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DF4CC" w14:textId="518B8492" w:rsidR="00E45014" w:rsidRDefault="00E45014" w:rsidP="00C614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614BE">
        <w:rPr>
          <w:rFonts w:ascii="Times New Roman" w:hAnsi="Times New Roman" w:cs="Times New Roman"/>
          <w:b/>
          <w:bCs/>
          <w:sz w:val="24"/>
          <w:szCs w:val="24"/>
        </w:rPr>
        <w:t>Část vytištěnou kurzívou nahraďte vedlejší větou.</w:t>
      </w:r>
    </w:p>
    <w:p w14:paraId="171536EA" w14:textId="77777777" w:rsidR="00E45014" w:rsidRDefault="00E45014" w:rsidP="00E45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E45014" w:rsidRPr="00E45014" w14:paraId="2BD2E12B" w14:textId="77777777" w:rsidTr="00E45014">
        <w:tc>
          <w:tcPr>
            <w:tcW w:w="5353" w:type="dxa"/>
          </w:tcPr>
          <w:p w14:paraId="23E86BC7" w14:textId="77777777" w:rsidR="00E45014" w:rsidRPr="00E45014" w:rsidRDefault="00E45014" w:rsidP="00E4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Byla ale tato opatření dostatečně spolehlivá před všetečnou zvídavostí dvanáctiletého dítěte, </w:t>
            </w:r>
            <w:r w:rsidRPr="00E450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vyděšeného otcovou smrtí</w:t>
            </w: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859" w:type="dxa"/>
          </w:tcPr>
          <w:p w14:paraId="689EB6AC" w14:textId="77777777" w:rsidR="00CF7CA9" w:rsidRPr="00E45014" w:rsidRDefault="00CF7CA9" w:rsidP="00CF7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>Byla ale tato opatření dostatečně spolehlivá před všetečnou zv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ídavostí dvanáctiletého dítěte, </w:t>
            </w:r>
            <w:r w:rsidRPr="00CF7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které bylo</w:t>
            </w:r>
            <w:r w:rsidRPr="00CF7C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F7C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vyděšené otcovou smrtí</w:t>
            </w:r>
            <w:r w:rsidRPr="00CF7C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</w:p>
        </w:tc>
      </w:tr>
      <w:tr w:rsidR="00E45014" w:rsidRPr="00E45014" w14:paraId="77FC480A" w14:textId="77777777" w:rsidTr="00E45014">
        <w:tc>
          <w:tcPr>
            <w:tcW w:w="5353" w:type="dxa"/>
          </w:tcPr>
          <w:p w14:paraId="5414EBB0" w14:textId="77777777" w:rsidR="00E45014" w:rsidRPr="00E45014" w:rsidRDefault="00E45014" w:rsidP="00E4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Nakonec ani desky napěchované notami, </w:t>
            </w:r>
            <w:r w:rsidRPr="00E450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svědčící o základním životním cíli mladé pianistky</w:t>
            </w: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>, nezabránily katastrofě mnohem horší</w:t>
            </w:r>
          </w:p>
        </w:tc>
        <w:tc>
          <w:tcPr>
            <w:tcW w:w="3859" w:type="dxa"/>
          </w:tcPr>
          <w:p w14:paraId="16027983" w14:textId="77777777" w:rsidR="00CF7CA9" w:rsidRPr="00E45014" w:rsidRDefault="00CF7CA9" w:rsidP="00CF7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Nakonec ani desky napěchované notami, </w:t>
            </w:r>
            <w:r w:rsidRPr="00CF7C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které svědčily o základním životním cíli mladé pianistky</w:t>
            </w: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>, nezabránily katastrofě mnohem horší</w:t>
            </w:r>
          </w:p>
        </w:tc>
      </w:tr>
      <w:tr w:rsidR="00E45014" w:rsidRPr="00E45014" w14:paraId="7A6534E0" w14:textId="77777777" w:rsidTr="00E45014">
        <w:tc>
          <w:tcPr>
            <w:tcW w:w="5353" w:type="dxa"/>
          </w:tcPr>
          <w:p w14:paraId="41624479" w14:textId="77777777" w:rsidR="00E45014" w:rsidRPr="00E45014" w:rsidRDefault="00E45014" w:rsidP="00E4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14">
              <w:rPr>
                <w:rFonts w:ascii="Times New Roman" w:hAnsi="Times New Roman" w:cs="Times New Roman"/>
                <w:i/>
                <w:sz w:val="24"/>
                <w:szCs w:val="24"/>
              </w:rPr>
              <w:t>Nevědouc si s matematickým příkladem rady</w:t>
            </w: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>, zvedla Hana telefon a vytočila číslo spolužačky</w:t>
            </w:r>
          </w:p>
        </w:tc>
        <w:tc>
          <w:tcPr>
            <w:tcW w:w="3859" w:type="dxa"/>
          </w:tcPr>
          <w:p w14:paraId="2BBC85C9" w14:textId="77777777" w:rsidR="00CF7CA9" w:rsidRPr="00E45014" w:rsidRDefault="00CF7CA9" w:rsidP="00E4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Když si s matematickým příkladem nevěděla rady</w:t>
            </w: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>, zvedla Hana telefon a vytočila číslo spolužačky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014" w:rsidRPr="00E45014" w14:paraId="33DE63C6" w14:textId="77777777" w:rsidTr="00E45014">
        <w:tc>
          <w:tcPr>
            <w:tcW w:w="5353" w:type="dxa"/>
          </w:tcPr>
          <w:p w14:paraId="17AA72CF" w14:textId="77777777" w:rsidR="00E45014" w:rsidRPr="00E45014" w:rsidRDefault="00E45014" w:rsidP="00E4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 Vyprávění podává známý příběh, </w:t>
            </w:r>
            <w:r w:rsidRPr="00E450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 folklóru žijící již více než tři století v různých variantách</w:t>
            </w:r>
          </w:p>
        </w:tc>
        <w:tc>
          <w:tcPr>
            <w:tcW w:w="3859" w:type="dxa"/>
          </w:tcPr>
          <w:p w14:paraId="70BD93DC" w14:textId="77777777" w:rsidR="00CF7CA9" w:rsidRPr="00E45014" w:rsidRDefault="00CF7CA9" w:rsidP="00CF7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Vyprávění podává známý příběh, </w:t>
            </w:r>
            <w:r w:rsidRPr="00CF7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který</w:t>
            </w:r>
            <w:r w:rsidRPr="00CF7C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F7C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ve folklóru žije již více než tři století v různých variantách</w:t>
            </w:r>
          </w:p>
        </w:tc>
      </w:tr>
      <w:tr w:rsidR="00E45014" w:rsidRPr="00E45014" w14:paraId="7F544FDE" w14:textId="77777777" w:rsidTr="00E45014">
        <w:tc>
          <w:tcPr>
            <w:tcW w:w="5353" w:type="dxa"/>
          </w:tcPr>
          <w:p w14:paraId="75A663E4" w14:textId="77777777" w:rsidR="00E45014" w:rsidRPr="00E45014" w:rsidRDefault="00E45014" w:rsidP="00E4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 Aby se matka nebála, koupil jí syn hlídacího psa, </w:t>
            </w:r>
            <w:r w:rsidRPr="00E450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spolehlivého pitbula jménem Willy</w:t>
            </w:r>
          </w:p>
        </w:tc>
        <w:tc>
          <w:tcPr>
            <w:tcW w:w="3859" w:type="dxa"/>
          </w:tcPr>
          <w:p w14:paraId="0C53A101" w14:textId="77777777" w:rsidR="00CF7CA9" w:rsidRPr="00E45014" w:rsidRDefault="00CF7CA9" w:rsidP="00CF7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Aby se matka nebála, koupil jí syn hlídacího psa, </w:t>
            </w:r>
            <w:r w:rsidRPr="00CF7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kterým byl</w:t>
            </w:r>
            <w:r w:rsidRPr="00CF7C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F7C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spolehlivý pitbul jménem Willy</w:t>
            </w:r>
          </w:p>
        </w:tc>
      </w:tr>
      <w:tr w:rsidR="00E45014" w:rsidRPr="00E45014" w14:paraId="7757E1CC" w14:textId="77777777" w:rsidTr="00E45014">
        <w:tc>
          <w:tcPr>
            <w:tcW w:w="5353" w:type="dxa"/>
          </w:tcPr>
          <w:p w14:paraId="6088F3CE" w14:textId="77777777" w:rsidR="00E45014" w:rsidRPr="00E45014" w:rsidRDefault="00E45014" w:rsidP="00E4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 Zita zavírá oči, </w:t>
            </w:r>
            <w:r w:rsidRPr="00E45014">
              <w:rPr>
                <w:rFonts w:ascii="Times New Roman" w:hAnsi="Times New Roman" w:cs="Times New Roman"/>
                <w:i/>
                <w:sz w:val="24"/>
                <w:szCs w:val="24"/>
              </w:rPr>
              <w:t>vybavujíc si detaily vlastní fotografie</w:t>
            </w: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>, tentokrát bledě zelené</w:t>
            </w:r>
          </w:p>
        </w:tc>
        <w:tc>
          <w:tcPr>
            <w:tcW w:w="3859" w:type="dxa"/>
          </w:tcPr>
          <w:p w14:paraId="2B29A2D0" w14:textId="77777777" w:rsidR="00CF7CA9" w:rsidRPr="00E45014" w:rsidRDefault="00CF7CA9" w:rsidP="00CF7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Zita zavírá oči, </w:t>
            </w:r>
            <w:r w:rsidRPr="00CF7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zatímco</w:t>
            </w:r>
            <w:r w:rsidRPr="00CF7C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si </w:t>
            </w:r>
            <w:r w:rsidRPr="00CF7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vybavujei detaily vlastní fotografie</w:t>
            </w:r>
            <w:r w:rsidRPr="00CF7C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tentokrát bledě zelené</w:t>
            </w:r>
          </w:p>
        </w:tc>
      </w:tr>
      <w:tr w:rsidR="00E45014" w:rsidRPr="00E45014" w14:paraId="47D10E28" w14:textId="77777777" w:rsidTr="00E45014">
        <w:tc>
          <w:tcPr>
            <w:tcW w:w="5353" w:type="dxa"/>
          </w:tcPr>
          <w:p w14:paraId="404F0F73" w14:textId="77777777" w:rsidR="00E45014" w:rsidRPr="00E45014" w:rsidRDefault="00E45014" w:rsidP="00E4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 To je moderní pověra, </w:t>
            </w:r>
            <w:r w:rsidRPr="00E450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použitá také ve filmu méně známého mexického režisér</w:t>
            </w: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59" w:type="dxa"/>
          </w:tcPr>
          <w:p w14:paraId="7B780E7F" w14:textId="77777777" w:rsidR="00CF7CA9" w:rsidRPr="00E45014" w:rsidRDefault="00CF7CA9" w:rsidP="00CF7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To je moderní pověra, </w:t>
            </w:r>
            <w:r w:rsidRPr="00CF7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která byla </w:t>
            </w:r>
            <w:r w:rsidRPr="00CF7C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použit</w:t>
            </w:r>
            <w:r w:rsidR="00243CAA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a</w:t>
            </w:r>
            <w:r w:rsidRPr="00CF7C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také ve filmu méně známého mexického režisér</w:t>
            </w:r>
            <w:r w:rsidRPr="00CF7C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</w:t>
            </w:r>
          </w:p>
        </w:tc>
      </w:tr>
      <w:tr w:rsidR="00E45014" w:rsidRPr="00E45014" w14:paraId="6F39AD39" w14:textId="77777777" w:rsidTr="00E45014">
        <w:tc>
          <w:tcPr>
            <w:tcW w:w="5353" w:type="dxa"/>
          </w:tcPr>
          <w:p w14:paraId="3A18DD4A" w14:textId="77777777" w:rsidR="00E45014" w:rsidRPr="00E45014" w:rsidRDefault="00E45014" w:rsidP="00E4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 Tato historka se vypráví na Moravě, </w:t>
            </w:r>
            <w:r w:rsidRPr="00E450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zvláště v takových těch vinařských oblastech</w:t>
            </w:r>
          </w:p>
        </w:tc>
        <w:tc>
          <w:tcPr>
            <w:tcW w:w="3859" w:type="dxa"/>
          </w:tcPr>
          <w:p w14:paraId="588E8964" w14:textId="77777777" w:rsidR="00243CAA" w:rsidRPr="00E45014" w:rsidRDefault="00243CAA" w:rsidP="0024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Tato historka se vypráví na Moravě, </w:t>
            </w:r>
            <w:r w:rsidRPr="00243CAA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zvláště tam, kde jsou takové ty vinařské oblasti.</w:t>
            </w:r>
          </w:p>
        </w:tc>
      </w:tr>
      <w:tr w:rsidR="00E45014" w:rsidRPr="00E45014" w14:paraId="2B343A4F" w14:textId="77777777" w:rsidTr="00E45014">
        <w:tc>
          <w:tcPr>
            <w:tcW w:w="5353" w:type="dxa"/>
          </w:tcPr>
          <w:p w14:paraId="4A5B739F" w14:textId="77777777" w:rsidR="00E45014" w:rsidRPr="00E45014" w:rsidRDefault="00E45014" w:rsidP="00E4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 Matka dcerušku poslala do Prahy, byla odmalička krásná jako obrázek, jednou musí být nejbohatší z městečka, </w:t>
            </w:r>
            <w:r w:rsidRPr="00E45014">
              <w:rPr>
                <w:rFonts w:ascii="Times New Roman" w:hAnsi="Times New Roman" w:cs="Times New Roman"/>
                <w:i/>
                <w:sz w:val="24"/>
                <w:szCs w:val="24"/>
              </w:rPr>
              <w:t>polepšit si, vynahradit všecku tu bídu sobě i mámě</w:t>
            </w:r>
          </w:p>
        </w:tc>
        <w:tc>
          <w:tcPr>
            <w:tcW w:w="3859" w:type="dxa"/>
          </w:tcPr>
          <w:p w14:paraId="1D06DC0A" w14:textId="77777777" w:rsidR="00243CAA" w:rsidRPr="00E45014" w:rsidRDefault="00243CAA" w:rsidP="0024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>Matka dcerušku poslala do Prahy, byla odmalička krásná jako obrázek, jednou musí být nejbohatší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z městečka, </w:t>
            </w:r>
            <w:r w:rsidRPr="00243CA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aby si</w:t>
            </w:r>
            <w:r w:rsidRPr="00243C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43CA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polepšila, vynahradlat všecku tu bídu sobě i mámě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E45014" w:rsidRPr="00E45014" w14:paraId="55F75B80" w14:textId="77777777" w:rsidTr="00E45014">
        <w:tc>
          <w:tcPr>
            <w:tcW w:w="5353" w:type="dxa"/>
          </w:tcPr>
          <w:p w14:paraId="0DADB7E7" w14:textId="77777777" w:rsidR="00E45014" w:rsidRPr="00E45014" w:rsidRDefault="00E45014" w:rsidP="00E4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 Jen vdova Malíková vše slyšela, </w:t>
            </w:r>
            <w:r w:rsidRPr="00E45014">
              <w:rPr>
                <w:rFonts w:ascii="Times New Roman" w:hAnsi="Times New Roman" w:cs="Times New Roman"/>
                <w:i/>
                <w:sz w:val="24"/>
                <w:szCs w:val="24"/>
              </w:rPr>
              <w:t>cípem zástěry často stírající slzy hořkosti</w:t>
            </w: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>, vzpomínala, že mohlo být všechno jinak</w:t>
            </w:r>
          </w:p>
        </w:tc>
        <w:tc>
          <w:tcPr>
            <w:tcW w:w="3859" w:type="dxa"/>
          </w:tcPr>
          <w:p w14:paraId="07C970C1" w14:textId="77777777" w:rsidR="00243CAA" w:rsidRPr="00E45014" w:rsidRDefault="00243CAA" w:rsidP="0024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 xml:space="preserve">Jen vdova Malíková vše slyšela, </w:t>
            </w:r>
            <w:r w:rsidRPr="00243CA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když s</w:t>
            </w:r>
            <w:r w:rsidRPr="00243C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 </w:t>
            </w:r>
            <w:r w:rsidRPr="00243CA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cípem zástěry často stírala slzy hořkosti</w:t>
            </w:r>
            <w:r w:rsidRPr="00E45014">
              <w:rPr>
                <w:rFonts w:ascii="Times New Roman" w:hAnsi="Times New Roman" w:cs="Times New Roman"/>
                <w:sz w:val="24"/>
                <w:szCs w:val="24"/>
              </w:rPr>
              <w:t>, vzpomínala, že mohlo být všechno jinak</w:t>
            </w:r>
          </w:p>
        </w:tc>
      </w:tr>
    </w:tbl>
    <w:p w14:paraId="0D7E30F8" w14:textId="77777777" w:rsidR="004D07BC" w:rsidRDefault="004D07BC" w:rsidP="00E45014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8DD"/>
    <w:rsid w:val="00243CAA"/>
    <w:rsid w:val="004D07BC"/>
    <w:rsid w:val="00C614BE"/>
    <w:rsid w:val="00CF7CA9"/>
    <w:rsid w:val="00E45014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91C9"/>
  <w15:docId w15:val="{CC9AC97A-390B-4F26-8DC6-C47D8450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01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50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4</cp:revision>
  <dcterms:created xsi:type="dcterms:W3CDTF">2020-10-10T10:43:00Z</dcterms:created>
  <dcterms:modified xsi:type="dcterms:W3CDTF">2020-10-14T12:52:00Z</dcterms:modified>
</cp:coreProperties>
</file>