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6473" w14:textId="58FD41EB" w:rsidR="00396CDA" w:rsidRPr="00396CDA" w:rsidRDefault="00396CDA" w:rsidP="00396C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6CDA">
        <w:rPr>
          <w:rFonts w:ascii="Times New Roman" w:hAnsi="Times New Roman" w:cs="Times New Roman"/>
          <w:b/>
          <w:bCs/>
          <w:sz w:val="24"/>
          <w:szCs w:val="24"/>
        </w:rPr>
        <w:t>Proveďte komplexní rozbor následujících souvětí: zakreslete plošný graf, vyznačte poměry mezi souřadně spojenými větami a druhy vedlejších vět.</w:t>
      </w:r>
    </w:p>
    <w:p w14:paraId="7AC0AB8D" w14:textId="49E6E7E0" w:rsidR="00396CDA" w:rsidRDefault="00396CDA" w:rsidP="00396CDA">
      <w:pPr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Majitelé pozemku si přáli, aby mezi okolní zástavbu a do krajiny jejich nový zděný dům dobře zapadl, a proto se obrátili na architekta, který má k místu osobní vztah a léta zde profesionálně působil.</w:t>
      </w:r>
    </w:p>
    <w:p w14:paraId="7D4A86EE" w14:textId="59939FAA" w:rsidR="008A31C6" w:rsidRDefault="008A31C6" w:rsidP="008A31C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→</w:t>
      </w:r>
    </w:p>
    <w:p w14:paraId="142E4D62" w14:textId="65D779AA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34D52" wp14:editId="6E50928B">
                <wp:simplePos x="0" y="0"/>
                <wp:positionH relativeFrom="column">
                  <wp:posOffset>1386205</wp:posOffset>
                </wp:positionH>
                <wp:positionV relativeFrom="paragraph">
                  <wp:posOffset>146685</wp:posOffset>
                </wp:positionV>
                <wp:extent cx="152400" cy="371476"/>
                <wp:effectExtent l="57150" t="381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371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DEBF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09.15pt;margin-top:11.55pt;width:12pt;height:29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FFED2" wp14:editId="1AF69A2A">
                <wp:simplePos x="0" y="0"/>
                <wp:positionH relativeFrom="column">
                  <wp:posOffset>214630</wp:posOffset>
                </wp:positionH>
                <wp:positionV relativeFrom="paragraph">
                  <wp:posOffset>146685</wp:posOffset>
                </wp:positionV>
                <wp:extent cx="581025" cy="438150"/>
                <wp:effectExtent l="38100" t="38100" r="28575" b="190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B19F5" id="Přímá spojnice se šipkou 1" o:spid="_x0000_s1026" type="#_x0000_t32" style="position:absolute;margin-left:16.9pt;margin-top:11.55pt;width:45.75pt;height:34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1H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proto 3H</w:t>
      </w:r>
    </w:p>
    <w:p w14:paraId="79D41E19" w14:textId="6C548760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5B5615" w14:textId="12AD515D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aby </w:t>
      </w:r>
      <w:proofErr w:type="gramStart"/>
      <w:r>
        <w:rPr>
          <w:rFonts w:ascii="Times New Roman" w:hAnsi="Times New Roman" w:cs="Times New Roman"/>
          <w:sz w:val="24"/>
          <w:szCs w:val="24"/>
        </w:rPr>
        <w:t>2V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který 4V a 5V</w:t>
      </w:r>
    </w:p>
    <w:p w14:paraId="01DA7221" w14:textId="34590008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věta předmětná</w:t>
      </w:r>
      <w:r>
        <w:rPr>
          <w:rFonts w:ascii="Times New Roman" w:hAnsi="Times New Roman" w:cs="Times New Roman"/>
          <w:sz w:val="24"/>
          <w:szCs w:val="24"/>
        </w:rPr>
        <w:tab/>
        <w:t>věta přívlastková</w:t>
      </w:r>
    </w:p>
    <w:p w14:paraId="2F275A9D" w14:textId="77777777" w:rsidR="008A31C6" w:rsidRDefault="008A31C6" w:rsidP="00396CDA">
      <w:pPr>
        <w:rPr>
          <w:rFonts w:ascii="Times New Roman" w:hAnsi="Times New Roman" w:cs="Times New Roman"/>
          <w:sz w:val="24"/>
          <w:szCs w:val="24"/>
        </w:rPr>
      </w:pPr>
    </w:p>
    <w:p w14:paraId="5F3080C3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 xml:space="preserve">Jisté je, že kaple byla v původním gotickém hradu věží, a noví vlastníci, </w:t>
      </w:r>
      <w:proofErr w:type="spellStart"/>
      <w:r w:rsidRPr="00963F87">
        <w:rPr>
          <w:rFonts w:ascii="Times New Roman" w:hAnsi="Times New Roman" w:cs="Times New Roman"/>
          <w:sz w:val="24"/>
          <w:szCs w:val="24"/>
        </w:rPr>
        <w:t>Pernštejnové</w:t>
      </w:r>
      <w:proofErr w:type="spellEnd"/>
      <w:r w:rsidRPr="00963F87">
        <w:rPr>
          <w:rFonts w:ascii="Times New Roman" w:hAnsi="Times New Roman" w:cs="Times New Roman"/>
          <w:sz w:val="24"/>
          <w:szCs w:val="24"/>
        </w:rPr>
        <w:t>, využili torza této věže, jež ztratila svůj vojenský smysl, když na přelomu 15. a 16. století přestavovali hrad na renesanční zámek a přetvořili kapli na svatostánek.</w:t>
      </w:r>
      <w:r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62C8AAF4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75344FB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Červená značka směřuje k Rožmberku podél Zlaté stoky, slavného díla Štěpánka Netolického, a nakonec vás dovede až na zmíněnou hráz, na níž se každoročně schází nejvíc návštěvníků při pravidelném výlovu.</w:t>
      </w:r>
    </w:p>
    <w:p w14:paraId="608A321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0AF8AB2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V tomto mlýně se mouka mlela ještě před čtvrt stoletím a dnes je stavba unikátní otázkou původní mlynářské techniky, kterou ve většině jiných mlýnů nahradily modernější stroje.</w:t>
      </w:r>
    </w:p>
    <w:p w14:paraId="5968A44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4C82412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Půjčil jsem Vladimírovi knížku, ve které je vypsáno, proč maďarské národní mužstvo je nejlepší toho času na světě, proč vyhrálo zápasy století s Anglií.</w:t>
      </w:r>
    </w:p>
    <w:p w14:paraId="2DB4BB2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3C0B260D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63F87">
        <w:rPr>
          <w:rFonts w:ascii="Times New Roman" w:hAnsi="Times New Roman" w:cs="Times New Roman"/>
          <w:snapToGrid w:val="0"/>
          <w:sz w:val="24"/>
          <w:szCs w:val="24"/>
        </w:rPr>
        <w:t>Psi sice ve dne nikdy neštěkají, dokud je cizinec od dvora vzdálen, ale rozštěkají se jako zběsilí, jakmile by chtěl vniknout do dvora, a neumlknou, dokud je někdo z našich lidí neokřikne.</w:t>
      </w:r>
    </w:p>
    <w:p w14:paraId="097D92E1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F9E3C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Babička pokračovala v hlasitém monologu, který nám ze všech stran objasňoval, jak to bylo za jejích mladých časů, kdy dívky byly nevinné a domácky vychované, a jak je to dnes, kdy se při našem způsobu života tahle kalamita vlastně stát musela.</w:t>
      </w:r>
    </w:p>
    <w:p w14:paraId="317879F0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631A5" w14:textId="77777777" w:rsidR="00396CDA" w:rsidRPr="00963F87" w:rsidRDefault="00396CDA" w:rsidP="00560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87">
        <w:rPr>
          <w:rFonts w:ascii="Times New Roman" w:hAnsi="Times New Roman" w:cs="Times New Roman"/>
          <w:sz w:val="24"/>
          <w:szCs w:val="24"/>
        </w:rPr>
        <w:t>Samozřejmě existovaly na Zemi živočišné druhy, které zmizely, aniž bychom si jich povšimli, ale není jich tak mnoho, jak si mnozí myslí.</w:t>
      </w:r>
    </w:p>
    <w:p w14:paraId="38F45CAD" w14:textId="77777777" w:rsidR="00241CCF" w:rsidRDefault="00241CCF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12A32A60" w14:textId="7C3B892F" w:rsidR="00560C58" w:rsidRDefault="00241CCF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rotože celý areál prošel počátkem tisíciletí kompletní rekonstrukcí, která pečlivě dodržela jeho původní vzhled, můžeme se při návštěvě těšit na tradiční atmosféru, která se z našeho venkova už pomalu</w:t>
      </w:r>
      <w:r w:rsidR="00560C58">
        <w:rPr>
          <w:rFonts w:ascii="Times New Roman" w:hAnsi="Times New Roman" w:cs="Times New Roman"/>
          <w:sz w:val="24"/>
          <w:szCs w:val="24"/>
        </w:rPr>
        <w:t xml:space="preserve"> </w:t>
      </w:r>
      <w:r w:rsidR="00560C58">
        <w:rPr>
          <w:rFonts w:ascii="Times New Roman" w:hAnsi="Times New Roman" w:cs="Times New Roman"/>
          <w:snapToGrid w:val="0"/>
          <w:sz w:val="24"/>
          <w:szCs w:val="24"/>
        </w:rPr>
        <w:t>vytrácí.</w:t>
      </w:r>
    </w:p>
    <w:p w14:paraId="36B8C18E" w14:textId="77777777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14:paraId="569330BF" w14:textId="2A73F06E" w:rsidR="00560C58" w:rsidRDefault="00560C58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Stavba je také zmíněna roku 1569 v urbáři strakonické johanitské komendy či v berní rule (tj. soupisu daňových povinností) Českého království z roku 1654, v níž jsou uvedeny zajímavé podrobnosti, například že zde hospodařil Tomáš Mlynář, že objekt měl stejně jako dnes jedno kolo a že k němu patřilo také 16 strychů polí, šest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kkusů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hovězího dobytka, dva tažní voli, čtyři ovce a dvě kozy.</w:t>
      </w:r>
      <w:r w:rsidR="00E72B1E" w:rsidRPr="00963F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BF98308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lastRenderedPageBreak/>
        <w:t>Usazeniny nám spíše vadí z estetického hlediska, ale pokud je povlak zašedlý, či jinak nečistý a navíc zapáchá, pak už jde o spojení s plísní a musíte se povlaku okamžitě zbavit.</w:t>
      </w:r>
    </w:p>
    <w:p w14:paraId="3E24B880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21C6E43D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Zvláštní je, že po podivné události se v zemi objevil mor, který zpustošil celý kraj, a mnoho vesnic zcela zaniklo.</w:t>
      </w:r>
    </w:p>
    <w:p w14:paraId="662EB48D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28D16E80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  <w:t>Několikrát se stalo, že místní za vidinou zisku vpustili do země nepřátele, kteří v ní pak řádili a sužovali lid v celém království. </w:t>
      </w:r>
    </w:p>
    <w:p w14:paraId="0588DFD9" w14:textId="77777777" w:rsidR="00611EDA" w:rsidRPr="007F33EB" w:rsidRDefault="00611EDA" w:rsidP="00611EDA">
      <w:pPr>
        <w:rPr>
          <w:rFonts w:ascii="Times New Roman" w:hAnsi="Times New Roman" w:cs="Times New Roman"/>
          <w:color w:val="484848"/>
          <w:sz w:val="24"/>
          <w:szCs w:val="24"/>
          <w:shd w:val="clear" w:color="auto" w:fill="FFFFFF"/>
        </w:rPr>
      </w:pPr>
    </w:p>
    <w:p w14:paraId="5014A45A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Lom je sice v majetku lesního podniku brněnské Mendelovy univerzity, pokud by ale byl prohlášen přírodní památkou, převzala by jej do péče nedaleká obec Rudice, v níž je základna Speleologické záchranné služby.</w:t>
      </w:r>
    </w:p>
    <w:p w14:paraId="42F1FA0B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1260AB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Traduje se, že vybavení kláštera, zejména knihy, ale i sochy byly naházeny na hromadu, a kdo chtěl, mohl si něco odnést. </w:t>
      </w:r>
    </w:p>
    <w:p w14:paraId="541376CE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F69F99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Pro vodní živočichy jsou pak velmi nebezpečné zejména právě </w:t>
      </w:r>
      <w:proofErr w:type="spellStart"/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mikroplasty</w:t>
      </w:r>
      <w:proofErr w:type="spellEnd"/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které se jim dostávají do organismu, jelikož tyto částečky plují volně ve vodě a biologicky se rozpadají nesmírně pomalu.</w:t>
      </w:r>
    </w:p>
    <w:p w14:paraId="665584B9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D1ACBB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Máme k dispozici další důležité informace, abychom pochopili, jak vypadá magnetické pole v okolí černé díry v galaxii M87 a jakým způsobem aktivita v takto kompaktní oblasti prostoru pohání mohutné výtrysky, které se táhnou z jádra daleko za hranice dané galaxie.</w:t>
      </w:r>
    </w:p>
    <w:p w14:paraId="7BDC87FA" w14:textId="77777777" w:rsidR="00611EDA" w:rsidRPr="007F33EB" w:rsidRDefault="00611EDA" w:rsidP="00611E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598060" w14:textId="77777777" w:rsidR="00611EDA" w:rsidRPr="007F33EB" w:rsidRDefault="00611EDA" w:rsidP="00611EDA">
      <w:pPr>
        <w:rPr>
          <w:rFonts w:ascii="Times New Roman" w:hAnsi="Times New Roman" w:cs="Times New Roman"/>
          <w:sz w:val="24"/>
          <w:szCs w:val="24"/>
        </w:rPr>
      </w:pPr>
      <w:r w:rsidRPr="007F3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Stále se sice přesně neví, jak centrum galaxie produkuje výtrysky, které dosahují délky porovnatelné s celou galaxií, díky novému zpracování snímku díry se ale poprvé můžeme podívat do oblasti v těsné blízkosti horizontu událostí, kde se rozhoduje o tom, zda hmota bude pohlcena nebo vyvržena pryč.</w:t>
      </w:r>
    </w:p>
    <w:p w14:paraId="3CDB813B" w14:textId="77777777" w:rsidR="00611EDA" w:rsidRPr="00963F87" w:rsidRDefault="00611EDA" w:rsidP="00560C5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sectPr w:rsidR="00611EDA" w:rsidRPr="0096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02"/>
    <w:rsid w:val="00241CCF"/>
    <w:rsid w:val="002D1B5D"/>
    <w:rsid w:val="00396CDA"/>
    <w:rsid w:val="00442A21"/>
    <w:rsid w:val="00560C58"/>
    <w:rsid w:val="00611EDA"/>
    <w:rsid w:val="006907E9"/>
    <w:rsid w:val="007F33EB"/>
    <w:rsid w:val="008A31C6"/>
    <w:rsid w:val="00D14C9E"/>
    <w:rsid w:val="00DA5602"/>
    <w:rsid w:val="00E72B1E"/>
    <w:rsid w:val="00EB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9ABB"/>
  <w15:docId w15:val="{B1EF1DEB-E4EE-42E9-A72D-06296C2F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C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11</cp:revision>
  <dcterms:created xsi:type="dcterms:W3CDTF">2019-11-01T13:30:00Z</dcterms:created>
  <dcterms:modified xsi:type="dcterms:W3CDTF">2021-11-30T09:33:00Z</dcterms:modified>
</cp:coreProperties>
</file>