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46CE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C23E93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Spiritualita pedagogů tradičních a alternativních škol</w:t>
      </w:r>
    </w:p>
    <w:p w14:paraId="44E78344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Eliška Suchánková, Renáta Matušů</w:t>
      </w:r>
    </w:p>
    <w:p w14:paraId="00A396D5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(Časopis Sociální pedagogika)</w:t>
      </w:r>
    </w:p>
    <w:p w14:paraId="1EDE15AA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439D3" w14:textId="0C12FCF4" w:rsidR="000D4B7E" w:rsidRPr="000D4B7E" w:rsidRDefault="000D4B7E" w:rsidP="000D4B7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Suchánková, E., &amp; Matušů, R. (2020). Spiritualita pedagogů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tradičních a alternativních škol. Sociální pedagogika/</w:t>
      </w:r>
      <w:proofErr w:type="spellStart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Social</w:t>
      </w:r>
      <w:proofErr w:type="spell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Education</w:t>
      </w:r>
      <w:proofErr w:type="spell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 8(2), 29–43.</w:t>
      </w:r>
    </w:p>
    <w:p w14:paraId="48AB0C99" w14:textId="77777777" w:rsidR="000D4B7E" w:rsidRPr="000D4B7E" w:rsidRDefault="000D4B7E" w:rsidP="000D4B7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https://doi.org/10.7441/soced.2020.08.02.02</w:t>
      </w:r>
    </w:p>
    <w:p w14:paraId="650F2538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3C045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Úvod:</w:t>
      </w:r>
    </w:p>
    <w:p w14:paraId="3DC3D243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spiritualita jako neodmyslitelná část našeho lidství bývá ve společnosti často spíše vytěsněna</w:t>
      </w:r>
    </w:p>
    <w:p w14:paraId="1C661ADA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spiritualita je chápána různě, ale více autorů se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shoduje - nalézání</w:t>
      </w:r>
      <w:proofErr w:type="gram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smyslu v naplňování vrcholných potřeb … (</w:t>
      </w: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upravit</w:t>
      </w: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1420CDC0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zaměření na pedagogické prostředí</w:t>
      </w:r>
    </w:p>
    <w:p w14:paraId="49820D33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alternativní školy -&gt; v jejich kompetencích nacházíme spirituální základ </w:t>
      </w:r>
    </w:p>
    <w:p w14:paraId="1D413E30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tradiční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školy - </w:t>
      </w:r>
      <w:proofErr w:type="spell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spir</w:t>
      </w:r>
      <w:proofErr w:type="spellEnd"/>
      <w:proofErr w:type="gram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základ zde není tak patrný, když však pracujeme s tím, že člověk je přirozeně spirituální bytost, i tradiční pedagogové jsou spirituální…</w:t>
      </w:r>
    </w:p>
    <w:p w14:paraId="6AFB770D" w14:textId="77777777" w:rsidR="000D4B7E" w:rsidRPr="000D4B7E" w:rsidRDefault="000D4B7E" w:rsidP="000D4B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propojení spirituality a empatie</w:t>
      </w:r>
    </w:p>
    <w:p w14:paraId="4C130FBA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F42E4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Pojetí a význam spirituality</w:t>
      </w:r>
    </w:p>
    <w:p w14:paraId="05C5E306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spiritualita jako prožitek posvátna</w:t>
      </w:r>
    </w:p>
    <w:p w14:paraId="13A30784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,,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něco, co je společné pro zastánce různých náboženství i ateisty, pro dílčí kultury i sociální skupiny a co pro ně tedy představuje i stejnou kvalitu”</w:t>
      </w: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(Říčan, 2006)</w:t>
      </w:r>
    </w:p>
    <w:p w14:paraId="70641E7A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přesahuje rámec náboženství (náboženství je zde chápáno jako instituce?)</w:t>
      </w:r>
    </w:p>
    <w:p w14:paraId="4BF2321E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je vrozená, její vývoj individuální</w:t>
      </w:r>
    </w:p>
    <w:p w14:paraId="25799639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Průzkumy ukázaly, že vědomí smysluplnosti života významně napomáhá k pocitům štěstí, významně přispívá ke zvládání náročných životních situací a dokáže obnovit duševní pohodu a vyrovnanost.</w:t>
      </w:r>
    </w:p>
    <w:p w14:paraId="4484BCB5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Spirituální inteligence =&gt; intuitivní cit pro smysl hodnoty, nástroj k tvořivosti</w:t>
      </w:r>
    </w:p>
    <w:p w14:paraId="334847D8" w14:textId="77777777" w:rsidR="000D4B7E" w:rsidRPr="000D4B7E" w:rsidRDefault="000D4B7E" w:rsidP="000D4B7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silný vztah mezi spirituální a emoční inteligencí -&gt; SI se rozvíjí kladením si otázek po smyslu</w:t>
      </w:r>
    </w:p>
    <w:p w14:paraId="76F8E602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9CD1F0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Spiritualita pedagoga</w:t>
      </w:r>
    </w:p>
    <w:p w14:paraId="2C2EBDBA" w14:textId="77777777" w:rsidR="000D4B7E" w:rsidRPr="000D4B7E" w:rsidRDefault="000D4B7E" w:rsidP="000D4B7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proměňuje běžnou každodennost v něco více osobního a méně závislého na vnějších podmínkách</w:t>
      </w:r>
    </w:p>
    <w:p w14:paraId="183164BC" w14:textId="77777777" w:rsidR="000D4B7E" w:rsidRPr="000D4B7E" w:rsidRDefault="000D4B7E" w:rsidP="000D4B7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posiluje schopnost porozumění, empatie, trpělivosti a důvěry směrem k žákům</w:t>
      </w:r>
    </w:p>
    <w:p w14:paraId="39F243CF" w14:textId="77777777" w:rsidR="000D4B7E" w:rsidRPr="000D4B7E" w:rsidRDefault="000D4B7E" w:rsidP="000D4B7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realizace lidského potenciálu</w:t>
      </w:r>
    </w:p>
    <w:p w14:paraId="1E2028EE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Grof</w:t>
      </w:r>
    </w:p>
    <w:p w14:paraId="52CEE5F0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vytvořila koncept vlastností duchovní zralosti, které by měla spiritualita ve školském systému podpořit. Zahrnula do něj témata, jako je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láska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soucit a péče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(předpoklad pro přijetí sebe sama, láska k vlastnímu já vede k lásce k ostatním a soucit pak přesahuje osobní formu lásky a vede k lásce k veškerému stvoření),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poctivost a autenticita, fyzická, emocionální, mentální a duchovní jasnost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(důraz na zdraví a skutečné potřeby těla a duše),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odpovědnost a disciplína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(odpovědnost za sebe sama, spolehlivost a kreativita, disciplinovaný přístup k vlastnímu osobnímu růstu),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vyrovnanost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(umění vnitřního klidu a psychické vyrovnanosti navzdory novým výzvám a změnám),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osobní svoboda, tolerance a trpělivost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(přijímání sebe sama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lastRenderedPageBreak/>
        <w:t xml:space="preserve">navzdory vnímané slabosti a pozorovaným rozdílům),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naděje a štěstí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(jako stavy pohody a spokojenosti plynoucí z hlubokého vnitřního pocitu bohatství bez ohledu na vnější události),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radost a humor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(vedou ke štěstí a smyslu pro hravost),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spojení se zemí, přírodou v každodenním životě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(posvátnost každodenního života),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žití v přítomném okamžiku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(nesetrvávat a nezabývat se přehnaně minulostí či vzhlížením do budoucnosti), </w:t>
      </w: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úžas, tajemství, úcta, tajuplnost vesmíru, účel a místo v prostoru a čase, jedinečnost a nezbytnost osobního přínosu každé bytosti.</w:t>
      </w:r>
    </w:p>
    <w:p w14:paraId="6657F9DB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819464F" w14:textId="77777777" w:rsidR="000D4B7E" w:rsidRPr="000D4B7E" w:rsidRDefault="000D4B7E" w:rsidP="000D4B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spiritualita ve škole není perspektivou, ale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realitou - není</w:t>
      </w:r>
      <w:proofErr w:type="gram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možné ji přehlížet</w:t>
      </w:r>
    </w:p>
    <w:p w14:paraId="5CAB3949" w14:textId="77777777" w:rsidR="000D4B7E" w:rsidRPr="000D4B7E" w:rsidRDefault="000D4B7E" w:rsidP="000D4B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spirituální prvky najdeme ve </w:t>
      </w:r>
      <w:proofErr w:type="spell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Waldorfu</w:t>
      </w:r>
      <w:proofErr w:type="spell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 Montessori</w:t>
      </w:r>
    </w:p>
    <w:p w14:paraId="2FC197A3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E31432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VÝZKUM</w:t>
      </w:r>
    </w:p>
    <w:p w14:paraId="128A7CB0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E1A17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Cíl výzkumu = </w:t>
      </w: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Cílem výzkumu je zjistit míru spirituality pedagogů základních škol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  zjistit</w:t>
      </w:r>
      <w:proofErr w:type="gram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zda existují rozdíly v celkové míře spirituality pedagogů v závislosti na tom, zda pedagogové působí v tradiční či alternativní škole</w:t>
      </w:r>
    </w:p>
    <w:p w14:paraId="149BE05D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FB1ADD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Metody výzkumu</w:t>
      </w:r>
    </w:p>
    <w:p w14:paraId="4E426A46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3DF09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192 respondentů z různých ZŠ, z toho 103 z tradičních a 89 z alternativních</w:t>
      </w:r>
    </w:p>
    <w:p w14:paraId="7AC053C7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5AEEA2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Pražský dotazník spirituality (?):</w:t>
      </w:r>
    </w:p>
    <w:p w14:paraId="1E8181B7" w14:textId="77777777" w:rsidR="000D4B7E" w:rsidRPr="000D4B7E" w:rsidRDefault="000D4B7E" w:rsidP="000D4B7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slouží ke zjištění, jak silně je jedinec celkově, globálně spirituální (Říčan, 2007) a jak silně je spirituální v určité specifické životní oblasti</w:t>
      </w:r>
    </w:p>
    <w:p w14:paraId="6959FA2F" w14:textId="77777777" w:rsidR="000D4B7E" w:rsidRPr="000D4B7E" w:rsidRDefault="000D4B7E" w:rsidP="000D4B7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sestaven z 30 položek, které popisují hluboké spirituální prožitky či osobní přesvědčení (metafory, obraznost…)</w:t>
      </w:r>
    </w:p>
    <w:p w14:paraId="3BDFB976" w14:textId="77777777" w:rsidR="000D4B7E" w:rsidRPr="000D4B7E" w:rsidRDefault="000D4B7E" w:rsidP="000D4B7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měření lze provést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 dimenzích</w:t>
      </w:r>
      <w:proofErr w:type="gram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10DABC49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Ekospiritualita</w:t>
      </w:r>
      <w:proofErr w:type="spell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jednota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s přírodou, pokora a úcta k matce zemi</w:t>
      </w:r>
    </w:p>
    <w:p w14:paraId="3275FCE2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Etický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entuziasmus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pozitivní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city k druhým</w:t>
      </w:r>
    </w:p>
    <w:p w14:paraId="73734510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Sounáležitost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prožitky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fascinace nad dokonalostí lidstva v její rozmanitosti, prožitky tiché radosti, intenzivního přání štěstí všem bytostem, touhy radostí obejmout svět</w:t>
      </w:r>
    </w:p>
    <w:p w14:paraId="282D6449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Mystika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sjednocení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s něčím větším, odpoutání se od vlastního těla</w:t>
      </w:r>
    </w:p>
    <w:p w14:paraId="706D0687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Svědomitá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starostlivost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touha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začít znovu, strach, abych svým činem nikomu neublížila</w:t>
      </w:r>
    </w:p>
    <w:p w14:paraId="21A06A39" w14:textId="77777777" w:rsidR="000D4B7E" w:rsidRPr="000D4B7E" w:rsidRDefault="000D4B7E" w:rsidP="000D4B7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Latentní </w:t>
      </w:r>
      <w:proofErr w:type="gram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monoteismus - </w:t>
      </w: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přesah</w:t>
      </w:r>
      <w:proofErr w:type="gramEnd"/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běžné reality k něčemu, co stojí „nad“ ní, k určité poslední či nejvyšší skutečnosti</w:t>
      </w:r>
    </w:p>
    <w:p w14:paraId="2217C5E1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Výsledky</w:t>
      </w:r>
    </w:p>
    <w:p w14:paraId="050F12EC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Pořadí dimenzí:</w:t>
      </w:r>
    </w:p>
    <w:p w14:paraId="2E559478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Sounáležitost</w:t>
      </w:r>
    </w:p>
    <w:p w14:paraId="242D83EE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Etický </w:t>
      </w:r>
      <w:proofErr w:type="spell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eut</w:t>
      </w:r>
      <w:proofErr w:type="spellEnd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12B0E1E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Ekospiritualita</w:t>
      </w:r>
      <w:proofErr w:type="spellEnd"/>
    </w:p>
    <w:p w14:paraId="6BC94167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Svědomitá starostlivost</w:t>
      </w:r>
    </w:p>
    <w:p w14:paraId="22DF0894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Latentní monoteismus</w:t>
      </w:r>
    </w:p>
    <w:p w14:paraId="6158D408" w14:textId="77777777" w:rsidR="000D4B7E" w:rsidRPr="000D4B7E" w:rsidRDefault="000D4B7E" w:rsidP="000D4B7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Mystika </w:t>
      </w:r>
    </w:p>
    <w:p w14:paraId="27CB0E93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Toto pořadí dimenzí je téměř stejné u pedagogů v tradičních i alternativních školách (mají přehozené pouze svědomitou starostlivost a latentní monoteismus). </w:t>
      </w:r>
    </w:p>
    <w:p w14:paraId="33FAE4CF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Liší se však míra spirituality v jednotlivých dimenzích</w:t>
      </w:r>
    </w:p>
    <w:p w14:paraId="3B28B703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1B174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Pedagogové z alternativních škol dosahují významně vyšší míry spirituality než pedagogové tradičních škol a že je jejich míra spirituality významně vyšší také ve všech dílčích dimenzích.</w:t>
      </w:r>
    </w:p>
    <w:p w14:paraId="01E3258C" w14:textId="77777777" w:rsidR="000D4B7E" w:rsidRPr="000D4B7E" w:rsidRDefault="000D4B7E" w:rsidP="000D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B7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-&gt; apel na zavedení problematiky spirituality do vysokoškolského vzdělávání, což by umožnilo důkladnou přípravu pedagoga na spirituální rozvoj, a to nejen na rozvoj vzdělávaných, ale také na jeho vlastní růst a vývoj</w:t>
      </w:r>
    </w:p>
    <w:p w14:paraId="5AFF4EA4" w14:textId="77777777" w:rsidR="004D7EDA" w:rsidRPr="000D4B7E" w:rsidRDefault="004D7EDA">
      <w:pPr>
        <w:rPr>
          <w:sz w:val="24"/>
          <w:szCs w:val="24"/>
        </w:rPr>
      </w:pPr>
    </w:p>
    <w:sectPr w:rsidR="004D7EDA" w:rsidRPr="000D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D8E"/>
    <w:multiLevelType w:val="multilevel"/>
    <w:tmpl w:val="6D4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96624"/>
    <w:multiLevelType w:val="multilevel"/>
    <w:tmpl w:val="673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4FE6"/>
    <w:multiLevelType w:val="multilevel"/>
    <w:tmpl w:val="BD7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66D6F"/>
    <w:multiLevelType w:val="multilevel"/>
    <w:tmpl w:val="FF2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A4E1A"/>
    <w:multiLevelType w:val="multilevel"/>
    <w:tmpl w:val="280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3705A"/>
    <w:multiLevelType w:val="multilevel"/>
    <w:tmpl w:val="F9B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7E"/>
    <w:rsid w:val="000D4B7E"/>
    <w:rsid w:val="004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EEB3"/>
  <w15:chartTrackingRefBased/>
  <w15:docId w15:val="{8BA49DED-7FEA-46C5-8B19-4E568055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Trnava_Bečicovi</dc:creator>
  <cp:keywords/>
  <dc:description/>
  <cp:lastModifiedBy>Trnava_Bečicovi</cp:lastModifiedBy>
  <cp:revision>1</cp:revision>
  <dcterms:created xsi:type="dcterms:W3CDTF">2021-11-26T13:09:00Z</dcterms:created>
  <dcterms:modified xsi:type="dcterms:W3CDTF">2021-11-26T13:11:00Z</dcterms:modified>
</cp:coreProperties>
</file>