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309D" w14:textId="7D717E2D" w:rsidR="00FF2680" w:rsidRPr="00FF2680" w:rsidRDefault="00FF2680" w:rsidP="00FF2680">
      <w:pPr>
        <w:pStyle w:val="Nzev"/>
        <w:rPr>
          <w:rStyle w:val="Zdraznn"/>
          <w:i w:val="0"/>
          <w:iCs w:val="0"/>
          <w:sz w:val="36"/>
          <w:szCs w:val="36"/>
        </w:rPr>
      </w:pPr>
      <w:r w:rsidRPr="00FF2680">
        <w:rPr>
          <w:sz w:val="36"/>
          <w:szCs w:val="36"/>
        </w:rPr>
        <w:t xml:space="preserve">Genderově motivované a sexuální obtěžování na středních školách: Hranice vhodného chování </w:t>
      </w:r>
    </w:p>
    <w:p w14:paraId="5CACA323" w14:textId="51F8AB08" w:rsidR="00FF2680" w:rsidRPr="00FF2680" w:rsidRDefault="00FF2680" w:rsidP="00FF2680">
      <w:pPr>
        <w:pStyle w:val="Nadpis2"/>
      </w:pPr>
      <w:r w:rsidRPr="00FF2680">
        <w:t xml:space="preserve">Hlavní koncepty a použité teorie </w:t>
      </w:r>
    </w:p>
    <w:p w14:paraId="65FB6A00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Cílem výzkumu bylo zjistit, jakým způsobem a v jaké míře se studenti středních škol setkávají s genderově motivovaným a sexuálním obtěžováním</w:t>
      </w:r>
    </w:p>
    <w:p w14:paraId="791E7E9A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Zjišťování osobních zkušeností a jejich četnosti s různými druhy sexuálního obtěžování</w:t>
      </w:r>
    </w:p>
    <w:p w14:paraId="21EBDCC6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Zkoumali hranici mezi vhodným a nevhodným chováním vyučujících vůči studentům a studentkám na středních školách</w:t>
      </w:r>
    </w:p>
    <w:p w14:paraId="70815119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Výzkum koncipovali již dle provedeného výzkumu s vysokoškolskými studenty </w:t>
      </w:r>
    </w:p>
    <w:p w14:paraId="2C111CA0" w14:textId="77777777" w:rsidR="00FF2680" w:rsidRPr="00FF2680" w:rsidRDefault="00FF2680" w:rsidP="00FF2680">
      <w:pPr>
        <w:pStyle w:val="Nadpis2"/>
      </w:pPr>
      <w:r w:rsidRPr="00FF2680">
        <w:t xml:space="preserve">Užitá metodologie </w:t>
      </w:r>
    </w:p>
    <w:p w14:paraId="2783F95F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Dotazníkové šetření – celkem 1237 dotazníků rozdané na různých středních školách a různých oborech </w:t>
      </w:r>
    </w:p>
    <w:p w14:paraId="0D0283C9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Výzkumné otázky: Jak časté mají studenti a studentky různých typů středních škol zkušenosti s jednotlivými učitelskými projevy překračujícími rámec pedagogického vztahu? Nakolik </w:t>
      </w:r>
      <w:proofErr w:type="spellStart"/>
      <w:r w:rsidRPr="00FF2680">
        <w:rPr>
          <w:rFonts w:ascii="Times New Roman" w:hAnsi="Times New Roman" w:cs="Times New Roman"/>
          <w:sz w:val="24"/>
          <w:szCs w:val="24"/>
        </w:rPr>
        <w:t>tto</w:t>
      </w:r>
      <w:proofErr w:type="spellEnd"/>
      <w:r w:rsidRPr="00FF2680">
        <w:rPr>
          <w:rFonts w:ascii="Times New Roman" w:hAnsi="Times New Roman" w:cs="Times New Roman"/>
          <w:sz w:val="24"/>
          <w:szCs w:val="24"/>
        </w:rPr>
        <w:t xml:space="preserve"> chování sami považují za obtěžující? V jakém prostředí k obtěžujícímu chování nejčastěji dochází? Kdo jsou obvykle hlavní aktéři obtěžujícího chování? Jaké reakce obtěžujícího chování u studujících vyvolává? </w:t>
      </w:r>
    </w:p>
    <w:p w14:paraId="34867A6E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Uzavřené, polootevřené odpovědi </w:t>
      </w:r>
    </w:p>
    <w:p w14:paraId="2613A195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Data zpracována prostřednictvím standartních statistických procedur </w:t>
      </w:r>
    </w:p>
    <w:p w14:paraId="5A2A9FE1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Třídění prvního a druhé stupně</w:t>
      </w:r>
    </w:p>
    <w:p w14:paraId="304450E8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Faktorová analýza </w:t>
      </w:r>
    </w:p>
    <w:p w14:paraId="47E0A9C6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Korelační koeficienty </w:t>
      </w:r>
    </w:p>
    <w:p w14:paraId="10DDF470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Testování hypotéz pomocí chí-kvadrátu</w:t>
      </w:r>
    </w:p>
    <w:p w14:paraId="2DF7288E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Soubor studentů zvolen reprezentativně dle druhů škol, druhotně dle oborů</w:t>
      </w:r>
    </w:p>
    <w:p w14:paraId="7DDBAE71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58 % dívek, 42 % chlapců</w:t>
      </w:r>
    </w:p>
    <w:p w14:paraId="6FC0239A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>Šetření v prediktivním a normativním smyslu</w:t>
      </w:r>
    </w:p>
    <w:p w14:paraId="3922C335" w14:textId="77777777" w:rsidR="00FF2680" w:rsidRPr="00FF2680" w:rsidRDefault="00FF2680" w:rsidP="00FF2680">
      <w:pPr>
        <w:pStyle w:val="Nadpis2"/>
      </w:pPr>
      <w:r w:rsidRPr="00FF2680">
        <w:t xml:space="preserve">Výsledky </w:t>
      </w:r>
    </w:p>
    <w:p w14:paraId="05A79044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Až 2/3 studujících se setkaly s genderově motivovaným a sexuálním obtěžováním </w:t>
      </w:r>
    </w:p>
    <w:p w14:paraId="0856232D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Míra zkušeností se velmi liší u dívek a chlapců </w:t>
      </w:r>
    </w:p>
    <w:p w14:paraId="6B9017BD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Nejčastější – zesměšňování, urážení </w:t>
      </w:r>
    </w:p>
    <w:p w14:paraId="11EB95D0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Méně časté – sexuální obtěžování  </w:t>
      </w:r>
    </w:p>
    <w:p w14:paraId="15DF12A0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Na rozdíl od zahraničí – chlapci zde mají větší zkušenost </w:t>
      </w:r>
    </w:p>
    <w:p w14:paraId="29DA313C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lastRenderedPageBreak/>
        <w:t xml:space="preserve">Příčinou rozdílu může být menší citlivost vůči genderově motivovanému obtěžování </w:t>
      </w:r>
    </w:p>
    <w:p w14:paraId="329F8B9C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Nejvíce zkušeností s genderovými stereotypy a nespravedlivým zacházením, nejmenší se sexuálním nátlakem </w:t>
      </w:r>
    </w:p>
    <w:p w14:paraId="2DBBBE15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Zaznamenáno více situací, kdy byli studenti svědky, než osobní zkušenost </w:t>
      </w:r>
    </w:p>
    <w:p w14:paraId="16780060" w14:textId="77777777" w:rsidR="00FF2680" w:rsidRPr="00FF2680" w:rsidRDefault="00FF2680" w:rsidP="00FF268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Genderové stereotypy vyvolávají u studentů neutrální postoj, zbylé tři nepříjemné pocity </w:t>
      </w:r>
    </w:p>
    <w:p w14:paraId="14B32710" w14:textId="77777777" w:rsidR="00FF2680" w:rsidRPr="00FF2680" w:rsidRDefault="00FF2680" w:rsidP="00FF268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Korelační a faktorová analýza = spojitost mezi sexuální pozorností a mimořádným osobním zájmem </w:t>
      </w:r>
    </w:p>
    <w:p w14:paraId="37EE4F87" w14:textId="77777777" w:rsidR="00FF2680" w:rsidRPr="00FF2680" w:rsidRDefault="00FF2680" w:rsidP="00FF2680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Porovnávání odpovědí vážících se na scénáře a abstraktní popis chování – abstraktní chování hodnoceno u dívek i chlapců kritičtěji než scénáře </w:t>
      </w:r>
    </w:p>
    <w:p w14:paraId="4C6DC928" w14:textId="77777777" w:rsidR="00FF2680" w:rsidRPr="00FF2680" w:rsidRDefault="00FF2680" w:rsidP="00FF2680">
      <w:pPr>
        <w:pStyle w:val="Nadpis2"/>
      </w:pPr>
      <w:r w:rsidRPr="00FF2680">
        <w:t xml:space="preserve">Inspirace pro vlastní tvorbu </w:t>
      </w:r>
    </w:p>
    <w:p w14:paraId="2ACAD894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Výzkum je hodně zajímavý a jsem ráda že jsem na něj narazila </w:t>
      </w:r>
    </w:p>
    <w:p w14:paraId="42E35F76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Vybraný výzkum mě dost možná nasměroval na cestu, kterou bych se chtěla vydat ve své diplomové práci a čím bych se chtěla zabývat </w:t>
      </w:r>
    </w:p>
    <w:p w14:paraId="27D20677" w14:textId="77777777" w:rsidR="00FF2680" w:rsidRPr="00FF2680" w:rsidRDefault="00FF2680" w:rsidP="00FF2680">
      <w:pPr>
        <w:pStyle w:val="Nadpis2"/>
      </w:pPr>
      <w:r w:rsidRPr="00FF2680">
        <w:t xml:space="preserve">Vztah s vlastní profesí/zkušeností </w:t>
      </w:r>
    </w:p>
    <w:p w14:paraId="3F4EB97B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Práce v domově pro seniory a v restauraci jako kurýr – zde nevidím nijak významný vztah </w:t>
      </w:r>
    </w:p>
    <w:p w14:paraId="4A2E6AA4" w14:textId="77777777" w:rsidR="00FF2680" w:rsidRPr="00FF2680" w:rsidRDefault="00FF2680" w:rsidP="00FF2680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680">
        <w:rPr>
          <w:rFonts w:ascii="Times New Roman" w:hAnsi="Times New Roman" w:cs="Times New Roman"/>
          <w:sz w:val="24"/>
          <w:szCs w:val="24"/>
        </w:rPr>
        <w:t xml:space="preserve">Zkušenosti s tímto tématem – na ZŠ, když se nad tím zpětně zamyslím, předtím mi to nepřišlo nijak významné – ne vlastní zkušenost – svědek </w:t>
      </w:r>
    </w:p>
    <w:p w14:paraId="668C0B63" w14:textId="3204E2A2" w:rsidR="00FF2680" w:rsidRPr="00BD7980" w:rsidRDefault="00FF2680" w:rsidP="00BD7980">
      <w:pPr>
        <w:pStyle w:val="Nadpis2"/>
      </w:pPr>
      <w:r w:rsidRPr="00BD7980">
        <w:t xml:space="preserve">Zdroj: </w:t>
      </w:r>
    </w:p>
    <w:p w14:paraId="0077317B" w14:textId="6A4EFA70" w:rsidR="00FF2680" w:rsidRPr="00BD7980" w:rsidRDefault="00FF2680" w:rsidP="00BD79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7980">
        <w:rPr>
          <w:rFonts w:ascii="Times New Roman" w:hAnsi="Times New Roman" w:cs="Times New Roman"/>
          <w:sz w:val="24"/>
          <w:szCs w:val="24"/>
        </w:rPr>
        <w:t>Smetáčková</w:t>
      </w:r>
      <w:proofErr w:type="spellEnd"/>
      <w:r w:rsidRPr="00BD7980">
        <w:rPr>
          <w:rFonts w:ascii="Times New Roman" w:hAnsi="Times New Roman" w:cs="Times New Roman"/>
          <w:sz w:val="24"/>
          <w:szCs w:val="24"/>
        </w:rPr>
        <w:t>, I., Pavlík, P. (2012)</w:t>
      </w:r>
      <w:r w:rsidR="00BD7980" w:rsidRPr="00BD7980">
        <w:rPr>
          <w:rFonts w:ascii="Times New Roman" w:hAnsi="Times New Roman" w:cs="Times New Roman"/>
          <w:sz w:val="24"/>
          <w:szCs w:val="24"/>
        </w:rPr>
        <w:t xml:space="preserve"> </w:t>
      </w:r>
      <w:r w:rsidR="00BD7980" w:rsidRPr="00BD7980">
        <w:rPr>
          <w:rFonts w:ascii="Times New Roman" w:hAnsi="Times New Roman" w:cs="Times New Roman"/>
          <w:sz w:val="24"/>
          <w:szCs w:val="24"/>
        </w:rPr>
        <w:t>Genderově motivované a sexuální obtěžování na středních školách: Hranice vhodného chování</w:t>
      </w:r>
      <w:r w:rsidR="00BD7980" w:rsidRPr="00BD7980">
        <w:rPr>
          <w:rFonts w:ascii="Times New Roman" w:hAnsi="Times New Roman" w:cs="Times New Roman"/>
          <w:sz w:val="24"/>
          <w:szCs w:val="24"/>
        </w:rPr>
        <w:t xml:space="preserve">. Sociální studia, 9(3), 11-30. </w:t>
      </w:r>
      <w:hyperlink r:id="rId5" w:history="1">
        <w:r w:rsidR="00BD7980" w:rsidRPr="00BD7980">
          <w:rPr>
            <w:rStyle w:val="Hypertextovodkaz"/>
            <w:rFonts w:ascii="Times New Roman" w:hAnsi="Times New Roman" w:cs="Times New Roman"/>
            <w:sz w:val="24"/>
            <w:szCs w:val="24"/>
          </w:rPr>
          <w:t>https://journals.muni.cz/socialni_studia/issue/view/459/showToc</w:t>
        </w:r>
      </w:hyperlink>
      <w:r w:rsidR="00BD7980" w:rsidRPr="00BD79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2680" w:rsidRPr="00BD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34B9"/>
    <w:multiLevelType w:val="hybridMultilevel"/>
    <w:tmpl w:val="DB9A3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023B"/>
    <w:multiLevelType w:val="hybridMultilevel"/>
    <w:tmpl w:val="71AC4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27D00"/>
    <w:multiLevelType w:val="hybridMultilevel"/>
    <w:tmpl w:val="A6709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0"/>
    <w:rsid w:val="00BD7980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C45E"/>
  <w15:chartTrackingRefBased/>
  <w15:docId w15:val="{35F7DA82-22A9-4E5A-9D9A-5158543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68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26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68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F26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FF2680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FF26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2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BD79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urnals.muni.cz/socialni_studia/issue/view/459/showT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Šohajová</dc:creator>
  <cp:keywords/>
  <dc:description/>
  <cp:lastModifiedBy>Lenka Šohajová</cp:lastModifiedBy>
  <cp:revision>1</cp:revision>
  <dcterms:created xsi:type="dcterms:W3CDTF">2021-11-26T15:20:00Z</dcterms:created>
  <dcterms:modified xsi:type="dcterms:W3CDTF">2021-11-26T15:28:00Z</dcterms:modified>
</cp:coreProperties>
</file>