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Ondřej Solovský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880"/>
        <w:gridCol w:w="3005"/>
        <w:tblGridChange w:id="0">
          <w:tblGrid>
            <w:gridCol w:w="3120"/>
            <w:gridCol w:w="2880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Přestože ve seznamu uvádíte odborný zdroj, nenašla jsem v textu nic, kde byste se na něj odkazoval.</w:t>
            </w:r>
          </w:p>
          <w:p w:rsidR="00000000" w:rsidDel="00000000" w:rsidP="00000000" w:rsidRDefault="00000000" w:rsidRPr="00000000" w14:paraId="00000021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Pomůcku i kazuistiku jste popsal důkladně a přehledně, ale chybí teoretický úvod o vybrané problematice SVP.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Viz. předchozí bod.</w:t>
            </w:r>
          </w:p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Vše co je v sezamu lit. se musí nacházet v textu a naopak.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Obrázky/tabulky číslujte a pojmenovávejte.</w:t>
            </w:r>
          </w:p>
          <w:p w:rsidR="00000000" w:rsidDel="00000000" w:rsidP="00000000" w:rsidRDefault="00000000" w:rsidRPr="00000000" w14:paraId="00000029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D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E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7zliRliFflngR8a898asJ6AL+A==">AMUW2mVDARYMDxfJreJWz+pykkAb45fY3w1UBgk1RJ2gYizSg22n/oH1ywNjnEADXErLbT1cZPhr/FH9AS5AwEeW0FR144ZID5GUyxASN8CpknKa2knVbU4=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