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3A" w:rsidRPr="00E459BA" w:rsidRDefault="00EF6B5D" w:rsidP="00E459BA">
      <w:pPr>
        <w:rPr>
          <w:b/>
          <w:bCs/>
          <w:sz w:val="28"/>
          <w:szCs w:val="28"/>
        </w:rPr>
      </w:pPr>
      <w:bookmarkStart w:id="0" w:name="_GoBack"/>
      <w:bookmarkEnd w:id="0"/>
      <w:r w:rsidRPr="00E459BA">
        <w:rPr>
          <w:b/>
          <w:bCs/>
          <w:sz w:val="28"/>
          <w:szCs w:val="28"/>
        </w:rPr>
        <w:t>Klasifikace indoevropských jazyků a postavení slovanských jazyků mezi nimi</w:t>
      </w:r>
    </w:p>
    <w:p w:rsidR="00EF6B5D" w:rsidRPr="00E459BA" w:rsidRDefault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Rozrůzňování jazyků</w:t>
      </w:r>
    </w:p>
    <w:p w:rsidR="00D47D60" w:rsidRPr="00E459BA" w:rsidRDefault="00E459BA" w:rsidP="00EF6B5D">
      <w:pPr>
        <w:numPr>
          <w:ilvl w:val="0"/>
          <w:numId w:val="1"/>
        </w:numPr>
        <w:rPr>
          <w:sz w:val="24"/>
          <w:szCs w:val="24"/>
        </w:rPr>
      </w:pPr>
      <w:r w:rsidRPr="00E459BA">
        <w:rPr>
          <w:sz w:val="24"/>
          <w:szCs w:val="24"/>
        </w:rPr>
        <w:t>MONOGENETICKÁ TEORIE – říká, že na světě existoval jeden jazyk a z něho se vyvinuly jiné jazyky </w:t>
      </w:r>
    </w:p>
    <w:p w:rsidR="00D47D60" w:rsidRPr="00E459BA" w:rsidRDefault="00E459BA" w:rsidP="00EF6B5D">
      <w:pPr>
        <w:numPr>
          <w:ilvl w:val="0"/>
          <w:numId w:val="1"/>
        </w:numPr>
        <w:rPr>
          <w:sz w:val="24"/>
          <w:szCs w:val="24"/>
        </w:rPr>
      </w:pPr>
      <w:r w:rsidRPr="00E459BA">
        <w:rPr>
          <w:sz w:val="24"/>
          <w:szCs w:val="24"/>
        </w:rPr>
        <w:t>POLYGENETICKÉ TEORIE – říká, že prajazyků na začátku bylo několik</w:t>
      </w:r>
    </w:p>
    <w:p w:rsidR="00EF6B5D" w:rsidRPr="00E459BA" w:rsidRDefault="00EF6B5D" w:rsidP="00EF6B5D">
      <w:pPr>
        <w:rPr>
          <w:sz w:val="24"/>
          <w:szCs w:val="24"/>
        </w:rPr>
      </w:pPr>
      <w:r w:rsidRPr="00E459BA">
        <w:rPr>
          <w:sz w:val="24"/>
          <w:szCs w:val="24"/>
        </w:rPr>
        <w:t> Během vývoje docházelo ke 2 procesům:</w:t>
      </w:r>
    </w:p>
    <w:p w:rsidR="00EF6B5D" w:rsidRPr="00E459BA" w:rsidRDefault="00E459BA" w:rsidP="00EF6B5D">
      <w:pPr>
        <w:numPr>
          <w:ilvl w:val="0"/>
          <w:numId w:val="2"/>
        </w:numPr>
        <w:rPr>
          <w:sz w:val="24"/>
          <w:szCs w:val="24"/>
        </w:rPr>
      </w:pPr>
      <w:r w:rsidRPr="00E459BA">
        <w:rPr>
          <w:sz w:val="24"/>
          <w:szCs w:val="24"/>
        </w:rPr>
        <w:t>DIVERGENCE – rozrůznění, z jednoho jazyka se rozrůzňovaly jiné</w:t>
      </w:r>
    </w:p>
    <w:p w:rsidR="00EF6B5D" w:rsidRPr="00E459BA" w:rsidRDefault="00EF6B5D" w:rsidP="00EF6B5D">
      <w:pPr>
        <w:ind w:left="720"/>
        <w:rPr>
          <w:sz w:val="24"/>
          <w:szCs w:val="24"/>
        </w:rPr>
      </w:pPr>
      <w:r w:rsidRPr="00E459BA">
        <w:rPr>
          <w:sz w:val="24"/>
          <w:szCs w:val="24"/>
        </w:rPr>
        <w:t>existoval společný prajazyk a z něj se oddělily jednotlivé jazyky →</w:t>
      </w:r>
      <w:r w:rsidRPr="00E459BA">
        <w:rPr>
          <w:i/>
          <w:iCs/>
          <w:sz w:val="24"/>
          <w:szCs w:val="24"/>
        </w:rPr>
        <w:t xml:space="preserve"> </w:t>
      </w:r>
      <w:r w:rsidRPr="00E459BA">
        <w:rPr>
          <w:b/>
          <w:bCs/>
          <w:i/>
          <w:iCs/>
          <w:sz w:val="24"/>
          <w:szCs w:val="24"/>
        </w:rPr>
        <w:t>jazyková rodina</w:t>
      </w:r>
      <w:r w:rsidRPr="00E459BA">
        <w:rPr>
          <w:sz w:val="24"/>
          <w:szCs w:val="24"/>
        </w:rPr>
        <w:t xml:space="preserve"> = jazyky jsou vzájemně příbuzné, ale postupně se od sebe odlišují</w:t>
      </w:r>
    </w:p>
    <w:p w:rsidR="00EF6B5D" w:rsidRPr="00E459BA" w:rsidRDefault="00EF6B5D" w:rsidP="00EF6B5D">
      <w:pPr>
        <w:numPr>
          <w:ilvl w:val="0"/>
          <w:numId w:val="2"/>
        </w:numPr>
        <w:rPr>
          <w:sz w:val="24"/>
          <w:szCs w:val="24"/>
        </w:rPr>
      </w:pPr>
      <w:r w:rsidRPr="00E459BA">
        <w:rPr>
          <w:sz w:val="24"/>
          <w:szCs w:val="24"/>
        </w:rPr>
        <w:t>KONVERGENCE – sbližování jazyků</w:t>
      </w:r>
    </w:p>
    <w:p w:rsidR="00EF6B5D" w:rsidRDefault="00EF6B5D" w:rsidP="00E459BA">
      <w:pPr>
        <w:ind w:left="720"/>
        <w:rPr>
          <w:sz w:val="24"/>
          <w:szCs w:val="24"/>
        </w:rPr>
      </w:pPr>
      <w:r w:rsidRPr="00E459BA">
        <w:rPr>
          <w:sz w:val="24"/>
          <w:szCs w:val="24"/>
        </w:rPr>
        <w:t xml:space="preserve">i mezi nepříbuznými jazyky lze najít společné rysy, ovlivňují se sekundárně (jsou blízké geograficky, politicky, kulturně,…) → </w:t>
      </w:r>
      <w:r w:rsidRPr="00E459BA">
        <w:rPr>
          <w:b/>
          <w:bCs/>
          <w:i/>
          <w:iCs/>
          <w:sz w:val="24"/>
          <w:szCs w:val="24"/>
        </w:rPr>
        <w:t>jazykový svaz</w:t>
      </w:r>
      <w:r w:rsidRPr="00E459BA">
        <w:rPr>
          <w:sz w:val="24"/>
          <w:szCs w:val="24"/>
        </w:rPr>
        <w:t xml:space="preserve"> = nepříbuzné jazyky získávají vzájemným působením společné prvky</w:t>
      </w:r>
    </w:p>
    <w:p w:rsidR="00E459BA" w:rsidRPr="00E459BA" w:rsidRDefault="00E459BA" w:rsidP="00E459BA">
      <w:pPr>
        <w:ind w:left="720"/>
        <w:rPr>
          <w:sz w:val="24"/>
          <w:szCs w:val="24"/>
        </w:rPr>
      </w:pPr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Klasifikace jazyků světa</w:t>
      </w:r>
    </w:p>
    <w:p w:rsidR="00D47D60" w:rsidRPr="00E459BA" w:rsidRDefault="00E459BA" w:rsidP="00EF6B5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vnější okolnosti</w:t>
      </w:r>
      <w:r w:rsidRPr="00E459BA">
        <w:rPr>
          <w:sz w:val="24"/>
          <w:szCs w:val="24"/>
          <w:u w:val="single"/>
        </w:rPr>
        <w:t xml:space="preserve"> </w:t>
      </w:r>
      <w:r w:rsidRPr="00E459BA">
        <w:rPr>
          <w:sz w:val="24"/>
          <w:szCs w:val="24"/>
        </w:rPr>
        <w:t xml:space="preserve">– </w:t>
      </w:r>
      <w:r w:rsidR="00EF6B5D" w:rsidRPr="00E459BA">
        <w:rPr>
          <w:sz w:val="24"/>
          <w:szCs w:val="24"/>
        </w:rPr>
        <w:t>sociolingvistická</w:t>
      </w:r>
      <w:r w:rsidRPr="00E459BA">
        <w:rPr>
          <w:sz w:val="24"/>
          <w:szCs w:val="24"/>
        </w:rPr>
        <w:t xml:space="preserve"> a </w:t>
      </w:r>
      <w:proofErr w:type="spellStart"/>
      <w:r w:rsidRPr="00E459BA">
        <w:rPr>
          <w:sz w:val="24"/>
          <w:szCs w:val="24"/>
        </w:rPr>
        <w:t>areální</w:t>
      </w:r>
      <w:proofErr w:type="spellEnd"/>
      <w:r w:rsidRPr="00E459BA">
        <w:rPr>
          <w:sz w:val="24"/>
          <w:szCs w:val="24"/>
        </w:rPr>
        <w:t xml:space="preserve"> (geografická) klasifikace jazyků</w:t>
      </w:r>
    </w:p>
    <w:p w:rsidR="00D47D60" w:rsidRPr="00E459BA" w:rsidRDefault="00E459BA" w:rsidP="00EF6B5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vlastnosti</w:t>
      </w:r>
      <w:r w:rsidRPr="00E459BA">
        <w:rPr>
          <w:sz w:val="24"/>
          <w:szCs w:val="24"/>
          <w:u w:val="single"/>
        </w:rPr>
        <w:t xml:space="preserve"> jazyků samých</w:t>
      </w:r>
      <w:r w:rsidRPr="00E459BA">
        <w:rPr>
          <w:sz w:val="24"/>
          <w:szCs w:val="24"/>
        </w:rPr>
        <w:t xml:space="preserve"> – genealogická (genetická) a typologická klasifikace jazyků</w:t>
      </w:r>
    </w:p>
    <w:p w:rsidR="00EF6B5D" w:rsidRPr="00E459BA" w:rsidRDefault="00EF6B5D" w:rsidP="00EF6B5D">
      <w:pPr>
        <w:rPr>
          <w:sz w:val="24"/>
          <w:szCs w:val="24"/>
        </w:rPr>
      </w:pPr>
    </w:p>
    <w:p w:rsidR="00EF6B5D" w:rsidRPr="00E459BA" w:rsidRDefault="00EF6B5D" w:rsidP="00EF6B5D">
      <w:pPr>
        <w:rPr>
          <w:b/>
          <w:sz w:val="28"/>
          <w:szCs w:val="28"/>
        </w:rPr>
      </w:pPr>
      <w:r w:rsidRPr="00E459BA">
        <w:rPr>
          <w:b/>
          <w:sz w:val="28"/>
          <w:szCs w:val="28"/>
        </w:rPr>
        <w:t>Genealogická (genetická) klasifikace jazyků</w:t>
      </w:r>
    </w:p>
    <w:p w:rsidR="00EF6B5D" w:rsidRPr="00E459BA" w:rsidRDefault="00EF6B5D" w:rsidP="00EF6B5D">
      <w:pPr>
        <w:rPr>
          <w:b/>
          <w:bCs/>
          <w:sz w:val="24"/>
          <w:szCs w:val="24"/>
          <w:u w:val="single"/>
        </w:rPr>
      </w:pPr>
      <w:r w:rsidRPr="00E459BA">
        <w:rPr>
          <w:b/>
          <w:bCs/>
          <w:sz w:val="24"/>
          <w:szCs w:val="24"/>
          <w:u w:val="single"/>
        </w:rPr>
        <w:t>Jazyky Evropy, části přední Asie a Indie</w:t>
      </w:r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Indoevropské jazyky</w:t>
      </w:r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Jazyky satemové a kentumové</w:t>
      </w:r>
    </w:p>
    <w:p w:rsidR="00D47D60" w:rsidRPr="00E459BA" w:rsidRDefault="00E459BA" w:rsidP="00EF6B5D">
      <w:pPr>
        <w:numPr>
          <w:ilvl w:val="0"/>
          <w:numId w:val="5"/>
        </w:num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>stav u jazyků kentumových: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čisté (prosté) (k, g,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r w:rsidRPr="00E459BA">
        <w:rPr>
          <w:bCs/>
          <w:sz w:val="24"/>
          <w:szCs w:val="24"/>
        </w:rPr>
        <w:t>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labializované (</w:t>
      </w:r>
      <w:proofErr w:type="spellStart"/>
      <w:r w:rsidRPr="00E459BA">
        <w:rPr>
          <w:bCs/>
          <w:sz w:val="24"/>
          <w:szCs w:val="24"/>
        </w:rPr>
        <w:t>kw</w:t>
      </w:r>
      <w:proofErr w:type="spellEnd"/>
      <w:r w:rsidRPr="00E459BA">
        <w:rPr>
          <w:bCs/>
          <w:sz w:val="24"/>
          <w:szCs w:val="24"/>
        </w:rPr>
        <w:t xml:space="preserve">, </w:t>
      </w:r>
      <w:proofErr w:type="spellStart"/>
      <w:r w:rsidRPr="00E459BA">
        <w:rPr>
          <w:bCs/>
          <w:sz w:val="24"/>
          <w:szCs w:val="24"/>
        </w:rPr>
        <w:t>gw</w:t>
      </w:r>
      <w:proofErr w:type="spellEnd"/>
      <w:r w:rsidRPr="00E459BA">
        <w:rPr>
          <w:bCs/>
          <w:sz w:val="24"/>
          <w:szCs w:val="24"/>
        </w:rPr>
        <w:t xml:space="preserve">, </w:t>
      </w:r>
      <w:proofErr w:type="spellStart"/>
      <w:r w:rsidRPr="00E459BA">
        <w:rPr>
          <w:bCs/>
          <w:sz w:val="24"/>
          <w:szCs w:val="24"/>
        </w:rPr>
        <w:t>gwh</w:t>
      </w:r>
      <w:proofErr w:type="spellEnd"/>
      <w:r w:rsidRPr="00E459BA">
        <w:rPr>
          <w:bCs/>
          <w:sz w:val="24"/>
          <w:szCs w:val="24"/>
        </w:rPr>
        <w:t xml:space="preserve">); </w:t>
      </w:r>
    </w:p>
    <w:p w:rsidR="00D47D60" w:rsidRPr="00E459BA" w:rsidRDefault="00E459BA" w:rsidP="00EF6B5D">
      <w:pPr>
        <w:numPr>
          <w:ilvl w:val="0"/>
          <w:numId w:val="6"/>
        </w:num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>stav u jazyků satemových: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čisté (prosté) (k, g,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r w:rsidRPr="00E459BA">
        <w:rPr>
          <w:bCs/>
          <w:sz w:val="24"/>
          <w:szCs w:val="24"/>
        </w:rPr>
        <w:t>)</w:t>
      </w:r>
    </w:p>
    <w:p w:rsidR="00EF6B5D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palatalizované (k', g',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r w:rsidRPr="00E459BA">
        <w:rPr>
          <w:bCs/>
          <w:sz w:val="24"/>
          <w:szCs w:val="24"/>
        </w:rPr>
        <w:t xml:space="preserve">' ) → </w:t>
      </w:r>
      <w:proofErr w:type="spellStart"/>
      <w:r w:rsidRPr="00E459BA">
        <w:rPr>
          <w:bCs/>
          <w:sz w:val="24"/>
          <w:szCs w:val="24"/>
        </w:rPr>
        <w:t>spirantizace</w:t>
      </w:r>
      <w:proofErr w:type="spellEnd"/>
      <w:r w:rsidRPr="00E459BA">
        <w:rPr>
          <w:bCs/>
          <w:sz w:val="24"/>
          <w:szCs w:val="24"/>
        </w:rPr>
        <w:t xml:space="preserve"> (vznik sykavek): s, z</w:t>
      </w:r>
    </w:p>
    <w:p w:rsidR="00E459BA" w:rsidRDefault="00E459BA" w:rsidP="00EF6B5D">
      <w:pPr>
        <w:rPr>
          <w:bCs/>
          <w:sz w:val="24"/>
          <w:szCs w:val="24"/>
        </w:rPr>
      </w:pPr>
    </w:p>
    <w:p w:rsidR="00E459BA" w:rsidRPr="00E459BA" w:rsidRDefault="00E459BA" w:rsidP="00EF6B5D">
      <w:pPr>
        <w:rPr>
          <w:bCs/>
          <w:sz w:val="24"/>
          <w:szCs w:val="24"/>
        </w:rPr>
      </w:pPr>
    </w:p>
    <w:p w:rsidR="00D47D60" w:rsidRPr="00E459BA" w:rsidRDefault="00EF6B5D" w:rsidP="00E459BA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lastRenderedPageBreak/>
        <w:t xml:space="preserve">Indoevropské jazyky </w:t>
      </w:r>
      <w:r w:rsidRPr="00E459BA">
        <w:rPr>
          <w:bCs/>
          <w:sz w:val="24"/>
          <w:szCs w:val="24"/>
        </w:rPr>
        <w:t xml:space="preserve">se dělí </w:t>
      </w:r>
      <w:r w:rsidR="00E459BA" w:rsidRPr="00E459BA">
        <w:rPr>
          <w:bCs/>
          <w:sz w:val="24"/>
          <w:szCs w:val="24"/>
        </w:rPr>
        <w:t xml:space="preserve">na 11 větví: 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indické jazyky 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íránské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arménština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řečtina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balkánské jazyky (albánština)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keltské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germánské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italické – románské jazyky (latina)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baltské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slovanské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anatolské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</w:p>
    <w:p w:rsidR="00EF6B5D" w:rsidRPr="00E459BA" w:rsidRDefault="00EF6B5D" w:rsidP="00EF6B5D">
      <w:pPr>
        <w:rPr>
          <w:sz w:val="24"/>
          <w:szCs w:val="24"/>
        </w:rPr>
      </w:pPr>
      <w:r w:rsidRPr="00E459BA">
        <w:rPr>
          <w:noProof/>
          <w:sz w:val="24"/>
          <w:szCs w:val="24"/>
        </w:rPr>
        <w:drawing>
          <wp:inline distT="0" distB="0" distL="0" distR="0" wp14:anchorId="2EB24D50" wp14:editId="268B8652">
            <wp:extent cx="5760720" cy="3938270"/>
            <wp:effectExtent l="0" t="0" r="0" b="5080"/>
            <wp:docPr id="4" name="Zástupný symbol pro obsah 3" descr="http://nd01.jxs.cz/083/602/8721e29492_20823231_o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http://nd01.jxs.cz/083/602/8721e29492_20823231_o2.jpg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B5D" w:rsidRPr="00E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B6F"/>
    <w:multiLevelType w:val="hybridMultilevel"/>
    <w:tmpl w:val="A7A85016"/>
    <w:lvl w:ilvl="0" w:tplc="CD84E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6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C8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8B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2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A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6B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2806F2"/>
    <w:multiLevelType w:val="hybridMultilevel"/>
    <w:tmpl w:val="2E12E19E"/>
    <w:lvl w:ilvl="0" w:tplc="12D2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1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0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AB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C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4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5A245F"/>
    <w:multiLevelType w:val="hybridMultilevel"/>
    <w:tmpl w:val="1990E82C"/>
    <w:lvl w:ilvl="0" w:tplc="5D2CC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C0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64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0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8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A5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6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C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34135C"/>
    <w:multiLevelType w:val="hybridMultilevel"/>
    <w:tmpl w:val="B7887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823"/>
    <w:multiLevelType w:val="hybridMultilevel"/>
    <w:tmpl w:val="20B8B42E"/>
    <w:lvl w:ilvl="0" w:tplc="FB549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6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6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C6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507BC3"/>
    <w:multiLevelType w:val="hybridMultilevel"/>
    <w:tmpl w:val="7ED054B0"/>
    <w:lvl w:ilvl="0" w:tplc="488A3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2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4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E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4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0F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523AE5"/>
    <w:multiLevelType w:val="hybridMultilevel"/>
    <w:tmpl w:val="265285B0"/>
    <w:lvl w:ilvl="0" w:tplc="0F86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0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5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8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D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F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2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0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5E04B5"/>
    <w:multiLevelType w:val="hybridMultilevel"/>
    <w:tmpl w:val="A4B0A070"/>
    <w:lvl w:ilvl="0" w:tplc="85E4F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A8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8A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0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87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83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9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5D"/>
    <w:rsid w:val="002E45FA"/>
    <w:rsid w:val="00C1603A"/>
    <w:rsid w:val="00D47D60"/>
    <w:rsid w:val="00E459BA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DD097-8D29-4FAF-8C2A-207D48B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Svobodová</cp:lastModifiedBy>
  <cp:revision>2</cp:revision>
  <dcterms:created xsi:type="dcterms:W3CDTF">2019-11-25T22:01:00Z</dcterms:created>
  <dcterms:modified xsi:type="dcterms:W3CDTF">2019-11-25T22:01:00Z</dcterms:modified>
</cp:coreProperties>
</file>