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61FEBD" w14:textId="77777777" w:rsidR="00BB7295" w:rsidRDefault="00BB7295" w:rsidP="00BB7295">
      <w:pPr>
        <w:spacing w:after="160" w:line="259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Pokuste se podtrženou část věty jednoduché nahradit větou vedlejší.</w:t>
      </w:r>
    </w:p>
    <w:p w14:paraId="1561FEBE" w14:textId="77777777" w:rsidR="00BB7295" w:rsidRDefault="00BB7295" w:rsidP="00BB7295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A05658">
        <w:rPr>
          <w:rFonts w:ascii="Times New Roman" w:hAnsi="Times New Roman" w:cs="Times New Roman"/>
          <w:sz w:val="24"/>
          <w:szCs w:val="24"/>
        </w:rPr>
        <w:t xml:space="preserve">První myšlenkou zvířete bylo </w:t>
      </w:r>
      <w:r w:rsidRPr="001D7438">
        <w:rPr>
          <w:rFonts w:ascii="Times New Roman" w:hAnsi="Times New Roman" w:cs="Times New Roman"/>
          <w:sz w:val="24"/>
          <w:szCs w:val="24"/>
          <w:u w:val="single"/>
        </w:rPr>
        <w:t>vzít do zaječích</w:t>
      </w:r>
      <w:r w:rsidRPr="00A05658">
        <w:rPr>
          <w:rFonts w:ascii="Times New Roman" w:hAnsi="Times New Roman" w:cs="Times New Roman"/>
          <w:sz w:val="24"/>
          <w:szCs w:val="24"/>
        </w:rPr>
        <w:t>.</w:t>
      </w:r>
    </w:p>
    <w:p w14:paraId="1561FEBF" w14:textId="77777777" w:rsidR="00BB7295" w:rsidRDefault="00BB7295" w:rsidP="00BB7295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Kocour </w:t>
      </w:r>
      <w:r w:rsidRPr="001D7438">
        <w:rPr>
          <w:rFonts w:ascii="Times New Roman" w:hAnsi="Times New Roman" w:cs="Times New Roman"/>
          <w:sz w:val="24"/>
          <w:szCs w:val="24"/>
          <w:u w:val="single"/>
        </w:rPr>
        <w:t>podobný útok</w:t>
      </w:r>
      <w:r>
        <w:rPr>
          <w:rFonts w:ascii="Times New Roman" w:hAnsi="Times New Roman" w:cs="Times New Roman"/>
          <w:sz w:val="24"/>
          <w:szCs w:val="24"/>
        </w:rPr>
        <w:t xml:space="preserve"> ještě nezažil.</w:t>
      </w:r>
    </w:p>
    <w:p w14:paraId="1561FEC0" w14:textId="77777777" w:rsidR="00BB7295" w:rsidRDefault="00BB7295" w:rsidP="00BB7295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1D7438">
        <w:rPr>
          <w:rFonts w:ascii="Times New Roman" w:hAnsi="Times New Roman" w:cs="Times New Roman"/>
          <w:sz w:val="24"/>
          <w:szCs w:val="24"/>
          <w:u w:val="single"/>
        </w:rPr>
        <w:t>Vysoký, zdaleka viditelný</w:t>
      </w:r>
      <w:r>
        <w:rPr>
          <w:rFonts w:ascii="Times New Roman" w:hAnsi="Times New Roman" w:cs="Times New Roman"/>
          <w:sz w:val="24"/>
          <w:szCs w:val="24"/>
        </w:rPr>
        <w:t xml:space="preserve"> strom sloužil lesní zvěři za maják na noční pouti.</w:t>
      </w:r>
    </w:p>
    <w:p w14:paraId="1561FEC1" w14:textId="77777777" w:rsidR="00BB7295" w:rsidRDefault="00BB7295" w:rsidP="00BB7295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1D7438">
        <w:rPr>
          <w:rFonts w:ascii="Times New Roman" w:hAnsi="Times New Roman" w:cs="Times New Roman"/>
          <w:sz w:val="24"/>
          <w:szCs w:val="24"/>
          <w:u w:val="single"/>
        </w:rPr>
        <w:t>Čichaje kolem sebe na všechny strany</w:t>
      </w:r>
      <w:r>
        <w:rPr>
          <w:rFonts w:ascii="Times New Roman" w:hAnsi="Times New Roman" w:cs="Times New Roman"/>
          <w:sz w:val="24"/>
          <w:szCs w:val="24"/>
        </w:rPr>
        <w:t>, prodíral se jezevec šlahouny pobřežního křoví.</w:t>
      </w:r>
    </w:p>
    <w:p w14:paraId="1561FEC2" w14:textId="77777777" w:rsidR="00BB7295" w:rsidRDefault="00BB7295" w:rsidP="00BB7295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Každý živočich si v přírodě pamatuje místa </w:t>
      </w:r>
      <w:r w:rsidRPr="0055021D">
        <w:rPr>
          <w:rFonts w:ascii="Times New Roman" w:hAnsi="Times New Roman" w:cs="Times New Roman"/>
          <w:sz w:val="24"/>
          <w:szCs w:val="24"/>
          <w:u w:val="single"/>
        </w:rPr>
        <w:t>s dostatečným množstvím potravy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561FEC3" w14:textId="77777777" w:rsidR="00BB7295" w:rsidRDefault="00BB7295" w:rsidP="00BB7295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Kapři prý po ránu vyskakují z vody </w:t>
      </w:r>
      <w:r w:rsidRPr="0055021D">
        <w:rPr>
          <w:rFonts w:ascii="Times New Roman" w:hAnsi="Times New Roman" w:cs="Times New Roman"/>
          <w:sz w:val="24"/>
          <w:szCs w:val="24"/>
          <w:u w:val="single"/>
        </w:rPr>
        <w:t>kvůli nedostatku kyslíku v ní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561FEC4" w14:textId="77777777" w:rsidR="00BB7295" w:rsidRDefault="00BB7295" w:rsidP="00BB7295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55021D">
        <w:rPr>
          <w:rFonts w:ascii="Times New Roman" w:hAnsi="Times New Roman" w:cs="Times New Roman"/>
          <w:sz w:val="24"/>
          <w:szCs w:val="24"/>
          <w:u w:val="single"/>
        </w:rPr>
        <w:t>Pro rychlý růst</w:t>
      </w:r>
      <w:r>
        <w:rPr>
          <w:rFonts w:ascii="Times New Roman" w:hAnsi="Times New Roman" w:cs="Times New Roman"/>
          <w:sz w:val="24"/>
          <w:szCs w:val="24"/>
        </w:rPr>
        <w:t xml:space="preserve"> patří kapr k našim nejoblíbenějším lovným rybám.</w:t>
      </w:r>
    </w:p>
    <w:p w14:paraId="1561FEC5" w14:textId="3D442B85" w:rsidR="00AB0373" w:rsidRDefault="00AB0373"/>
    <w:p w14:paraId="7B4671DE" w14:textId="588B48B5" w:rsidR="00333E2F" w:rsidRDefault="00333E2F"/>
    <w:p w14:paraId="7CC02C3F" w14:textId="18EA4A88" w:rsidR="00333E2F" w:rsidRDefault="00333E2F" w:rsidP="00333E2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Nahraďte části vytištěné kurzívou vedlejší větou</w:t>
      </w:r>
    </w:p>
    <w:p w14:paraId="736E5602" w14:textId="77777777" w:rsidR="00333E2F" w:rsidRDefault="00333E2F" w:rsidP="00333E2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278"/>
        <w:gridCol w:w="3784"/>
      </w:tblGrid>
      <w:tr w:rsidR="00333E2F" w:rsidRPr="00E45014" w14:paraId="50FD206F" w14:textId="77777777" w:rsidTr="0026335D">
        <w:tc>
          <w:tcPr>
            <w:tcW w:w="5353" w:type="dxa"/>
          </w:tcPr>
          <w:p w14:paraId="6AE684EF" w14:textId="77777777" w:rsidR="00333E2F" w:rsidRPr="00E45014" w:rsidRDefault="00333E2F" w:rsidP="002633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014">
              <w:rPr>
                <w:rFonts w:ascii="Times New Roman" w:hAnsi="Times New Roman" w:cs="Times New Roman"/>
                <w:sz w:val="24"/>
                <w:szCs w:val="24"/>
              </w:rPr>
              <w:t xml:space="preserve">Byla ale tato opatření dostatečně spolehlivá před všetečnou zvídavostí dvanáctiletého dítěte, </w:t>
            </w:r>
            <w:r w:rsidRPr="00E4501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vyděšeného otcovou smrtí</w:t>
            </w:r>
            <w:r w:rsidRPr="00E45014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</w:p>
        </w:tc>
        <w:tc>
          <w:tcPr>
            <w:tcW w:w="3859" w:type="dxa"/>
          </w:tcPr>
          <w:p w14:paraId="2886A88E" w14:textId="77777777" w:rsidR="00333E2F" w:rsidRPr="00E45014" w:rsidRDefault="00333E2F" w:rsidP="002633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E2F" w:rsidRPr="00E45014" w14:paraId="688D9A65" w14:textId="77777777" w:rsidTr="0026335D">
        <w:tc>
          <w:tcPr>
            <w:tcW w:w="5353" w:type="dxa"/>
          </w:tcPr>
          <w:p w14:paraId="19D21BCB" w14:textId="77777777" w:rsidR="00333E2F" w:rsidRPr="00E45014" w:rsidRDefault="00333E2F" w:rsidP="002633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014">
              <w:rPr>
                <w:rFonts w:ascii="Times New Roman" w:hAnsi="Times New Roman" w:cs="Times New Roman"/>
                <w:sz w:val="24"/>
                <w:szCs w:val="24"/>
              </w:rPr>
              <w:t xml:space="preserve">Nakonec ani desky napěchované notami, </w:t>
            </w:r>
            <w:r w:rsidRPr="00E4501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svědčící o základním životním cíli mladé pianistky</w:t>
            </w:r>
            <w:r w:rsidRPr="00E45014">
              <w:rPr>
                <w:rFonts w:ascii="Times New Roman" w:hAnsi="Times New Roman" w:cs="Times New Roman"/>
                <w:sz w:val="24"/>
                <w:szCs w:val="24"/>
              </w:rPr>
              <w:t>, nezabránily katastrofě mnohem horší</w:t>
            </w:r>
          </w:p>
        </w:tc>
        <w:tc>
          <w:tcPr>
            <w:tcW w:w="3859" w:type="dxa"/>
          </w:tcPr>
          <w:p w14:paraId="2C80E994" w14:textId="77777777" w:rsidR="00333E2F" w:rsidRPr="00E45014" w:rsidRDefault="00333E2F" w:rsidP="002633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E2F" w:rsidRPr="00E45014" w14:paraId="761B915A" w14:textId="77777777" w:rsidTr="0026335D">
        <w:tc>
          <w:tcPr>
            <w:tcW w:w="5353" w:type="dxa"/>
          </w:tcPr>
          <w:p w14:paraId="1B690769" w14:textId="77777777" w:rsidR="00333E2F" w:rsidRPr="00E45014" w:rsidRDefault="00333E2F" w:rsidP="002633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0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5014">
              <w:rPr>
                <w:rFonts w:ascii="Times New Roman" w:hAnsi="Times New Roman" w:cs="Times New Roman"/>
                <w:i/>
                <w:sz w:val="24"/>
                <w:szCs w:val="24"/>
              </w:rPr>
              <w:t>Nevědouc si s matematickým příkladem rady</w:t>
            </w:r>
            <w:r w:rsidRPr="00E45014">
              <w:rPr>
                <w:rFonts w:ascii="Times New Roman" w:hAnsi="Times New Roman" w:cs="Times New Roman"/>
                <w:sz w:val="24"/>
                <w:szCs w:val="24"/>
              </w:rPr>
              <w:t>, zvedla Hana telefon a vytočila číslo spolužačky</w:t>
            </w:r>
          </w:p>
        </w:tc>
        <w:tc>
          <w:tcPr>
            <w:tcW w:w="3859" w:type="dxa"/>
          </w:tcPr>
          <w:p w14:paraId="274DFE25" w14:textId="77777777" w:rsidR="00333E2F" w:rsidRPr="00E45014" w:rsidRDefault="00333E2F" w:rsidP="002633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E2F" w:rsidRPr="00E45014" w14:paraId="59BB6DD9" w14:textId="77777777" w:rsidTr="0026335D">
        <w:tc>
          <w:tcPr>
            <w:tcW w:w="5353" w:type="dxa"/>
          </w:tcPr>
          <w:p w14:paraId="1AA42794" w14:textId="77777777" w:rsidR="00333E2F" w:rsidRPr="00E45014" w:rsidRDefault="00333E2F" w:rsidP="002633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014">
              <w:rPr>
                <w:rFonts w:ascii="Times New Roman" w:hAnsi="Times New Roman" w:cs="Times New Roman"/>
                <w:sz w:val="24"/>
                <w:szCs w:val="24"/>
              </w:rPr>
              <w:t xml:space="preserve"> Vyprávění podává známý příběh, </w:t>
            </w:r>
            <w:r w:rsidRPr="00E4501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ve folklóru žijící již více než tři století v různých variantách</w:t>
            </w:r>
          </w:p>
        </w:tc>
        <w:tc>
          <w:tcPr>
            <w:tcW w:w="3859" w:type="dxa"/>
          </w:tcPr>
          <w:p w14:paraId="268F123D" w14:textId="77777777" w:rsidR="00333E2F" w:rsidRPr="00E45014" w:rsidRDefault="00333E2F" w:rsidP="002633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E2F" w:rsidRPr="00E45014" w14:paraId="320D8CD6" w14:textId="77777777" w:rsidTr="0026335D">
        <w:tc>
          <w:tcPr>
            <w:tcW w:w="5353" w:type="dxa"/>
          </w:tcPr>
          <w:p w14:paraId="067206CF" w14:textId="77777777" w:rsidR="00333E2F" w:rsidRPr="00E45014" w:rsidRDefault="00333E2F" w:rsidP="002633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014">
              <w:rPr>
                <w:rFonts w:ascii="Times New Roman" w:hAnsi="Times New Roman" w:cs="Times New Roman"/>
                <w:sz w:val="24"/>
                <w:szCs w:val="24"/>
              </w:rPr>
              <w:t xml:space="preserve"> Aby se matka nebála, koupil jí syn hlídacího psa, </w:t>
            </w:r>
            <w:r w:rsidRPr="00E4501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spolehlivého pitbula jménem Willy</w:t>
            </w:r>
          </w:p>
        </w:tc>
        <w:tc>
          <w:tcPr>
            <w:tcW w:w="3859" w:type="dxa"/>
          </w:tcPr>
          <w:p w14:paraId="5F7BF908" w14:textId="77777777" w:rsidR="00333E2F" w:rsidRPr="00E45014" w:rsidRDefault="00333E2F" w:rsidP="002633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E2F" w:rsidRPr="00E45014" w14:paraId="2A595A57" w14:textId="77777777" w:rsidTr="0026335D">
        <w:tc>
          <w:tcPr>
            <w:tcW w:w="5353" w:type="dxa"/>
          </w:tcPr>
          <w:p w14:paraId="4CE0BAEB" w14:textId="77777777" w:rsidR="00333E2F" w:rsidRPr="00E45014" w:rsidRDefault="00333E2F" w:rsidP="002633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014">
              <w:rPr>
                <w:rFonts w:ascii="Times New Roman" w:hAnsi="Times New Roman" w:cs="Times New Roman"/>
                <w:sz w:val="24"/>
                <w:szCs w:val="24"/>
              </w:rPr>
              <w:t xml:space="preserve"> Zita zavírá oči, </w:t>
            </w:r>
            <w:r w:rsidRPr="00E45014">
              <w:rPr>
                <w:rFonts w:ascii="Times New Roman" w:hAnsi="Times New Roman" w:cs="Times New Roman"/>
                <w:i/>
                <w:sz w:val="24"/>
                <w:szCs w:val="24"/>
              </w:rPr>
              <w:t>vybavujíc si detaily vlastní fotografie</w:t>
            </w:r>
            <w:r w:rsidRPr="00E45014">
              <w:rPr>
                <w:rFonts w:ascii="Times New Roman" w:hAnsi="Times New Roman" w:cs="Times New Roman"/>
                <w:sz w:val="24"/>
                <w:szCs w:val="24"/>
              </w:rPr>
              <w:t>, tentokrát bledě zelené</w:t>
            </w:r>
          </w:p>
        </w:tc>
        <w:tc>
          <w:tcPr>
            <w:tcW w:w="3859" w:type="dxa"/>
          </w:tcPr>
          <w:p w14:paraId="646FA6A8" w14:textId="77777777" w:rsidR="00333E2F" w:rsidRPr="00E45014" w:rsidRDefault="00333E2F" w:rsidP="002633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E2F" w:rsidRPr="00E45014" w14:paraId="4CC9FAC2" w14:textId="77777777" w:rsidTr="0026335D">
        <w:tc>
          <w:tcPr>
            <w:tcW w:w="5353" w:type="dxa"/>
          </w:tcPr>
          <w:p w14:paraId="40EB973E" w14:textId="77777777" w:rsidR="00333E2F" w:rsidRPr="00E45014" w:rsidRDefault="00333E2F" w:rsidP="002633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014">
              <w:rPr>
                <w:rFonts w:ascii="Times New Roman" w:hAnsi="Times New Roman" w:cs="Times New Roman"/>
                <w:sz w:val="24"/>
                <w:szCs w:val="24"/>
              </w:rPr>
              <w:t xml:space="preserve"> To je moderní pověra, </w:t>
            </w:r>
            <w:r w:rsidRPr="00E4501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použitá také ve filmu méně známého mexického režisér</w:t>
            </w:r>
            <w:r w:rsidRPr="00E45014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3859" w:type="dxa"/>
          </w:tcPr>
          <w:p w14:paraId="291604FC" w14:textId="77777777" w:rsidR="00333E2F" w:rsidRPr="00E45014" w:rsidRDefault="00333E2F" w:rsidP="002633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E2F" w:rsidRPr="00E45014" w14:paraId="48474D5F" w14:textId="77777777" w:rsidTr="0026335D">
        <w:tc>
          <w:tcPr>
            <w:tcW w:w="5353" w:type="dxa"/>
          </w:tcPr>
          <w:p w14:paraId="7BA5BBB1" w14:textId="77777777" w:rsidR="00333E2F" w:rsidRPr="00E45014" w:rsidRDefault="00333E2F" w:rsidP="002633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014">
              <w:rPr>
                <w:rFonts w:ascii="Times New Roman" w:hAnsi="Times New Roman" w:cs="Times New Roman"/>
                <w:sz w:val="24"/>
                <w:szCs w:val="24"/>
              </w:rPr>
              <w:t xml:space="preserve"> Matka dcerušku poslala do Prahy, byla odmalička krásná jako obrázek, jednou musí být nejbohatší z městečka, </w:t>
            </w:r>
            <w:r w:rsidRPr="00E45014">
              <w:rPr>
                <w:rFonts w:ascii="Times New Roman" w:hAnsi="Times New Roman" w:cs="Times New Roman"/>
                <w:i/>
                <w:sz w:val="24"/>
                <w:szCs w:val="24"/>
              </w:rPr>
              <w:t>polepšit si, vynahradit všecku tu bídu sobě i mámě</w:t>
            </w:r>
          </w:p>
        </w:tc>
        <w:tc>
          <w:tcPr>
            <w:tcW w:w="3859" w:type="dxa"/>
          </w:tcPr>
          <w:p w14:paraId="201E5FA0" w14:textId="77777777" w:rsidR="00333E2F" w:rsidRPr="00E45014" w:rsidRDefault="00333E2F" w:rsidP="002633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E2F" w:rsidRPr="00E45014" w14:paraId="16EFCC8C" w14:textId="77777777" w:rsidTr="0026335D">
        <w:tc>
          <w:tcPr>
            <w:tcW w:w="5353" w:type="dxa"/>
          </w:tcPr>
          <w:p w14:paraId="727023F4" w14:textId="77777777" w:rsidR="00333E2F" w:rsidRPr="00E45014" w:rsidRDefault="00333E2F" w:rsidP="002633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014">
              <w:rPr>
                <w:rFonts w:ascii="Times New Roman" w:hAnsi="Times New Roman" w:cs="Times New Roman"/>
                <w:sz w:val="24"/>
                <w:szCs w:val="24"/>
              </w:rPr>
              <w:t xml:space="preserve"> Jen vdova Malíková vše slyšela, </w:t>
            </w:r>
            <w:r w:rsidRPr="00E45014">
              <w:rPr>
                <w:rFonts w:ascii="Times New Roman" w:hAnsi="Times New Roman" w:cs="Times New Roman"/>
                <w:i/>
                <w:sz w:val="24"/>
                <w:szCs w:val="24"/>
              </w:rPr>
              <w:t>cípem zástěry často stírající slzy hořkosti</w:t>
            </w:r>
            <w:r w:rsidRPr="00E45014">
              <w:rPr>
                <w:rFonts w:ascii="Times New Roman" w:hAnsi="Times New Roman" w:cs="Times New Roman"/>
                <w:sz w:val="24"/>
                <w:szCs w:val="24"/>
              </w:rPr>
              <w:t>, vzpomínala, že mohlo být všechno jinak</w:t>
            </w:r>
          </w:p>
        </w:tc>
        <w:tc>
          <w:tcPr>
            <w:tcW w:w="3859" w:type="dxa"/>
          </w:tcPr>
          <w:p w14:paraId="53203DCD" w14:textId="77777777" w:rsidR="00333E2F" w:rsidRPr="00E45014" w:rsidRDefault="00333E2F" w:rsidP="002633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27139B8" w14:textId="77777777" w:rsidR="00333E2F" w:rsidRDefault="00333E2F"/>
    <w:sectPr w:rsidR="00333E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373"/>
    <w:rsid w:val="00333E2F"/>
    <w:rsid w:val="00AB0373"/>
    <w:rsid w:val="00BB7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1FEBD"/>
  <w15:chartTrackingRefBased/>
  <w15:docId w15:val="{DB533E00-64C6-4F89-84A3-00E1C978D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B7295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333E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1323</Characters>
  <Application>Microsoft Office Word</Application>
  <DocSecurity>0</DocSecurity>
  <Lines>11</Lines>
  <Paragraphs>3</Paragraphs>
  <ScaleCrop>false</ScaleCrop>
  <Company/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Kolářová</dc:creator>
  <cp:keywords/>
  <dc:description/>
  <cp:lastModifiedBy>Ivana Kolářová</cp:lastModifiedBy>
  <cp:revision>3</cp:revision>
  <dcterms:created xsi:type="dcterms:W3CDTF">2019-09-30T09:37:00Z</dcterms:created>
  <dcterms:modified xsi:type="dcterms:W3CDTF">2022-09-22T10:35:00Z</dcterms:modified>
</cp:coreProperties>
</file>