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9AC2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</w:pPr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Madame Claude,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enquête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personnage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"mi-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héroïne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, mi-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monstre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peu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comme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Pablo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Escobar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"</w:t>
      </w:r>
    </w:p>
    <w:p w14:paraId="6B95EB5A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Par </w:t>
      </w:r>
      <w:hyperlink r:id="rId5" w:history="1">
        <w:r w:rsidRPr="00276173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val="cs-CZ" w:eastAsia="cs-CZ"/>
          </w:rPr>
          <w:t xml:space="preserve">Isabelle </w:t>
        </w:r>
        <w:proofErr w:type="spellStart"/>
        <w:r w:rsidRPr="00276173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val="cs-CZ" w:eastAsia="cs-CZ"/>
          </w:rPr>
          <w:t>Girard</w:t>
        </w:r>
        <w:proofErr w:type="spellEnd"/>
      </w:hyperlink>
    </w:p>
    <w:p w14:paraId="7172C498" w14:textId="77777777" w:rsidR="00276173" w:rsidRPr="00276173" w:rsidRDefault="00276173" w:rsidP="002761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lang w:val="cs-CZ" w:eastAsia="cs-CZ"/>
        </w:rPr>
      </w:pPr>
      <w:proofErr w:type="spellStart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Publié</w:t>
      </w:r>
      <w:proofErr w:type="spellEnd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 </w:t>
      </w:r>
      <w:proofErr w:type="spellStart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 xml:space="preserve"> 03/04/2021 à 05:30, mis à </w:t>
      </w:r>
      <w:proofErr w:type="spellStart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jour</w:t>
      </w:r>
      <w:proofErr w:type="spellEnd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 </w:t>
      </w:r>
      <w:proofErr w:type="spellStart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 xml:space="preserve"> 03/04/2021 à 07:00</w:t>
      </w:r>
    </w:p>
    <w:p w14:paraId="5AECE072" w14:textId="6D0E41A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</w:p>
    <w:p w14:paraId="4C6B5E8A" w14:textId="77777777" w:rsidR="00276173" w:rsidRPr="00276173" w:rsidRDefault="00276173" w:rsidP="002761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Madame Claude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dirigeait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réseau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call-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girls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années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1960-1970.</w:t>
      </w:r>
      <w:r w:rsidRPr="00276173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  <w:bdr w:val="none" w:sz="0" w:space="0" w:color="auto" w:frame="1"/>
          <w:lang w:val="cs-CZ" w:eastAsia="cs-CZ"/>
        </w:rPr>
        <w:t xml:space="preserve"> Christian </w:t>
      </w:r>
      <w:proofErr w:type="spellStart"/>
      <w:r w:rsidRPr="00276173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  <w:bdr w:val="none" w:sz="0" w:space="0" w:color="auto" w:frame="1"/>
          <w:lang w:val="cs-CZ" w:eastAsia="cs-CZ"/>
        </w:rPr>
        <w:t>Simonpietri</w:t>
      </w:r>
      <w:proofErr w:type="spellEnd"/>
      <w:r w:rsidRPr="00276173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  <w:bdr w:val="none" w:sz="0" w:space="0" w:color="auto" w:frame="1"/>
          <w:lang w:val="cs-CZ" w:eastAsia="cs-CZ"/>
        </w:rPr>
        <w:t xml:space="preserve"> / </w:t>
      </w:r>
      <w:proofErr w:type="spellStart"/>
      <w:r w:rsidRPr="00276173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  <w:bdr w:val="none" w:sz="0" w:space="0" w:color="auto" w:frame="1"/>
          <w:lang w:val="cs-CZ" w:eastAsia="cs-CZ"/>
        </w:rPr>
        <w:t>Getty</w:t>
      </w:r>
      <w:proofErr w:type="spellEnd"/>
      <w:r w:rsidRPr="00276173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  <w:bdr w:val="none" w:sz="0" w:space="0" w:color="auto" w:frame="1"/>
          <w:lang w:val="cs-CZ" w:eastAsia="cs-CZ"/>
        </w:rPr>
        <w:t>Images</w:t>
      </w:r>
      <w:proofErr w:type="spellEnd"/>
    </w:p>
    <w:p w14:paraId="4E16A7E7" w14:textId="5F089D63" w:rsidR="00276173" w:rsidRDefault="00276173" w:rsidP="00276173">
      <w:pPr>
        <w:shd w:val="clear" w:color="auto" w:fill="FFFFFF"/>
        <w:spacing w:after="480" w:line="240" w:lineRule="auto"/>
        <w:ind w:left="360"/>
        <w:textAlignment w:val="baseline"/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</w:pP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biopic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signé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Sylvie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Verheyde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diffusé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2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avril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Netflix,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lève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voile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la plus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fascinante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proxénète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de France, Madame Claude.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Histoire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d’une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figure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vénéneuse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aussi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reflet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d’une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époque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.</w:t>
      </w:r>
    </w:p>
    <w:p w14:paraId="688AD4C0" w14:textId="6882B1A6" w:rsidR="00A83AED" w:rsidRDefault="00A83AED" w:rsidP="00276173">
      <w:pPr>
        <w:shd w:val="clear" w:color="auto" w:fill="FFFFFF"/>
        <w:spacing w:after="480" w:line="240" w:lineRule="auto"/>
        <w:ind w:left="360"/>
        <w:textAlignment w:val="baseline"/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</w:pPr>
      <w:r w:rsidRPr="00276173">
        <w:rPr>
          <w:rFonts w:ascii="Times New Roman" w:hAnsi="Times New Roman" w:cs="Times New Roman"/>
          <w:sz w:val="24"/>
          <w:szCs w:val="24"/>
          <w:lang w:val="cs-CZ"/>
        </w:rPr>
        <w:drawing>
          <wp:inline distT="0" distB="0" distL="0" distR="0" wp14:anchorId="4309DD83" wp14:editId="6C83CFD1">
            <wp:extent cx="5638800" cy="3200400"/>
            <wp:effectExtent l="0" t="0" r="0" b="0"/>
            <wp:docPr id="1" name="Obrázek 1" descr="Obsah obrázku interiér, patro, okno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patro, okno, zeď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1740" w14:textId="775F036F" w:rsidR="00A83AED" w:rsidRPr="00276173" w:rsidRDefault="00A83AED" w:rsidP="00276173">
      <w:pPr>
        <w:shd w:val="clear" w:color="auto" w:fill="FFFFFF"/>
        <w:spacing w:after="480" w:line="240" w:lineRule="auto"/>
        <w:ind w:left="360"/>
        <w:textAlignment w:val="baseline"/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</w:pPr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Madame Claude dirigeait un réseau de call-girls dans les années 1960-1970.</w:t>
      </w:r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 xml:space="preserve"> Christian </w:t>
      </w:r>
      <w:proofErr w:type="spellStart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Simonpietri</w:t>
      </w:r>
      <w:proofErr w:type="spellEnd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 xml:space="preserve"> / Getty Images</w:t>
      </w:r>
    </w:p>
    <w:p w14:paraId="5634259A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"Pour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mère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provinciale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issue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milieu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modeste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, </w:t>
      </w:r>
      <w:hyperlink r:id="rId7" w:history="1"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Madame Claude</w:t>
        </w:r>
      </w:hyperlink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sorte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modèle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Elle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réussi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"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monter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 à Paris, à y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devenir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quelqu'un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d'important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s'extraire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condition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femme et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fille-mère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proposait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l'époque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solutions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l'usine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mariage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témoigne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Sylvie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Verheyde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réalisatrice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film (1)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diffusé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avril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Netflix.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cinéaste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voulu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comprendre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raisons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fascination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plus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célèbre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proxénète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France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gaulliste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pompidolienne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6000B51A" w14:textId="77777777" w:rsidR="00276173" w:rsidRPr="00276173" w:rsidRDefault="00276173" w:rsidP="0027617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  <w:t>Začátek formuláře</w:t>
      </w:r>
    </w:p>
    <w:p w14:paraId="088AFA4B" w14:textId="77777777" w:rsidR="00276173" w:rsidRPr="00276173" w:rsidRDefault="00276173" w:rsidP="00276173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  <w:t>Konec formuláře</w:t>
      </w:r>
    </w:p>
    <w:p w14:paraId="56B0BCF4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"En fait,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intéressée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femme mi-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héroïne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, mi-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monstre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on 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s'intéresser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des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personnages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tels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trafiquant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hyperlink r:id="rId8" w:history="1"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Pablo </w:t>
        </w:r>
        <w:proofErr w:type="spellStart"/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Escobar</w:t>
        </w:r>
        <w:proofErr w:type="spellEnd"/>
      </w:hyperlink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ou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terroriste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Carlos, à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fascinants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répugnants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voulu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détricoter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mythe." 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effet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mythe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Madame Claude,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force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mensonges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s'était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inventée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enfance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bourgeoise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père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industriel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éducation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chez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sœurs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même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passé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résistante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déportée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Ravensbrück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6C503A80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réalité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différente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Fernande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Grudet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de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vrai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nom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1923 à Angers,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où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père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bistrot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Devenue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mère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célibataire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s'installe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très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Paris,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prend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lastRenderedPageBreak/>
        <w:t xml:space="preserve">pseudonyme de Claude,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prénom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genre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indéterminé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manifeste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déjà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mesurer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hommes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Elle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fréquente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milieux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banditisme et de la 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"https://madame.lefigaro.fr/tag/prostitution?page=1" </w:instrText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val="cs-CZ" w:eastAsia="cs-CZ"/>
        </w:rPr>
        <w:t>prostitution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et, à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années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1950,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propre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entreprise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prostitution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luxe, qui se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développe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grâce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téléphone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prélève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30 %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prestations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sexuelles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"ses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". Pendant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vingt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règne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réseau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150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forme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habille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éduque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principalement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femmes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n'ont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réussi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mannequinat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cinéma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 "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choses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marchent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bouffe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sexe.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n'étais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douée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cuisine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aimait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reine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communication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lorsqu'elle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interviewée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5CE13456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1976,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l'arrivée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 </w:t>
      </w:r>
      <w:hyperlink r:id="rId9" w:history="1"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Valéry </w:t>
        </w:r>
        <w:proofErr w:type="spellStart"/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Giscard</w:t>
        </w:r>
        <w:proofErr w:type="spellEnd"/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 </w:t>
        </w:r>
        <w:proofErr w:type="spellStart"/>
        <w:r w:rsidRPr="0027617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d'Estaing</w:t>
        </w:r>
        <w:proofErr w:type="spellEnd"/>
      </w:hyperlink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pouvoir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change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proxénétisme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sévèrement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réprimé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Madame Claude,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condamnée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fisc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payer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onze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millions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francs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possède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pas, part en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obtenir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nationalité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puis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s'enfuit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États-Unis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Elle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ouvre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pâtisserie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Los Angeles, se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nouveau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obtenir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carte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verte,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dénoncée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services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l'immigration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américaine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l'avoir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obtenue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rentre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France,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purge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peine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prison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vend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Dauphine, à Paris,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recrée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1991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nouveau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réseau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sera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démantelé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tard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À nouveau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condamnée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incarcérée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d'arrêt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Fleury-Mérogis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2000,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vit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seule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petit appartement de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Côte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d'Azur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meurt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92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2015,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l'hôpital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Nice.</w:t>
      </w:r>
    </w:p>
    <w:p w14:paraId="21D94171" w14:textId="77777777" w:rsidR="00276173" w:rsidRPr="00276173" w:rsidRDefault="00276173" w:rsidP="0027617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"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!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Comment ne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vouloir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enquêter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appelée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"la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maquerelle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République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"",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déclare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Sylvie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Verheyde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nom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d'ailleurs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devenu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antonomase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raconte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autant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époque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-t-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découvert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?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Madame Claude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n'avait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survécu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grâce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soutien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à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complicité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RG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recueillaient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confidences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d'hommes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politiques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d'hommes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d'État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faites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l'oreiller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ces call-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girls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n'avait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rien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d'idyllique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même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fréquentaient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grands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monde - John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Fitzgerald Kennedy,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commandé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Paris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sosie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femme,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Marlon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Brando ou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encore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Agnelli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-,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voyageaient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Concorde.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prospérité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l'entreprise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Madame Claude 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coïncidé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époque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Trente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glorieuses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naître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société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consommation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liberté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sexuelle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droits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femmes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progressent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autant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26B05E2D" w14:textId="77777777" w:rsidR="00276173" w:rsidRPr="00276173" w:rsidRDefault="00276173" w:rsidP="00276173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Karole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Rocher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 :</w:t>
      </w:r>
      <w:proofErr w:type="gram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"Je ne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veux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tout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politiser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"</w:t>
      </w:r>
    </w:p>
    <w:p w14:paraId="57199AD2" w14:textId="77777777" w:rsidR="00276173" w:rsidRPr="00276173" w:rsidRDefault="00276173" w:rsidP="0027617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L'actrice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incarne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Madame Claude. À ses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côtés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retrouve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Garance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Marillier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Roschdy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Zem. Elle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évoque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personnalité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controversée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règne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années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1970.</w:t>
      </w:r>
    </w:p>
    <w:p w14:paraId="0C554628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Quel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regard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portez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-vous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Madame </w:t>
      </w:r>
      <w:proofErr w:type="gram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Claude ?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br/>
        <w:t xml:space="preserve">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touchée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amertume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son cynisme et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complexe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pauvreté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époque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Madame Claude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croyait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en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ni à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bonheur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Elle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selon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Elle 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fini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jours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seule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à Nice.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Pourtant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forte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personnalité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grande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intelligence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détermination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quête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 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"https://madame.lefigaro.fr/tag/pouvoir" </w:instrText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val="cs-CZ" w:eastAsia="cs-CZ"/>
        </w:rPr>
        <w:t>pouvoir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font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d'elle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femme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fascinante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incarner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actrice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3E71142B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Les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années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1970 vous font-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elles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rêver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 ?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br/>
        <w:t xml:space="preserve">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n'aurais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aimé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vivre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période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où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"https://madame.lefigaro.fr/tag/avortement" </w:instrText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val="cs-CZ" w:eastAsia="cs-CZ"/>
        </w:rPr>
        <w:t>l'avortement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crime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où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fallait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demander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permission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son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s'acheter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robe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heureuse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vivre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époque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surtout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d'avoir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l'âge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car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trouve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demande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beaucoup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trop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20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aujourd'hui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soient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fortes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réussissent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mènent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combat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(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féministe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écolo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…).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beaucoup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pression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certaines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adolescentes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J'élève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disant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"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Faites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-vous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confiance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écoutez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cœur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surtout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prenez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temps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", car on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passe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apprendre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se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connaître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131F92D6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lastRenderedPageBreak/>
        <w:t xml:space="preserve">Madame Claude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est-il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film </w:t>
      </w:r>
      <w:proofErr w:type="gramStart"/>
      <w:r w:rsidRPr="0027617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val="cs-CZ" w:eastAsia="cs-CZ"/>
        </w:rPr>
        <w:t>militant ?</w:t>
      </w:r>
      <w:proofErr w:type="gram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br/>
        <w:t xml:space="preserve">Je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veux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l'enfermer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case, car cela reste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cinéma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personnage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intéressant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très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trouble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envie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politiser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actrice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a la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chance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jouer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premier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rôle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féminin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fort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complexe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On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demande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à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homme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proxénète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cinéma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position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politique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donc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ne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pourquoi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devrais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prendre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position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quand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joue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gangster en </w:t>
      </w:r>
      <w:proofErr w:type="spellStart"/>
      <w:proofErr w:type="gram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fourrure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!</w:t>
      </w:r>
      <w:proofErr w:type="gramEnd"/>
    </w:p>
    <w:p w14:paraId="3D50CDB8" w14:textId="77777777" w:rsidR="00276173" w:rsidRPr="00276173" w:rsidRDefault="00276173" w:rsidP="0027617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27617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Madame Claude</w:t>
      </w:r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de Sylvie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Verheyde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avril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27617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Netflix.</w:t>
      </w:r>
    </w:p>
    <w:p w14:paraId="5FF0EB9A" w14:textId="77777777" w:rsidR="00276173" w:rsidRPr="00276173" w:rsidRDefault="00276173" w:rsidP="0027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</w:p>
    <w:p w14:paraId="388B5208" w14:textId="77777777" w:rsidR="00276173" w:rsidRPr="00276173" w:rsidRDefault="00276173" w:rsidP="0027617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0" w:history="1">
        <w:r w:rsidRPr="00276173">
          <w:rPr>
            <w:rStyle w:val="Hypertextovodkaz"/>
            <w:rFonts w:ascii="Times New Roman" w:hAnsi="Times New Roman" w:cs="Times New Roman"/>
            <w:sz w:val="24"/>
            <w:szCs w:val="24"/>
            <w:u w:val="none"/>
            <w:lang w:val="cs-CZ"/>
          </w:rPr>
          <w:t>https://madame.lefigaro.fr/societe/madame-claude-un-personnage-mi-h%C3%A9roine-mi-monstre-un-peu-comme-pablo-escobar-290321-195899</w:t>
        </w:r>
      </w:hyperlink>
    </w:p>
    <w:p w14:paraId="53D6C3A3" w14:textId="77777777" w:rsidR="00276173" w:rsidRPr="00276173" w:rsidRDefault="00276173" w:rsidP="0027617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59C5B14" w14:textId="5EC5A2EF" w:rsidR="001A4CBA" w:rsidRPr="00276173" w:rsidRDefault="001A4CBA" w:rsidP="00276173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1A4CBA" w:rsidRPr="0027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3EBA"/>
    <w:multiLevelType w:val="hybridMultilevel"/>
    <w:tmpl w:val="C65A0892"/>
    <w:lvl w:ilvl="0" w:tplc="D09A3B1A">
      <w:start w:val="1"/>
      <w:numFmt w:val="decimal"/>
      <w:lvlText w:val="(%1)"/>
      <w:lvlJc w:val="left"/>
      <w:pPr>
        <w:ind w:left="765" w:hanging="405"/>
      </w:pPr>
      <w:rPr>
        <w:rFonts w:ascii="inherit" w:hAnsi="inherit" w:hint="default"/>
        <w:i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3D5D"/>
    <w:multiLevelType w:val="multilevel"/>
    <w:tmpl w:val="A16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349066">
    <w:abstractNumId w:val="0"/>
  </w:num>
  <w:num w:numId="2" w16cid:durableId="62050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3"/>
    <w:rsid w:val="001A4CBA"/>
    <w:rsid w:val="00276173"/>
    <w:rsid w:val="00A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14E"/>
  <w15:chartTrackingRefBased/>
  <w15:docId w15:val="{DC558C29-6265-42CC-BC64-71B78849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173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1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6173"/>
    <w:pPr>
      <w:ind w:left="720"/>
      <w:contextualSpacing/>
    </w:pPr>
  </w:style>
  <w:style w:type="paragraph" w:customStyle="1" w:styleId="listitem">
    <w:name w:val="listitem"/>
    <w:basedOn w:val="Normln"/>
    <w:rsid w:val="002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ig-mediacredits">
    <w:name w:val="fig-media__credits"/>
    <w:basedOn w:val="Standardnpsmoodstavce"/>
    <w:rsid w:val="00A8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igaro.fr/international/juan-pablo-escobar-a-la-rencontre-des-victimes-de-son-pere-20210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ame.lefigaro.fr/societe/la-celebre-proxenete-madame-claude-est-morte-221215-1114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lus.lefigaro.fr/page/uid/970573" TargetMode="External"/><Relationship Id="rId10" Type="http://schemas.openxmlformats.org/officeDocument/2006/relationships/hyperlink" Target="https://madame.lefigaro.fr/societe/madame-claude-un-personnage-mi-h%C3%A9roine-mi-monstre-un-peu-comme-pablo-escobar-290321-195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ame.lefigaro.fr/societe/valery-et-anne-aymone-giscard-destaing-vge-couple-exemplaire-ses-petits-arrangements-031220-19400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2022-07-28T09:08:00Z</dcterms:created>
  <dcterms:modified xsi:type="dcterms:W3CDTF">2022-07-28T09:13:00Z</dcterms:modified>
</cp:coreProperties>
</file>