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2302" w14:textId="77777777" w:rsidR="00891B93" w:rsidRPr="00891B93" w:rsidRDefault="00891B93" w:rsidP="00891B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</w:pPr>
      <w:proofErr w:type="gram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«Elle</w:t>
      </w:r>
      <w:proofErr w:type="gram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était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comme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un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vase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brisé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» : la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lettre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inédite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d'Arthur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 Miller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sur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 son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mariage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 «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raté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»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avec</w:t>
      </w:r>
      <w:proofErr w:type="spellEnd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 xml:space="preserve"> Marilyn </w:t>
      </w:r>
      <w:proofErr w:type="spellStart"/>
      <w:r w:rsidRPr="00891B93">
        <w:rPr>
          <w:rFonts w:ascii="Times New Roman" w:eastAsia="Times New Roman" w:hAnsi="Times New Roman" w:cs="Times New Roman"/>
          <w:b/>
          <w:bCs/>
          <w:spacing w:val="-6"/>
          <w:kern w:val="36"/>
          <w:sz w:val="28"/>
          <w:szCs w:val="28"/>
          <w:lang w:val="cs-CZ" w:eastAsia="cs-CZ"/>
        </w:rPr>
        <w:t>Monroe</w:t>
      </w:r>
      <w:proofErr w:type="spellEnd"/>
    </w:p>
    <w:p w14:paraId="08F23B90" w14:textId="7ACCD3FC" w:rsidR="00891B93" w:rsidRPr="00891B93" w:rsidRDefault="00891B93" w:rsidP="00891B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91B93"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inline distT="0" distB="0" distL="0" distR="0" wp14:anchorId="766C7F4A" wp14:editId="08749034">
                <wp:extent cx="304800" cy="304800"/>
                <wp:effectExtent l="0" t="0" r="0" b="0"/>
                <wp:docPr id="1" name="Obdélník 1" descr="Marilyn Monroe photographiée en 1961 avec son mari le dramaturge américain Arthur Mille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FC8A5" id="Obdélník 1" o:spid="_x0000_s1026" alt="Marilyn Monroe photographiée en 1961 avec son mari le dramaturge américain Arthur Miller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AFF0F73" w14:textId="13BC6DB5" w:rsidR="00891B93" w:rsidRDefault="00891B93" w:rsidP="00891B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Cette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lettre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d'Arthur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Miller à ses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parents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précieux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témoignage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sentiments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portait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l'auteur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 </w:t>
      </w:r>
      <w:proofErr w:type="spellStart"/>
      <w:r w:rsidRPr="00891B9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Mort</w:t>
      </w:r>
      <w:proofErr w:type="spellEnd"/>
      <w:r w:rsidRPr="00891B9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d'un</w:t>
      </w:r>
      <w:proofErr w:type="spellEnd"/>
      <w:r w:rsidRPr="00891B9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commis</w:t>
      </w:r>
      <w:proofErr w:type="spellEnd"/>
      <w:r w:rsidRPr="00891B9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bdr w:val="none" w:sz="0" w:space="0" w:color="auto" w:frame="1"/>
          <w:lang w:val="cs-CZ" w:eastAsia="cs-CZ"/>
        </w:rPr>
        <w:t>voyageur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à </w:t>
      </w:r>
      <w:hyperlink r:id="rId4" w:tgtFrame="_blank" w:history="1">
        <w:r w:rsidRPr="00891B9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 xml:space="preserve">Marilyn </w:t>
        </w:r>
        <w:proofErr w:type="spellStart"/>
        <w:r w:rsidRPr="00891B9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>Monroe</w:t>
        </w:r>
        <w:proofErr w:type="spellEnd"/>
      </w:hyperlink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Récemment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découverte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 été transmise par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neveu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dramaturge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 </w:t>
      </w:r>
      <w:hyperlink r:id="rId5" w:tgtFrame="_blank" w:history="1">
        <w:r w:rsidRPr="00891B9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 xml:space="preserve">la </w:t>
        </w:r>
        <w:proofErr w:type="spellStart"/>
        <w:r w:rsidRPr="00891B9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>rédaction</w:t>
        </w:r>
        <w:proofErr w:type="spellEnd"/>
        <w:r w:rsidRPr="00891B9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 xml:space="preserve"> </w:t>
        </w:r>
        <w:proofErr w:type="spellStart"/>
        <w:r w:rsidRPr="00891B9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>du</w:t>
        </w:r>
        <w:proofErr w:type="spellEnd"/>
        <w:r w:rsidRPr="00891B9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 xml:space="preserve"> média </w:t>
        </w:r>
        <w:proofErr w:type="spellStart"/>
        <w:r w:rsidRPr="00891B9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>américain</w:t>
        </w:r>
        <w:proofErr w:type="spellEnd"/>
        <w:r w:rsidRPr="00891B93">
          <w:rPr>
            <w:rFonts w:ascii="Times New Roman" w:eastAsia="Times New Roman" w:hAnsi="Times New Roman" w:cs="Times New Roman"/>
            <w:color w:val="121212"/>
            <w:sz w:val="24"/>
            <w:szCs w:val="24"/>
            <w:bdr w:val="none" w:sz="0" w:space="0" w:color="auto" w:frame="1"/>
            <w:lang w:val="cs-CZ" w:eastAsia="cs-CZ"/>
          </w:rPr>
          <w:t xml:space="preserve"> Air Mai</w:t>
        </w:r>
      </w:hyperlink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l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d'octobre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2022.</w:t>
      </w:r>
    </w:p>
    <w:p w14:paraId="3EC9815C" w14:textId="48F13590" w:rsidR="005463F9" w:rsidRPr="00891B93" w:rsidRDefault="005463F9" w:rsidP="00891B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5463F9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drawing>
          <wp:inline distT="0" distB="0" distL="0" distR="0" wp14:anchorId="68A0BF8F" wp14:editId="79E1C084">
            <wp:extent cx="5638800" cy="3200400"/>
            <wp:effectExtent l="0" t="0" r="0" b="0"/>
            <wp:docPr id="2" name="Obrázek 2" descr="Obsah obrázku osoba, muž, stojící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muž, stojící, pózování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5E34C" w14:textId="77777777" w:rsidR="00891B93" w:rsidRPr="00891B93" w:rsidRDefault="00891B93" w:rsidP="00891B93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Arthur Miller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épouse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Marilyn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Monroe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29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juin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1956.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C'est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alors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troisième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mariage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la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comédienne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qui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connaît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peine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nouvel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époux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amants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depuis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quelques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seulement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mariage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qualifié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rétrospectivement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gram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 «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raté</w:t>
      </w:r>
      <w:proofErr w:type="spellEnd"/>
      <w:proofErr w:type="gram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 par Miller,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va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conclure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divorce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janvier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1961,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demi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avant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mort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la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star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hollywoodienne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gram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«Je</w:t>
      </w:r>
      <w:proofErr w:type="gram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dirais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cinq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nous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avons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eu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deux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bonnes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années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»,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déclare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-t-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ainsi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ses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parents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lettre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gram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Mais</w:t>
      </w:r>
      <w:proofErr w:type="spellEnd"/>
      <w:proofErr w:type="gram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dépendance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aux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pilules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aux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drogues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m'a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vaincu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S'il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y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avait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clé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son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désespoir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je ne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l'ai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jamais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trouvée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»</w:t>
      </w:r>
      <w:proofErr w:type="gram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semble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-t-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regretter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0781B0AD" w14:textId="77777777" w:rsidR="00891B93" w:rsidRPr="00891B93" w:rsidRDefault="00891B93" w:rsidP="00891B93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Car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l'idylle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entre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deux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amants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tourne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court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lien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confiance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qui les unit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s'effrite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dès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premiers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union. Arthur Miller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l'admettra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plus </w:t>
      </w:r>
      <w:proofErr w:type="spellStart"/>
      <w:proofErr w:type="gram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tard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mariage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était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«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erreur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débutant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».</w:t>
      </w:r>
    </w:p>
    <w:p w14:paraId="3FE3F1CD" w14:textId="77777777" w:rsidR="00891B93" w:rsidRPr="00891B93" w:rsidRDefault="00891B93" w:rsidP="00891B93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dramaturge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l'actrice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rencontrent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par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biais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du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metteur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scène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Elia Kazan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dès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1948,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huit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avant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mariage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ils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perdent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vue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Déjà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auteur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succès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Miller se </w:t>
      </w:r>
      <w:proofErr w:type="spellStart"/>
      <w:proofErr w:type="gram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souvient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«Elle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était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inconnue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l'époque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était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apparue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quelques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photos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n'était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pas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star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Je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n'avais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certainement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jamais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entendu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parler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d'elle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Pour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tous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les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autres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apparemment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c'était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femme sexy. Pour moi,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elle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avait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visage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baigné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larmes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était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morte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pouvait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peine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parler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au-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delà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d'un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murmure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Pour des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raisons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je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n'ai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jamais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comprises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je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lui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ai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je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pensais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à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savoir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qu'elle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serait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grande </w:t>
      </w:r>
      <w:proofErr w:type="spellStart"/>
      <w:proofErr w:type="gram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star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»</w:t>
      </w:r>
      <w:proofErr w:type="gram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poursuit-il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courrier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26C008E9" w14:textId="77777777" w:rsidR="00891B93" w:rsidRPr="00891B93" w:rsidRDefault="00891B93" w:rsidP="00891B93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Après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plusieurs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années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silence,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relation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débute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New York en 1955.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Monroe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y a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emménagé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suivre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cours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théâtre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l'Actors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Studio. Elle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devenue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entretemps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lastRenderedPageBreak/>
        <w:t>star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internationale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est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en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train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créer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sa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propre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société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production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. </w:t>
      </w:r>
      <w:proofErr w:type="gram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«Elle</w:t>
      </w:r>
      <w:proofErr w:type="gram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a plus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courage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plus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décence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intime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plus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sensibilité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d'amour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pour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l'humanité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quiconque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j'ai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connu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ma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»,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confie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Miller,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admiratif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des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talents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Marilyn.</w:t>
      </w:r>
    </w:p>
    <w:p w14:paraId="63EB83AE" w14:textId="77777777" w:rsidR="00891B93" w:rsidRPr="00891B93" w:rsidRDefault="00891B93" w:rsidP="00891B93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91B9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14:paraId="5D278D0A" w14:textId="77777777" w:rsidR="00891B93" w:rsidRPr="00891B93" w:rsidRDefault="00891B93" w:rsidP="00891B93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Les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médias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appuient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la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complémentarité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de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couple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star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 :</w:t>
      </w:r>
      <w:proofErr w:type="gram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«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génie et la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déesse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», «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grand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cerveau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américain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grand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corps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américain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»… Pour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l'auteur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qui a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vécu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si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longtemps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dans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désert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émotionnel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,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Monroe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représente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une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oasis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inespérée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 : «Je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suis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enfin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revenu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à la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vie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et je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veux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rester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comme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ça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 xml:space="preserve">», se </w:t>
      </w:r>
      <w:proofErr w:type="spellStart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souvient-il</w:t>
      </w:r>
      <w:proofErr w:type="spellEnd"/>
      <w:r w:rsidRPr="00891B93"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  <w:t>.</w:t>
      </w:r>
    </w:p>
    <w:p w14:paraId="1C418BD2" w14:textId="77777777" w:rsidR="00891B93" w:rsidRPr="00891B93" w:rsidRDefault="00891B93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val="cs-CZ" w:eastAsia="cs-CZ"/>
        </w:rPr>
      </w:pPr>
    </w:p>
    <w:sectPr w:rsidR="00891B93" w:rsidRPr="0089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93"/>
    <w:rsid w:val="001A4CBA"/>
    <w:rsid w:val="005463F9"/>
    <w:rsid w:val="0089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C380"/>
  <w15:chartTrackingRefBased/>
  <w15:docId w15:val="{1C8927F9-C2F4-4E42-A1EF-3962041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B93"/>
    <w:pPr>
      <w:spacing w:line="256" w:lineRule="auto"/>
    </w:pPr>
    <w:rPr>
      <w:lang w:val="fr-FR"/>
    </w:rPr>
  </w:style>
  <w:style w:type="paragraph" w:styleId="Nadpis1">
    <w:name w:val="heading 1"/>
    <w:basedOn w:val="Normln"/>
    <w:link w:val="Nadpis1Char"/>
    <w:uiPriority w:val="9"/>
    <w:qFormat/>
    <w:rsid w:val="00891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891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891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1B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91B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1B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ig-content-metasauthors">
    <w:name w:val="fig-content-metas__authors"/>
    <w:basedOn w:val="Standardnpsmoodstavce"/>
    <w:rsid w:val="00891B93"/>
  </w:style>
  <w:style w:type="character" w:customStyle="1" w:styleId="fig-content-metaspub-date">
    <w:name w:val="fig-content-metas__pub-date"/>
    <w:basedOn w:val="Standardnpsmoodstavce"/>
    <w:rsid w:val="00891B93"/>
  </w:style>
  <w:style w:type="character" w:customStyle="1" w:styleId="fig-content-metaspub-maj-date">
    <w:name w:val="fig-content-metas__pub-maj-date"/>
    <w:basedOn w:val="Standardnpsmoodstavce"/>
    <w:rsid w:val="00891B93"/>
  </w:style>
  <w:style w:type="character" w:customStyle="1" w:styleId="facade-label">
    <w:name w:val="facade-label"/>
    <w:basedOn w:val="Standardnpsmoodstavce"/>
    <w:rsid w:val="00891B93"/>
  </w:style>
  <w:style w:type="character" w:customStyle="1" w:styleId="facade-duration">
    <w:name w:val="facade-duration"/>
    <w:basedOn w:val="Standardnpsmoodstavce"/>
    <w:rsid w:val="00891B93"/>
  </w:style>
  <w:style w:type="character" w:styleId="Hypertextovodkaz">
    <w:name w:val="Hyperlink"/>
    <w:basedOn w:val="Standardnpsmoodstavce"/>
    <w:uiPriority w:val="99"/>
    <w:semiHidden/>
    <w:unhideWhenUsed/>
    <w:rsid w:val="00891B93"/>
    <w:rPr>
      <w:color w:val="0000FF"/>
      <w:u w:val="single"/>
    </w:rPr>
  </w:style>
  <w:style w:type="character" w:customStyle="1" w:styleId="fig-mediacredits">
    <w:name w:val="fig-media__credits"/>
    <w:basedOn w:val="Standardnpsmoodstavce"/>
    <w:rsid w:val="00891B93"/>
  </w:style>
  <w:style w:type="paragraph" w:customStyle="1" w:styleId="fig-standfirst">
    <w:name w:val="fig-standfirst"/>
    <w:basedOn w:val="Normln"/>
    <w:rsid w:val="0089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fig-paragraph">
    <w:name w:val="fig-paragraph"/>
    <w:basedOn w:val="Normln"/>
    <w:rsid w:val="0089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891B93"/>
    <w:rPr>
      <w:i/>
      <w:iCs/>
    </w:rPr>
  </w:style>
  <w:style w:type="character" w:customStyle="1" w:styleId="fignltitle-suffix">
    <w:name w:val="fignl__title-suffix"/>
    <w:basedOn w:val="Standardnpsmoodstavce"/>
    <w:rsid w:val="00891B93"/>
  </w:style>
  <w:style w:type="paragraph" w:customStyle="1" w:styleId="fignlperiodicity">
    <w:name w:val="fignl__periodicity"/>
    <w:basedOn w:val="Normln"/>
    <w:rsid w:val="0089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fignldescription">
    <w:name w:val="fignl__description"/>
    <w:basedOn w:val="Normln"/>
    <w:rsid w:val="0089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91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91B9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91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91B9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jw-time-update">
    <w:name w:val="jw-time-update"/>
    <w:basedOn w:val="Standardnpsmoodstavce"/>
    <w:rsid w:val="00891B93"/>
  </w:style>
  <w:style w:type="character" w:customStyle="1" w:styleId="jw-volume-update">
    <w:name w:val="jw-volume-update"/>
    <w:basedOn w:val="Standardnpsmoodstavce"/>
    <w:rsid w:val="00891B93"/>
  </w:style>
  <w:style w:type="paragraph" w:customStyle="1" w:styleId="fig-body-link">
    <w:name w:val="fig-body-link"/>
    <w:basedOn w:val="Normln"/>
    <w:rsid w:val="0089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ig-body-linkprefix">
    <w:name w:val="fig-body-link__prefix"/>
    <w:basedOn w:val="Standardnpsmoodstavce"/>
    <w:rsid w:val="00891B93"/>
  </w:style>
  <w:style w:type="paragraph" w:customStyle="1" w:styleId="fig-quotetext">
    <w:name w:val="fig-quote__text"/>
    <w:basedOn w:val="Normln"/>
    <w:rsid w:val="0089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CittHTML">
    <w:name w:val="HTML Cite"/>
    <w:basedOn w:val="Standardnpsmoodstavce"/>
    <w:uiPriority w:val="99"/>
    <w:semiHidden/>
    <w:unhideWhenUsed/>
    <w:rsid w:val="00891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334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19104225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0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490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80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0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3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698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single" w:sz="24" w:space="18" w:color="121212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  <w:div w:id="2301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4737">
                      <w:marLeft w:val="0"/>
                      <w:marRight w:val="0"/>
                      <w:marTop w:val="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0878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0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163860"/>
                            <w:left w:val="single" w:sz="2" w:space="12" w:color="163860"/>
                            <w:bottom w:val="single" w:sz="2" w:space="6" w:color="163860"/>
                            <w:right w:val="single" w:sz="2" w:space="12" w:color="163860"/>
                          </w:divBdr>
                        </w:div>
                      </w:divsChild>
                    </w:div>
                  </w:divsChild>
                </w:div>
              </w:divsChild>
            </w:div>
            <w:div w:id="1248539625">
              <w:blockQuote w:val="1"/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1064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759471">
              <w:blockQuote w:val="1"/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irmail.news/issues/2022-10-22/along-came-marilyn" TargetMode="External"/><Relationship Id="rId4" Type="http://schemas.openxmlformats.org/officeDocument/2006/relationships/hyperlink" Target="https://madame.lefigaro.fr/tag/marilyn-monro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2022-11-06T17:11:00Z</dcterms:created>
  <dcterms:modified xsi:type="dcterms:W3CDTF">2022-11-06T17:15:00Z</dcterms:modified>
</cp:coreProperties>
</file>