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D379" w14:textId="77777777" w:rsidR="00F30F47" w:rsidRPr="00170B2B" w:rsidRDefault="00F30F47" w:rsidP="00F30F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</w:pP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Ce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28 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juillet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l’humanité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a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consommé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tout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ce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que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la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planète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peut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produire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en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un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an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sans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cs-CZ" w:eastAsia="cs-CZ"/>
        </w:rPr>
        <w:t>s’épuiser</w:t>
      </w:r>
      <w:proofErr w:type="spellEnd"/>
    </w:p>
    <w:p w14:paraId="5A288854" w14:textId="77777777" w:rsidR="00F30F47" w:rsidRPr="00170B2B" w:rsidRDefault="00F30F47" w:rsidP="00F3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70B2B"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23D84300" wp14:editId="3A8F0A67">
            <wp:extent cx="5760720" cy="2785110"/>
            <wp:effectExtent l="0" t="0" r="0" b="0"/>
            <wp:docPr id="10" name="Obrázek 10" descr="Vue aérienne de la forêt amazonienne dans le Mato Grosso au Brésil, le 7 août 2020. (FLORIAN PLAUCHEUR / AF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ue aérienne de la forêt amazonienne dans le Mato Grosso au Brésil, le 7 août 2020. (FLORIAN PLAUCHEUR / AFP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Vue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aérienne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forêt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amazonienne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Mato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Grosso au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Brésil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7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août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2020. (FLORIAN PLAUCHEUR / AFP)</w:t>
      </w:r>
    </w:p>
    <w:p w14:paraId="33C239E0" w14:textId="77777777" w:rsidR="00F30F47" w:rsidRPr="00170B2B" w:rsidRDefault="00F30F47" w:rsidP="00F30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faudrait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désormais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1,75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Terre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subvenir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aux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besoins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population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mondiale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façon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durable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Les ONG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mettent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 cause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système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alimentaire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:</w:t>
      </w:r>
      <w:proofErr w:type="gram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elles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préconisent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réduire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consommation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viande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réduire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gaspillage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alimentaire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6A93503D" w14:textId="3A7D0CE0" w:rsidR="00F30F47" w:rsidRPr="00170B2B" w:rsidRDefault="00F30F47" w:rsidP="00F30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Publié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hyperlink r:id="rId6" w:history="1">
        <w:r w:rsidRPr="00170B2B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28 </w:t>
        </w:r>
        <w:proofErr w:type="spellStart"/>
        <w:r w:rsidRPr="00170B2B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juillet</w:t>
        </w:r>
        <w:proofErr w:type="spellEnd"/>
        <w:r w:rsidRPr="00170B2B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2022 à 8h12</w:t>
        </w:r>
      </w:hyperlink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·Mis à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jour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hyperlink r:id="rId7" w:history="1">
        <w:r w:rsidRPr="00170B2B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28 </w:t>
        </w:r>
        <w:proofErr w:type="spellStart"/>
        <w:r w:rsidRPr="00170B2B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juillet</w:t>
        </w:r>
        <w:proofErr w:type="spellEnd"/>
        <w:r w:rsidRPr="00170B2B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2022 à 9h25</w:t>
        </w:r>
      </w:hyperlink>
    </w:p>
    <w:p w14:paraId="700E1021" w14:textId="77777777" w:rsidR="00F30F47" w:rsidRPr="00170B2B" w:rsidRDefault="00F30F47" w:rsidP="00F30F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jeudi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28 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juillet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l’humanité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aura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consommé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l’ensemble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begin"/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instrText xml:space="preserve"> HYPERLINK "https://www.nouvelobs.com/bibliobs/20201226.OBS38070/serge-audier-oui-une-republique-ecologique-est-possible.html" </w:instrTex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separate"/>
      </w:r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ce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que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planète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peut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produire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en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un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an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end"/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s’épuiser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vivra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reste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l’année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à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crédit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averti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ONG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Global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Footprint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Network et WWF. En 2021,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jour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dépassement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avait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été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atteint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begin"/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instrText xml:space="preserve"> HYPERLINK "https://www.nouvelobs.com/ecologie/20210729.OBS47032/jour-du-depassement-l-humanite-est-deja-revenue-au-niveau-de-consommation-de-2019.html" </w:instrTex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separate"/>
      </w:r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 29 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juillet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end"/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668DC795" w14:textId="77777777" w:rsidR="00F30F47" w:rsidRPr="00170B2B" w:rsidRDefault="00F30F47" w:rsidP="00F30F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Pour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façon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imagée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faudrait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1,75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Terre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subvenir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aux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besoins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population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mondiale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façon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durable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indicateur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créé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 des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chercheurs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au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début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années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1990, et qui </w:t>
      </w:r>
      <w:hyperlink r:id="rId8" w:history="1">
        <w:r w:rsidRPr="00170B2B">
          <w:rPr>
            <w:rFonts w:ascii="Times New Roman" w:eastAsia="Times New Roman" w:hAnsi="Times New Roman" w:cs="Times New Roman"/>
            <w:sz w:val="24"/>
            <w:szCs w:val="24"/>
            <w:u w:val="single"/>
            <w:lang w:val="cs-CZ" w:eastAsia="cs-CZ"/>
          </w:rPr>
          <w:t xml:space="preserve">ne </w:t>
        </w:r>
        <w:proofErr w:type="spellStart"/>
        <w:r w:rsidRPr="00170B2B">
          <w:rPr>
            <w:rFonts w:ascii="Times New Roman" w:eastAsia="Times New Roman" w:hAnsi="Times New Roman" w:cs="Times New Roman"/>
            <w:sz w:val="24"/>
            <w:szCs w:val="24"/>
            <w:u w:val="single"/>
            <w:lang w:val="cs-CZ" w:eastAsia="cs-CZ"/>
          </w:rPr>
          <w:t>cesse</w:t>
        </w:r>
        <w:proofErr w:type="spellEnd"/>
        <w:r w:rsidRPr="00170B2B">
          <w:rPr>
            <w:rFonts w:ascii="Times New Roman" w:eastAsia="Times New Roman" w:hAnsi="Times New Roman" w:cs="Times New Roman"/>
            <w:sz w:val="24"/>
            <w:szCs w:val="24"/>
            <w:u w:val="single"/>
            <w:lang w:val="cs-CZ" w:eastAsia="cs-CZ"/>
          </w:rPr>
          <w:t xml:space="preserve"> de </w:t>
        </w:r>
        <w:proofErr w:type="spellStart"/>
        <w:r w:rsidRPr="00170B2B">
          <w:rPr>
            <w:rFonts w:ascii="Times New Roman" w:eastAsia="Times New Roman" w:hAnsi="Times New Roman" w:cs="Times New Roman"/>
            <w:sz w:val="24"/>
            <w:szCs w:val="24"/>
            <w:u w:val="single"/>
            <w:lang w:val="cs-CZ" w:eastAsia="cs-CZ"/>
          </w:rPr>
          <w:t>s’aggraver</w:t>
        </w:r>
        <w:proofErr w:type="spellEnd"/>
      </w:hyperlink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Cette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correspond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à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celle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où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l’humanité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consommé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l’ensemble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que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écosystèmes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peuvent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régénérer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en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une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année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deux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ONG.</w:t>
      </w:r>
    </w:p>
    <w:p w14:paraId="5EDFDA58" w14:textId="77777777" w:rsidR="00F30F47" w:rsidRPr="00170B2B" w:rsidRDefault="00F30F47" w:rsidP="00F30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hyperlink r:id="rId9" w:history="1"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Bruno </w:t>
        </w:r>
        <w:proofErr w:type="spellStart"/>
        <w:proofErr w:type="gram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Latour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 :</w:t>
        </w:r>
        <w:proofErr w:type="gram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« Pour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tout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réinventer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,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il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faut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revenir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sur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terre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 »</w:t>
        </w:r>
      </w:hyperlink>
    </w:p>
    <w:p w14:paraId="4CC8470C" w14:textId="77777777" w:rsidR="00F30F47" w:rsidRPr="00170B2B" w:rsidRDefault="00F30F47" w:rsidP="00170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 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Durant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les 156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jours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qui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restent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(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jusqu’à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fin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l’année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),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notre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consommation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ressources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renouvelables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va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consister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à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grignoter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capital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naturel de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planète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précisé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Laetitia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Mailhes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Global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Footprint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Network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lors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d’une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conférence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presse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Ceci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prend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même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pas en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besoins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autres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espèces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vivant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Terre</w:t>
      </w:r>
      <w:proofErr w:type="spellEnd"/>
      <w:proofErr w:type="gram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 </w:t>
      </w: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Il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faut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aussi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laisser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espaces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pour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monde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sauvage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ajoute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-t-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1BA5B15D" w14:textId="77777777" w:rsidR="00170B2B" w:rsidRDefault="00170B2B" w:rsidP="00170B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</w:p>
    <w:p w14:paraId="54170C4C" w14:textId="57FCE338" w:rsidR="00170B2B" w:rsidRDefault="00F30F47" w:rsidP="00170B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proofErr w:type="spellStart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Une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date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de plus en plus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tôt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dans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l’année</w:t>
      </w:r>
      <w:proofErr w:type="spellEnd"/>
    </w:p>
    <w:p w14:paraId="3AE66100" w14:textId="6CDF784D" w:rsidR="00F30F47" w:rsidRPr="00170B2B" w:rsidRDefault="00F30F47" w:rsidP="00170B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proofErr w:type="gram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dépassement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se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produit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quand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pression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humaine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dépasse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capacités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régénération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écosystèmes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naturels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cesse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l’ONG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Global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Footprint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Network qui suit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cette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mesure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de se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creuser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depuis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cinquante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proofErr w:type="gram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:</w:t>
      </w:r>
      <w:proofErr w:type="gram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29 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décembre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 1970, 4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novembre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 1980, 11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octobre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 1990, 23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septembre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 2000, 7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août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 2010. En 2020,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cette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avait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été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repoussée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trois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semaines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sous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l’effet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confinements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liés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à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pandémie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Covid-19,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mais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n’avait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duré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33241D0F" w14:textId="77777777" w:rsidR="00F30F47" w:rsidRPr="00170B2B" w:rsidRDefault="00F30F47" w:rsidP="00F30F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Cette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empreinte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écologique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calcule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à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six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catégories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différentes</w:t>
      </w:r>
      <w:proofErr w:type="spellEnd"/>
      <w:proofErr w:type="gram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 </w:t>
      </w: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 les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cultures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les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pâturages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les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espaces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forestiers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nécessaires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pour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produits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forestiers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les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zones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pêche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les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espaces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bâtis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et les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espaces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forestiers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nécessaires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pour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absorber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carbone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émis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par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combustion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d’énergies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fossiles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et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intimement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liée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aux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consommation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en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particulier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pays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riches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 titre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d’exemple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si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tous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humains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vivaient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Français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jour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dépassement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serait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intervenu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encore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plus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tôt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5 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mai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2022.</w:t>
      </w:r>
    </w:p>
    <w:p w14:paraId="0B7B9D0C" w14:textId="77777777" w:rsidR="00F30F47" w:rsidRPr="00170B2B" w:rsidRDefault="00F30F47" w:rsidP="00F30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hyperlink r:id="rId10" w:history="1"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Serge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proofErr w:type="gram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Audier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 :</w:t>
        </w:r>
        <w:proofErr w:type="gram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« 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Oui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,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une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République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écologique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est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possible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 »</w:t>
        </w:r>
      </w:hyperlink>
    </w:p>
    <w:p w14:paraId="20448B9C" w14:textId="77777777" w:rsidR="00F30F47" w:rsidRPr="00170B2B" w:rsidRDefault="00F30F47" w:rsidP="00F30F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WWF et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Global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Footprint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Network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pointent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particulier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doigt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système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alimentaire</w:t>
      </w:r>
      <w:proofErr w:type="spellEnd"/>
      <w:proofErr w:type="gram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 </w:t>
      </w: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 Notre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système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alimentaire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 perdu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tête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avec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une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surconsommation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ressources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naturelles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sans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répondre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aux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besoins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lutte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contre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pauvreté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</w:t>
      </w:r>
      <w:proofErr w:type="gram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d’un</w:t>
      </w:r>
      <w:proofErr w:type="spellEnd"/>
      <w:proofErr w:type="gram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côté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et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l’autre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épidémie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surpoids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d’obésité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commente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Pierre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Cannet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de WWF France.</w:t>
      </w:r>
    </w:p>
    <w:p w14:paraId="7A8148D9" w14:textId="77777777" w:rsidR="00F30F47" w:rsidRPr="00170B2B" w:rsidRDefault="00F30F47" w:rsidP="00F30F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 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L’empreinte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écologique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l’alimentation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est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considérable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:</w:t>
      </w:r>
      <w:proofErr w:type="gram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production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nourriture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mobilise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toutes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catégories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d’empreinte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en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particulier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cultures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(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nécessaires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pour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l’alimentation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animale et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humaine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) et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carbone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(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l’agriculture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est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un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secteur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fortement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émetteur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gaz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à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effet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serre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) 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détaillent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deux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ONG. </w:t>
      </w: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« Au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total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plus de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moitié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biocapacité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planète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(55 %)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est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utilisée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pour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nourrir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l’humanité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relèvent-elles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4CD4AF48" w14:textId="77777777" w:rsidR="00F30F47" w:rsidRPr="00170B2B" w:rsidRDefault="00F30F47" w:rsidP="00F30F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proofErr w:type="spellStart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Réduire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gaspillage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et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consommation</w:t>
      </w:r>
      <w:proofErr w:type="spellEnd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viande</w:t>
      </w:r>
      <w:proofErr w:type="spellEnd"/>
    </w:p>
    <w:p w14:paraId="16554BAE" w14:textId="77777777" w:rsidR="00F30F47" w:rsidRPr="00170B2B" w:rsidRDefault="00F30F47" w:rsidP="00F30F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Plus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précisément</w:t>
      </w:r>
      <w:proofErr w:type="spellEnd"/>
      <w:proofErr w:type="gram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 </w:t>
      </w: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une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grande partie des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denrées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alimentaires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et des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matières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premières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sont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utilisées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pour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nourrir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bêtes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et des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animaux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qu’on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consomme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après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précise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Pierre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Cannet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l’Union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européenne</w:t>
      </w:r>
      <w:proofErr w:type="spellEnd"/>
      <w:proofErr w:type="gram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 </w:t>
      </w: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 63 % des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terres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arables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(…)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sont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directement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associées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à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production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animale 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donne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-t-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exemple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6145029D" w14:textId="77777777" w:rsidR="00F30F47" w:rsidRPr="00170B2B" w:rsidRDefault="00F30F47" w:rsidP="00F30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hyperlink r:id="rId11" w:history="1"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Les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nouveaux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aliments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,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une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solution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contre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le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réchauffement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 xml:space="preserve"> </w:t>
        </w:r>
        <w:proofErr w:type="spellStart"/>
        <w:proofErr w:type="gramStart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climatique</w:t>
        </w:r>
        <w:proofErr w:type="spellEnd"/>
        <w:r w:rsidRPr="00170B2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</w:rPr>
          <w:t> ?</w:t>
        </w:r>
        <w:proofErr w:type="gramEnd"/>
      </w:hyperlink>
    </w:p>
    <w:p w14:paraId="2F8227EA" w14:textId="77777777" w:rsidR="00F30F47" w:rsidRPr="00170B2B" w:rsidRDefault="00F30F47" w:rsidP="00F30F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Or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l’agriculture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contribue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à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déforestation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au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changement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climatique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émettant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gaz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à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effet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à la perte de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biodiversité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et à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dégradation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écosystèmes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tout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utilisant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part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l’eau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douce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rappellent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ONG.</w:t>
      </w:r>
    </w:p>
    <w:p w14:paraId="2F41FE8C" w14:textId="77777777" w:rsidR="00F30F47" w:rsidRPr="00170B2B" w:rsidRDefault="00F30F47" w:rsidP="00F30F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basant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recommandations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scientifiques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elles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plaident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baisse de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consommation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viande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les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pays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riches</w:t>
      </w:r>
      <w:proofErr w:type="spellEnd"/>
      <w:proofErr w:type="gram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 </w:t>
      </w: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 Si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nous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pouvions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réduire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consommation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viande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moitié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nous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pourrions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reculer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date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du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jour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du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dépassement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17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jours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fait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valoir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Laetitia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Mailhes</w:t>
      </w:r>
      <w:proofErr w:type="spellEnd"/>
      <w:proofErr w:type="gram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 </w:t>
      </w:r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«</w:t>
      </w:r>
      <w:proofErr w:type="gram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Limiter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gaspillage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alimentaire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permettrait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faire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reculer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la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date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13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jours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ça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n’est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pas </w:t>
      </w:r>
      <w:proofErr w:type="spellStart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négligeable</w:t>
      </w:r>
      <w:proofErr w:type="spellEnd"/>
      <w:r w:rsidRPr="00170B2B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 »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ajoute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-t-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alors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qu’un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tiers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la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nourriture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gaspillé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monde.</w:t>
      </w:r>
    </w:p>
    <w:p w14:paraId="11CEFFBA" w14:textId="77777777" w:rsidR="00F30F47" w:rsidRPr="00170B2B" w:rsidRDefault="00F30F47" w:rsidP="00F30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 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begin"/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instrText xml:space="preserve"> HYPERLINK "https://www.nouvelobs.com/ecologie/20220728.OBS61429/ce-28-juillet-l-humanite-a-consomme-tout-ce-que-la-planete-peut-produire-en-un-an-sans-s-epuiser.html" </w:instrTex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separate"/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L'Obs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avec</w:t>
      </w:r>
      <w:proofErr w:type="spellEnd"/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AFP</w:t>
      </w:r>
      <w:r w:rsidRPr="00170B2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end"/>
      </w:r>
    </w:p>
    <w:p w14:paraId="4D354542" w14:textId="77777777" w:rsidR="00F30F47" w:rsidRPr="00170B2B" w:rsidRDefault="00F30F47" w:rsidP="00F30F4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FAEC1C8" w14:textId="77777777" w:rsidR="00F30F47" w:rsidRPr="00170B2B" w:rsidRDefault="00F30F47" w:rsidP="00F30F47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2" w:history="1">
        <w:r w:rsidRPr="00170B2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lang w:val="cs-CZ"/>
          </w:rPr>
          <w:t>https://www.nouvelobs.com/ecologie/20220728.OBS61429/ce-28-juillet-l-humanite-a-consomme-tout-ce-que-la-planete-peut-produire-en-un-an-sans-s-epuiser.html</w:t>
        </w:r>
      </w:hyperlink>
    </w:p>
    <w:p w14:paraId="3E4CD01A" w14:textId="77777777" w:rsidR="00F30F47" w:rsidRPr="00170B2B" w:rsidRDefault="00F30F47" w:rsidP="00F30F4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9094572" w14:textId="77777777" w:rsidR="001A4CBA" w:rsidRPr="00170B2B" w:rsidRDefault="001A4CBA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1A4CBA" w:rsidRPr="0017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813"/>
    <w:multiLevelType w:val="multilevel"/>
    <w:tmpl w:val="E62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67B6E"/>
    <w:multiLevelType w:val="multilevel"/>
    <w:tmpl w:val="FC9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B1CC9"/>
    <w:multiLevelType w:val="multilevel"/>
    <w:tmpl w:val="0BE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080351">
    <w:abstractNumId w:val="1"/>
  </w:num>
  <w:num w:numId="2" w16cid:durableId="308900337">
    <w:abstractNumId w:val="0"/>
  </w:num>
  <w:num w:numId="3" w16cid:durableId="1879001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47"/>
    <w:rsid w:val="00170B2B"/>
    <w:rsid w:val="001A4CBA"/>
    <w:rsid w:val="00F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AF6B"/>
  <w15:chartTrackingRefBased/>
  <w15:docId w15:val="{49C7ECFB-895B-4650-9C2B-B6F50128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F47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0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uvelobs.com/planete/20210728.OBS47023/les-signes-vitaux-de-la-terre-s-affaiblissent-selon-des-scientifiqu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uvelobs.com/index/2022/07/28" TargetMode="External"/><Relationship Id="rId12" Type="http://schemas.openxmlformats.org/officeDocument/2006/relationships/hyperlink" Target="https://www.nouvelobs.com/ecologie/20220728.OBS61429/ce-28-juillet-l-humanite-a-consomme-tout-ce-que-la-planete-peut-produire-en-un-an-sans-s-epuis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uvelobs.com/index/2022/07/28" TargetMode="External"/><Relationship Id="rId11" Type="http://schemas.openxmlformats.org/officeDocument/2006/relationships/hyperlink" Target="https://www.nouvelobs.com/sciences/20220501.OBS57894/les-nouveaux-aliments-une-solution-contre-le-rechauffement-climatique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nouvelobs.com/bibliobs/20201226.OBS38070/serge-audier-oui-une-republique-ecologique-est-possib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uvelobs.com/idees/20210115.OBS38867/bruno-latour-pour-tout-reinventer-il-faut-revenir-sur-terr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907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2022-07-28T09:16:00Z</dcterms:created>
  <dcterms:modified xsi:type="dcterms:W3CDTF">2022-07-28T09:19:00Z</dcterms:modified>
</cp:coreProperties>
</file>