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7E6E6" w:themeColor="background2"/>
  <w:body>
    <w:p w:rsidR="00C03773" w:rsidRPr="00011374" w:rsidRDefault="00C03773" w:rsidP="00C03773">
      <w:pPr>
        <w:rPr>
          <w:lang w:val="de-DE"/>
        </w:rPr>
      </w:pPr>
      <w:r w:rsidRPr="00011374">
        <w:rPr>
          <w:noProof/>
          <w:lang w:val="de-DE" w:eastAsia="cs-CZ"/>
        </w:rPr>
        <mc:AlternateContent>
          <mc:Choice Requires="wps">
            <w:drawing>
              <wp:anchor distT="91440" distB="91440" distL="91440" distR="91440" simplePos="0" relativeHeight="251660288" behindDoc="1" locked="0" layoutInCell="1" allowOverlap="1" wp14:anchorId="18397513" wp14:editId="6F4D05BC">
                <wp:simplePos x="0" y="0"/>
                <wp:positionH relativeFrom="margin">
                  <wp:posOffset>-463550</wp:posOffset>
                </wp:positionH>
                <wp:positionV relativeFrom="margin">
                  <wp:posOffset>653415</wp:posOffset>
                </wp:positionV>
                <wp:extent cx="3200400" cy="1307465"/>
                <wp:effectExtent l="0" t="0" r="0" b="0"/>
                <wp:wrapSquare wrapText="bothSides"/>
                <wp:docPr id="135" name="Textové po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07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773" w:rsidRPr="00C03773" w:rsidRDefault="00C03773" w:rsidP="00C03773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73">
                              <w:rPr>
                                <w:color w:val="000000" w:themeColor="text1"/>
                                <w:sz w:val="72"/>
                                <w:szCs w:val="72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Kreatives Schreiben</w:t>
                            </w:r>
                          </w:p>
                          <w:p w:rsidR="00C03773" w:rsidRPr="00C03773" w:rsidRDefault="00C03773" w:rsidP="00C03773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73">
                              <w:rPr>
                                <w:color w:val="000000" w:themeColor="text1"/>
                                <w:sz w:val="56"/>
                                <w:szCs w:val="56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Helena Hradílková</w:t>
                            </w:r>
                          </w:p>
                          <w:p w:rsidR="00C03773" w:rsidRPr="00C03773" w:rsidRDefault="00C03773" w:rsidP="00C03773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3773">
                              <w:rPr>
                                <w:color w:val="000000" w:themeColor="text1"/>
                                <w:sz w:val="56"/>
                                <w:szCs w:val="56"/>
                                <w:lang w:val="de-D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Wintersemester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53800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97513" id="_x0000_t202" coordsize="21600,21600" o:spt="202" path="m,l,21600r21600,l21600,xe">
                <v:stroke joinstyle="miter"/>
                <v:path gradientshapeok="t" o:connecttype="rect"/>
              </v:shapetype>
              <v:shape id="Textové pole 135" o:spid="_x0000_s1026" type="#_x0000_t202" style="position:absolute;margin-left:-36.5pt;margin-top:51.45pt;width:252pt;height:102.95pt;z-index:-251656192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" filled="f" stroked="f" strokeweight=".5pt">
                <v:textbox style="mso-fit-shape-to-text:t" inset=",7.2pt,,7.2pt">
                  <w:txbxContent>
                    <w:p w:rsidR="00C03773" w:rsidRPr="00C03773" w:rsidRDefault="00C03773" w:rsidP="00C03773">
                      <w:pPr>
                        <w:rPr>
                          <w:color w:val="000000" w:themeColor="text1"/>
                          <w:sz w:val="72"/>
                          <w:szCs w:val="72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73">
                        <w:rPr>
                          <w:color w:val="000000" w:themeColor="text1"/>
                          <w:sz w:val="72"/>
                          <w:szCs w:val="72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Kreatives Schreiben</w:t>
                      </w:r>
                    </w:p>
                    <w:p w:rsidR="00C03773" w:rsidRPr="00C03773" w:rsidRDefault="00C03773" w:rsidP="00C03773">
                      <w:pPr>
                        <w:rPr>
                          <w:color w:val="000000" w:themeColor="text1"/>
                          <w:sz w:val="56"/>
                          <w:szCs w:val="56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73">
                        <w:rPr>
                          <w:color w:val="000000" w:themeColor="text1"/>
                          <w:sz w:val="56"/>
                          <w:szCs w:val="56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Helena Hradílková</w:t>
                      </w:r>
                    </w:p>
                    <w:p w:rsidR="00C03773" w:rsidRPr="00C03773" w:rsidRDefault="00C03773" w:rsidP="00C03773">
                      <w:pPr>
                        <w:rPr>
                          <w:color w:val="000000" w:themeColor="text1"/>
                          <w:sz w:val="56"/>
                          <w:szCs w:val="56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3773">
                        <w:rPr>
                          <w:color w:val="000000" w:themeColor="text1"/>
                          <w:sz w:val="56"/>
                          <w:szCs w:val="56"/>
                          <w:lang w:val="de-D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Wintersemester 2019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011374">
        <w:rPr>
          <w:noProof/>
          <w:lang w:val="de-DE" w:eastAsia="cs-CZ"/>
        </w:rPr>
        <w:drawing>
          <wp:anchor distT="0" distB="0" distL="114300" distR="114300" simplePos="0" relativeHeight="251659264" behindDoc="1" locked="0" layoutInCell="1" allowOverlap="1" wp14:anchorId="78E1E119" wp14:editId="0C857A31">
            <wp:simplePos x="0" y="0"/>
            <wp:positionH relativeFrom="column">
              <wp:posOffset>-1094740</wp:posOffset>
            </wp:positionH>
            <wp:positionV relativeFrom="paragraph">
              <wp:posOffset>-1070610</wp:posOffset>
            </wp:positionV>
            <wp:extent cx="13758863" cy="9172574"/>
            <wp:effectExtent l="0" t="0" r="0" b="0"/>
            <wp:wrapNone/>
            <wp:docPr id="1" name="Obrázek 1" descr="Bleistift Holz Bildung schreiben Entwurf Schreibwaren Kalligraphie gestalten Anspitzer Geschärft Schärfung pencil wood skizzieren Material Bürobedarf 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eistift Holz Bildung schreiben Entwurf Schreibwaren Kalligraphie gestalten Anspitzer Geschärft Schärfung pencil wood skizzieren Material Bürobedarf Stif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863" cy="917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773" w:rsidRPr="00011374" w:rsidRDefault="00C03773" w:rsidP="00C03773">
      <w:pPr>
        <w:rPr>
          <w:sz w:val="72"/>
          <w:szCs w:val="72"/>
          <w:lang w:val="de-DE"/>
        </w:rPr>
      </w:pPr>
      <w:r w:rsidRPr="00011374">
        <w:rPr>
          <w:lang w:val="de-DE"/>
        </w:rPr>
        <w:br w:type="page"/>
      </w:r>
      <w:r w:rsidRPr="00011374">
        <w:rPr>
          <w:sz w:val="72"/>
          <w:szCs w:val="72"/>
          <w:lang w:val="de-DE"/>
        </w:rPr>
        <w:lastRenderedPageBreak/>
        <w:t>Was war das Letzte, was Sie geschrieben</w:t>
      </w:r>
    </w:p>
    <w:p w:rsidR="00C03773" w:rsidRPr="00011374" w:rsidRDefault="00C03773" w:rsidP="00C03773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haben? Wozu und in welcher Sprache?</w:t>
      </w:r>
    </w:p>
    <w:p w:rsidR="002D3E31" w:rsidRPr="00011374" w:rsidRDefault="002D3E31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lastRenderedPageBreak/>
        <w:t>Was war das Letzte, was Sie geschrieben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haben? Wozu und in welcher Sprache?</w:t>
      </w:r>
    </w:p>
    <w:p w:rsidR="002D3E31" w:rsidRPr="00011374" w:rsidRDefault="002D3E31" w:rsidP="002D3E31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Was werden Ihre Lernenden später auf Deutsch schreiben müssen?</w:t>
      </w:r>
    </w:p>
    <w:p w:rsidR="002D3E31" w:rsidRPr="00011374" w:rsidRDefault="002D3E31" w:rsidP="002D3E31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lastRenderedPageBreak/>
        <w:t>Was war das Letzte, was Sie geschrieben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haben? Wozu und in welcher Sprache?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Was werden Ihre Lernenden später auf Deutsch schreiben müssen?</w:t>
      </w:r>
    </w:p>
    <w:p w:rsidR="002D3E31" w:rsidRPr="00011374" w:rsidRDefault="002D3E31" w:rsidP="002D3E31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Was bereitet Ihnen beim Schreiben Probleme?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  <w:r w:rsidRPr="00011374">
        <w:rPr>
          <w:color w:val="A6A6A6" w:themeColor="background1" w:themeShade="A6"/>
          <w:sz w:val="72"/>
          <w:szCs w:val="72"/>
          <w:lang w:val="de-DE"/>
        </w:rPr>
        <w:lastRenderedPageBreak/>
        <w:t>Was war das Letzte, was Sie geschrieben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haben? Wozu und in welcher Sprache?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Was werden Ihre Lernenden später auf Deutsch schreiben müssen?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Was bereitet Ihnen beim Schreiben Probleme?</w:t>
      </w:r>
    </w:p>
    <w:p w:rsidR="002D3E31" w:rsidRPr="00011374" w:rsidRDefault="002D3E31" w:rsidP="002D3E31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Was können Sie persönlich beim Schreiben besonders gut?</w:t>
      </w:r>
    </w:p>
    <w:p w:rsidR="002D3E31" w:rsidRPr="00011374" w:rsidRDefault="002D3E31" w:rsidP="002D3E31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lastRenderedPageBreak/>
        <w:t>Was war das Letzte, was Sie geschrieben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haben? Wozu und in welcher Sprache?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Was werden Ihre Lernenden später auf Deutsch schreiben müssen?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Was bereitet Ihnen beim Schreiben Probleme?</w:t>
      </w:r>
    </w:p>
    <w:p w:rsidR="002D3E31" w:rsidRPr="00011374" w:rsidRDefault="002D3E31" w:rsidP="002D3E31">
      <w:p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Was können Sie persönlich beim Schreiben besonders gut?</w:t>
      </w:r>
    </w:p>
    <w:p w:rsidR="002D3E31" w:rsidRPr="00011374" w:rsidRDefault="002D3E31" w:rsidP="002D3E31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Was stellen Sie sich unter „kreativem Schreiben“ vor?</w:t>
      </w:r>
      <w:r w:rsidRPr="00011374">
        <w:rPr>
          <w:sz w:val="72"/>
          <w:szCs w:val="72"/>
          <w:lang w:val="de-DE"/>
        </w:rPr>
        <w:br w:type="page"/>
      </w:r>
    </w:p>
    <w:p w:rsidR="002D3E31" w:rsidRPr="00011374" w:rsidRDefault="002D3E31" w:rsidP="00C03773">
      <w:pPr>
        <w:rPr>
          <w:b/>
          <w:sz w:val="72"/>
          <w:szCs w:val="72"/>
          <w:lang w:val="de-DE"/>
        </w:rPr>
      </w:pPr>
      <w:r w:rsidRPr="00011374">
        <w:rPr>
          <w:b/>
          <w:sz w:val="72"/>
          <w:szCs w:val="72"/>
          <w:lang w:val="de-DE"/>
        </w:rPr>
        <w:lastRenderedPageBreak/>
        <w:t>Was bedeutet für Sie das Wort „kreativ“?</w:t>
      </w:r>
    </w:p>
    <w:p w:rsidR="002D3E31" w:rsidRPr="00011374" w:rsidRDefault="00011374" w:rsidP="00C03773">
      <w:pPr>
        <w:rPr>
          <w:sz w:val="72"/>
          <w:szCs w:val="72"/>
          <w:lang w:val="de-DE"/>
        </w:rPr>
      </w:pPr>
      <w:hyperlink r:id="rId7" w:history="1">
        <w:r w:rsidR="002D3E31" w:rsidRPr="00011374">
          <w:rPr>
            <w:rStyle w:val="Hypertextovodkaz"/>
            <w:sz w:val="72"/>
            <w:szCs w:val="72"/>
            <w:lang w:val="de-DE"/>
          </w:rPr>
          <w:t>https://answergarden.ch/1044916</w:t>
        </w:r>
      </w:hyperlink>
      <w:r w:rsidR="002D3E31" w:rsidRPr="00011374">
        <w:rPr>
          <w:sz w:val="72"/>
          <w:szCs w:val="72"/>
          <w:lang w:val="de-DE"/>
        </w:rPr>
        <w:t xml:space="preserve"> </w:t>
      </w:r>
    </w:p>
    <w:p w:rsidR="00C03773" w:rsidRPr="00011374" w:rsidRDefault="002D3E31" w:rsidP="00C03773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Passwort: kreativ</w:t>
      </w:r>
    </w:p>
    <w:p w:rsidR="002D3E31" w:rsidRPr="00011374" w:rsidRDefault="002D3E31" w:rsidP="00C03773">
      <w:pPr>
        <w:rPr>
          <w:sz w:val="72"/>
          <w:szCs w:val="72"/>
          <w:lang w:val="de-DE"/>
        </w:rPr>
      </w:pPr>
      <w:r w:rsidRPr="00011374">
        <w:rPr>
          <w:noProof/>
          <w:sz w:val="72"/>
          <w:szCs w:val="72"/>
          <w:lang w:val="de-DE" w:eastAsia="cs-CZ"/>
        </w:rPr>
        <w:drawing>
          <wp:anchor distT="0" distB="0" distL="114300" distR="114300" simplePos="0" relativeHeight="251661312" behindDoc="0" locked="0" layoutInCell="1" allowOverlap="1" wp14:anchorId="74DB7BB8" wp14:editId="2326261A">
            <wp:simplePos x="0" y="0"/>
            <wp:positionH relativeFrom="column">
              <wp:posOffset>5517746</wp:posOffset>
            </wp:positionH>
            <wp:positionV relativeFrom="paragraph">
              <wp:posOffset>463838</wp:posOffset>
            </wp:positionV>
            <wp:extent cx="2344189" cy="234418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reati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189" cy="234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3E31" w:rsidRPr="00011374" w:rsidRDefault="002D3E31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257E64" w:rsidRPr="00011374" w:rsidRDefault="00257E64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lastRenderedPageBreak/>
        <w:t xml:space="preserve">„Kreativität ist eine universelle </w:t>
      </w:r>
      <w:r w:rsidRPr="00011374">
        <w:rPr>
          <w:b/>
          <w:sz w:val="72"/>
          <w:szCs w:val="72"/>
          <w:lang w:val="de-DE"/>
        </w:rPr>
        <w:t>Eigenschaft menschlichen Handelns und Denkens</w:t>
      </w:r>
      <w:r w:rsidR="007D644D" w:rsidRPr="00011374">
        <w:rPr>
          <w:sz w:val="72"/>
          <w:szCs w:val="72"/>
          <w:lang w:val="de-DE"/>
        </w:rPr>
        <w:t xml:space="preserve">. </w:t>
      </w:r>
      <w:r w:rsidR="007D644D" w:rsidRPr="00011374">
        <w:rPr>
          <w:b/>
          <w:sz w:val="72"/>
          <w:szCs w:val="72"/>
          <w:lang w:val="de-DE"/>
        </w:rPr>
        <w:t>Die Fähigkeit, Neues zu schaffen</w:t>
      </w:r>
      <w:r w:rsidR="007D644D" w:rsidRPr="00011374">
        <w:rPr>
          <w:sz w:val="72"/>
          <w:szCs w:val="72"/>
          <w:lang w:val="de-DE"/>
        </w:rPr>
        <w:t xml:space="preserve"> und damit die Bahnen biologischer Vorbestimmung durch eine selbst geschaffene Kultur zu ersetzen, ist ein Wesensmerkmal der Menschheit.</w:t>
      </w:r>
      <w:r w:rsidRPr="00011374">
        <w:rPr>
          <w:sz w:val="72"/>
          <w:szCs w:val="72"/>
          <w:lang w:val="de-DE"/>
        </w:rPr>
        <w:t>“ (Kruse 1997)</w:t>
      </w:r>
    </w:p>
    <w:p w:rsidR="00257E64" w:rsidRPr="00011374" w:rsidRDefault="00257E64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 xml:space="preserve">„Nur, wer innovativ, d. h. kreativ ist, kann </w:t>
      </w:r>
      <w:r w:rsidRPr="00011374">
        <w:rPr>
          <w:b/>
          <w:sz w:val="72"/>
          <w:szCs w:val="72"/>
          <w:lang w:val="de-DE"/>
        </w:rPr>
        <w:t>bestehen</w:t>
      </w:r>
      <w:r w:rsidRPr="00011374">
        <w:rPr>
          <w:sz w:val="72"/>
          <w:szCs w:val="72"/>
          <w:lang w:val="de-DE"/>
        </w:rPr>
        <w:t>.“ (Böttcher 2013)</w:t>
      </w:r>
    </w:p>
    <w:p w:rsidR="007D644D" w:rsidRPr="00011374" w:rsidRDefault="00093F0B" w:rsidP="00093F0B">
      <w:pPr>
        <w:keepNext/>
        <w:jc w:val="center"/>
        <w:rPr>
          <w:sz w:val="40"/>
          <w:szCs w:val="40"/>
          <w:lang w:val="de-DE"/>
        </w:rPr>
      </w:pPr>
      <w:r w:rsidRPr="00011374">
        <w:rPr>
          <w:noProof/>
          <w:sz w:val="72"/>
          <w:szCs w:val="72"/>
          <w:lang w:val="de-DE" w:eastAsia="cs-CZ"/>
        </w:rPr>
        <w:lastRenderedPageBreak/>
        <w:drawing>
          <wp:inline distT="0" distB="0" distL="0" distR="0" wp14:anchorId="1757248D" wp14:editId="0521F73D">
            <wp:extent cx="5286894" cy="5286894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ordclou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94" cy="52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1374">
        <w:rPr>
          <w:sz w:val="72"/>
          <w:szCs w:val="72"/>
          <w:lang w:val="de-DE"/>
        </w:rPr>
        <w:br/>
      </w:r>
      <w:r w:rsidR="007D644D" w:rsidRPr="00011374">
        <w:rPr>
          <w:sz w:val="40"/>
          <w:szCs w:val="40"/>
          <w:lang w:val="de-DE"/>
        </w:rPr>
        <w:fldChar w:fldCharType="begin"/>
      </w:r>
      <w:r w:rsidR="007D644D" w:rsidRPr="00011374">
        <w:rPr>
          <w:sz w:val="40"/>
          <w:szCs w:val="40"/>
          <w:lang w:val="de-DE"/>
        </w:rPr>
        <w:instrText xml:space="preserve"> SEQ Obrázek \* ARABIC </w:instrText>
      </w:r>
      <w:r w:rsidR="007D644D" w:rsidRPr="00011374">
        <w:rPr>
          <w:sz w:val="40"/>
          <w:szCs w:val="40"/>
          <w:lang w:val="de-DE"/>
        </w:rPr>
        <w:fldChar w:fldCharType="separate"/>
      </w:r>
      <w:r w:rsidR="007D644D" w:rsidRPr="00011374">
        <w:rPr>
          <w:noProof/>
          <w:sz w:val="40"/>
          <w:szCs w:val="40"/>
          <w:lang w:val="de-DE"/>
        </w:rPr>
        <w:t>1</w:t>
      </w:r>
      <w:r w:rsidR="007D644D" w:rsidRPr="00011374">
        <w:rPr>
          <w:sz w:val="40"/>
          <w:szCs w:val="40"/>
          <w:lang w:val="de-DE"/>
        </w:rPr>
        <w:fldChar w:fldCharType="end"/>
      </w:r>
      <w:r w:rsidR="007D644D" w:rsidRPr="00011374">
        <w:rPr>
          <w:sz w:val="40"/>
          <w:szCs w:val="40"/>
          <w:lang w:val="de-DE"/>
        </w:rPr>
        <w:t xml:space="preserve">: </w:t>
      </w:r>
      <w:hyperlink r:id="rId10" w:history="1">
        <w:r w:rsidRPr="00011374">
          <w:rPr>
            <w:rStyle w:val="Hypertextovodkaz"/>
            <w:noProof/>
            <w:sz w:val="40"/>
            <w:szCs w:val="40"/>
            <w:lang w:val="de-DE"/>
          </w:rPr>
          <w:t>https://www.wordclouds.com/</w:t>
        </w:r>
      </w:hyperlink>
    </w:p>
    <w:p w:rsidR="0037541C" w:rsidRPr="00011374" w:rsidRDefault="006B7222" w:rsidP="006B7222">
      <w:pPr>
        <w:pStyle w:val="Odstavecseseznamem"/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lastRenderedPageBreak/>
        <w:t>„</w:t>
      </w:r>
      <w:bookmarkStart w:id="0" w:name="_GoBack"/>
      <w:bookmarkEnd w:id="0"/>
      <w:r w:rsidR="00011374" w:rsidRPr="00011374">
        <w:rPr>
          <w:sz w:val="72"/>
          <w:szCs w:val="72"/>
          <w:lang w:val="de-DE"/>
        </w:rPr>
        <w:t>Die bislang unzugänglichen Möglichkeiten</w:t>
      </w:r>
      <w:r w:rsidRPr="00011374">
        <w:rPr>
          <w:sz w:val="72"/>
          <w:szCs w:val="72"/>
          <w:lang w:val="de-DE"/>
        </w:rPr>
        <w:t xml:space="preserve"> des Denkens, Empfindens und Formulierens erschließen“ (Brenner 1990)</w:t>
      </w:r>
    </w:p>
    <w:p w:rsidR="0037541C" w:rsidRPr="00011374" w:rsidRDefault="0037541C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37541C" w:rsidRPr="00011374" w:rsidRDefault="0037541C" w:rsidP="006B7222">
      <w:pPr>
        <w:pStyle w:val="Odstavecseseznamem"/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lastRenderedPageBreak/>
        <w:t>Warm-up</w:t>
      </w:r>
    </w:p>
    <w:p w:rsidR="0037541C" w:rsidRPr="00011374" w:rsidRDefault="0037541C" w:rsidP="006B7222">
      <w:pPr>
        <w:pStyle w:val="Odstavecseseznamem"/>
        <w:rPr>
          <w:b/>
          <w:sz w:val="72"/>
          <w:szCs w:val="72"/>
          <w:lang w:val="de-DE"/>
        </w:rPr>
      </w:pPr>
      <w:r w:rsidRPr="00011374">
        <w:rPr>
          <w:b/>
          <w:sz w:val="72"/>
          <w:szCs w:val="72"/>
          <w:lang w:val="de-DE"/>
        </w:rPr>
        <w:t>Mein Schreibort</w:t>
      </w:r>
    </w:p>
    <w:p w:rsidR="0037541C" w:rsidRPr="00011374" w:rsidRDefault="0037541C" w:rsidP="0037541C">
      <w:pPr>
        <w:pStyle w:val="Odstavecseseznamem"/>
        <w:rPr>
          <w:sz w:val="72"/>
          <w:szCs w:val="72"/>
          <w:lang w:val="de-DE"/>
        </w:rPr>
      </w:pPr>
      <w:r w:rsidRPr="00011374">
        <w:rPr>
          <w:sz w:val="48"/>
          <w:szCs w:val="48"/>
          <w:lang w:val="de-DE"/>
        </w:rPr>
        <w:t>Schreiben Sie 5 Minuten lang ohne Pause. Schreiben Sie alles auf, was Ihnen durch den Kopf geht. Diesen Text schreiben Sie für sich allein.</w:t>
      </w:r>
    </w:p>
    <w:p w:rsidR="0037541C" w:rsidRPr="00011374" w:rsidRDefault="00E3700E" w:rsidP="0037541C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noProof/>
          <w:lang w:val="de-DE" w:eastAsia="cs-CZ"/>
        </w:rPr>
        <w:drawing>
          <wp:anchor distT="0" distB="0" distL="114300" distR="114300" simplePos="0" relativeHeight="251664384" behindDoc="0" locked="0" layoutInCell="1" allowOverlap="1" wp14:anchorId="28254CD5" wp14:editId="3A013DDA">
            <wp:simplePos x="0" y="0"/>
            <wp:positionH relativeFrom="column">
              <wp:posOffset>5284816</wp:posOffset>
            </wp:positionH>
            <wp:positionV relativeFrom="paragraph">
              <wp:posOffset>257175</wp:posOffset>
            </wp:positionV>
            <wp:extent cx="4039985" cy="2684534"/>
            <wp:effectExtent l="0" t="0" r="0" b="1905"/>
            <wp:wrapNone/>
            <wp:docPr id="6" name="Obrázek 6" descr="Výsledek obrázku pro schrei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schreib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85" cy="26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41C" w:rsidRPr="00011374">
        <w:rPr>
          <w:sz w:val="72"/>
          <w:szCs w:val="72"/>
          <w:lang w:val="de-DE"/>
        </w:rPr>
        <w:t xml:space="preserve">Beschreibung </w:t>
      </w:r>
    </w:p>
    <w:p w:rsidR="0037541C" w:rsidRPr="00011374" w:rsidRDefault="0037541C" w:rsidP="0037541C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Stimmung</w:t>
      </w:r>
    </w:p>
    <w:p w:rsidR="0037541C" w:rsidRPr="00011374" w:rsidRDefault="0037541C" w:rsidP="0037541C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Wer ist da noch?</w:t>
      </w:r>
      <w:r w:rsidR="00E3700E" w:rsidRPr="00011374">
        <w:rPr>
          <w:lang w:val="de-DE"/>
        </w:rPr>
        <w:t xml:space="preserve"> </w:t>
      </w:r>
    </w:p>
    <w:p w:rsidR="0037541C" w:rsidRPr="00011374" w:rsidRDefault="0037541C" w:rsidP="0064740F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Was brauche ich?</w:t>
      </w:r>
    </w:p>
    <w:p w:rsidR="0037541C" w:rsidRPr="00011374" w:rsidRDefault="00011374" w:rsidP="006B7222">
      <w:pPr>
        <w:pStyle w:val="Odstavecseseznamem"/>
        <w:rPr>
          <w:sz w:val="56"/>
          <w:szCs w:val="56"/>
          <w:lang w:val="de-DE"/>
        </w:rPr>
      </w:pPr>
      <w:hyperlink r:id="rId12" w:history="1">
        <w:r w:rsidR="0037541C" w:rsidRPr="00011374">
          <w:rPr>
            <w:rStyle w:val="Hypertextovodkaz"/>
            <w:sz w:val="56"/>
            <w:szCs w:val="56"/>
            <w:lang w:val="de-DE"/>
          </w:rPr>
          <w:t>http://schreiborte.info/</w:t>
        </w:r>
      </w:hyperlink>
    </w:p>
    <w:p w:rsidR="00093F0B" w:rsidRPr="00011374" w:rsidRDefault="00E3700E" w:rsidP="00E3700E">
      <w:pPr>
        <w:rPr>
          <w:sz w:val="28"/>
          <w:szCs w:val="28"/>
          <w:lang w:val="de-DE"/>
        </w:rPr>
      </w:pPr>
      <w:r w:rsidRPr="00011374">
        <w:rPr>
          <w:sz w:val="28"/>
          <w:szCs w:val="28"/>
          <w:lang w:val="de-DE"/>
        </w:rPr>
        <w:t>(Idee von Antje Rüger)</w:t>
      </w:r>
    </w:p>
    <w:p w:rsidR="00093F0B" w:rsidRPr="00011374" w:rsidRDefault="00093F0B" w:rsidP="007D644D">
      <w:pPr>
        <w:rPr>
          <w:b/>
          <w:sz w:val="72"/>
          <w:szCs w:val="72"/>
          <w:lang w:val="de-DE"/>
        </w:rPr>
      </w:pPr>
      <w:r w:rsidRPr="00011374">
        <w:rPr>
          <w:b/>
          <w:sz w:val="72"/>
          <w:szCs w:val="72"/>
          <w:lang w:val="de-DE"/>
        </w:rPr>
        <w:lastRenderedPageBreak/>
        <w:t>Kreatives Schreiben – Merkmale und Prinzipien</w:t>
      </w:r>
    </w:p>
    <w:p w:rsidR="00093F0B" w:rsidRPr="00011374" w:rsidRDefault="00093F0B" w:rsidP="007D644D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„jeder Mensch besitzt ein kreatives Potenzial, das auch sprachliche Kreativität umfasst.“ (Böttcher 2013)</w:t>
      </w:r>
    </w:p>
    <w:p w:rsidR="00093F0B" w:rsidRPr="00011374" w:rsidRDefault="00093F0B" w:rsidP="007D644D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 xml:space="preserve">Dieses kann durch </w:t>
      </w:r>
      <w:r w:rsidRPr="00011374">
        <w:rPr>
          <w:b/>
          <w:sz w:val="72"/>
          <w:szCs w:val="72"/>
          <w:lang w:val="de-DE"/>
        </w:rPr>
        <w:t>Fördern und Üben</w:t>
      </w:r>
      <w:r w:rsidRPr="00011374">
        <w:rPr>
          <w:sz w:val="72"/>
          <w:szCs w:val="72"/>
          <w:lang w:val="de-DE"/>
        </w:rPr>
        <w:t xml:space="preserve"> realisiert werden.</w:t>
      </w:r>
    </w:p>
    <w:p w:rsidR="00093F0B" w:rsidRPr="00011374" w:rsidRDefault="00093F0B" w:rsidP="007D644D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 xml:space="preserve">Kreatives Schreiben ist ein </w:t>
      </w:r>
      <w:r w:rsidRPr="00011374">
        <w:rPr>
          <w:b/>
          <w:sz w:val="72"/>
          <w:szCs w:val="72"/>
          <w:lang w:val="de-DE"/>
        </w:rPr>
        <w:t>Handwerk</w:t>
      </w:r>
      <w:r w:rsidRPr="00011374">
        <w:rPr>
          <w:sz w:val="72"/>
          <w:szCs w:val="72"/>
          <w:lang w:val="de-DE"/>
        </w:rPr>
        <w:t>, dass man erlernen kann.</w:t>
      </w:r>
    </w:p>
    <w:p w:rsidR="003422A7" w:rsidRPr="00011374" w:rsidRDefault="003422A7">
      <w:pPr>
        <w:rPr>
          <w:b/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  <w:r w:rsidR="006B7222" w:rsidRPr="00011374">
        <w:rPr>
          <w:b/>
          <w:sz w:val="72"/>
          <w:szCs w:val="72"/>
          <w:lang w:val="de-DE"/>
        </w:rPr>
        <w:lastRenderedPageBreak/>
        <w:t>Drei Prinzipien für die Konstruktion der Methoden und Schreibarrangement</w:t>
      </w:r>
    </w:p>
    <w:p w:rsidR="006B7222" w:rsidRPr="00011374" w:rsidRDefault="006B7222">
      <w:pPr>
        <w:rPr>
          <w:sz w:val="72"/>
          <w:szCs w:val="72"/>
          <w:lang w:val="de-DE"/>
        </w:rPr>
      </w:pPr>
    </w:p>
    <w:p w:rsidR="003422A7" w:rsidRPr="00011374" w:rsidRDefault="006B7222" w:rsidP="006B7222">
      <w:pPr>
        <w:pStyle w:val="Odstavecseseznamem"/>
        <w:numPr>
          <w:ilvl w:val="0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 xml:space="preserve"> Irritation</w:t>
      </w:r>
    </w:p>
    <w:p w:rsidR="006B7222" w:rsidRPr="00011374" w:rsidRDefault="006B7222" w:rsidP="006B7222">
      <w:pPr>
        <w:pStyle w:val="Odstavecseseznamem"/>
        <w:numPr>
          <w:ilvl w:val="0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Expression</w:t>
      </w:r>
    </w:p>
    <w:p w:rsidR="006B7222" w:rsidRPr="00011374" w:rsidRDefault="006B7222" w:rsidP="006B7222">
      <w:pPr>
        <w:pStyle w:val="Odstavecseseznamem"/>
        <w:numPr>
          <w:ilvl w:val="0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Imagination</w:t>
      </w:r>
    </w:p>
    <w:p w:rsidR="006B7222" w:rsidRPr="00011374" w:rsidRDefault="006B7222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6B7222" w:rsidRPr="00011374" w:rsidRDefault="006B7222" w:rsidP="006B7222">
      <w:pPr>
        <w:rPr>
          <w:b/>
          <w:sz w:val="72"/>
          <w:szCs w:val="72"/>
          <w:lang w:val="de-DE"/>
        </w:rPr>
      </w:pPr>
      <w:r w:rsidRPr="00011374">
        <w:rPr>
          <w:b/>
          <w:sz w:val="72"/>
          <w:szCs w:val="72"/>
          <w:lang w:val="de-DE"/>
        </w:rPr>
        <w:lastRenderedPageBreak/>
        <w:t>Drei Prinzipien für die Konstruktion der Methoden und Schreibarrangement</w:t>
      </w:r>
    </w:p>
    <w:p w:rsidR="006B7222" w:rsidRPr="00011374" w:rsidRDefault="006B7222" w:rsidP="006B7222">
      <w:pPr>
        <w:pStyle w:val="Odstavecseseznamem"/>
        <w:numPr>
          <w:ilvl w:val="0"/>
          <w:numId w:val="3"/>
        </w:numPr>
        <w:rPr>
          <w:b/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 xml:space="preserve"> </w:t>
      </w:r>
      <w:r w:rsidRPr="00011374">
        <w:rPr>
          <w:b/>
          <w:sz w:val="72"/>
          <w:szCs w:val="72"/>
          <w:lang w:val="de-DE"/>
        </w:rPr>
        <w:t>Irritation</w:t>
      </w:r>
    </w:p>
    <w:p w:rsidR="006B7222" w:rsidRPr="00011374" w:rsidRDefault="00420A55" w:rsidP="006B7222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ermöglich divergentes Denken</w:t>
      </w:r>
    </w:p>
    <w:p w:rsidR="00420A55" w:rsidRPr="00011374" w:rsidRDefault="00420A55" w:rsidP="006B7222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neue und überraschende Lösungen</w:t>
      </w:r>
    </w:p>
    <w:p w:rsidR="00420A55" w:rsidRPr="00011374" w:rsidRDefault="00420A55" w:rsidP="006B7222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Ausbrechen aus bekannten Mustern</w:t>
      </w:r>
    </w:p>
    <w:p w:rsidR="00420A55" w:rsidRPr="00011374" w:rsidRDefault="00420A55" w:rsidP="00420A55">
      <w:pPr>
        <w:pStyle w:val="Odstavecseseznamem"/>
        <w:ind w:left="750"/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(Sprachspiele, Nonsenstexte, Anfang zu einer Geschichte erfinden, ...)</w:t>
      </w:r>
    </w:p>
    <w:p w:rsidR="00420A55" w:rsidRPr="00011374" w:rsidRDefault="00420A55" w:rsidP="00420A55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Befreiung und Herausforderung</w:t>
      </w:r>
    </w:p>
    <w:p w:rsidR="00EB1E24" w:rsidRPr="00011374" w:rsidRDefault="00EB1E24" w:rsidP="00420A55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Balance zw. Struktur und Spontaneität</w:t>
      </w:r>
    </w:p>
    <w:p w:rsidR="006B7222" w:rsidRPr="00011374" w:rsidRDefault="00420A55" w:rsidP="00420A55">
      <w:pPr>
        <w:pStyle w:val="Odstavecseseznamem"/>
        <w:ind w:left="750"/>
        <w:rPr>
          <w:noProof/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lastRenderedPageBreak/>
        <w:t xml:space="preserve">Was würde Sie in einem Klavierkonzert </w:t>
      </w:r>
      <w:r w:rsidR="00011374">
        <w:rPr>
          <w:sz w:val="72"/>
          <w:szCs w:val="72"/>
          <w:lang w:val="de-DE"/>
        </w:rPr>
        <w:t xml:space="preserve">/ im </w:t>
      </w:r>
      <w:r w:rsidR="00011374">
        <w:rPr>
          <w:noProof/>
          <w:sz w:val="72"/>
          <w:szCs w:val="72"/>
          <w:lang w:val="de-DE"/>
        </w:rPr>
        <w:t xml:space="preserve">Unterricht / beim Nachhausegehen </w:t>
      </w:r>
      <w:r w:rsidRPr="00011374">
        <w:rPr>
          <w:noProof/>
          <w:sz w:val="72"/>
          <w:szCs w:val="72"/>
          <w:lang w:val="de-DE"/>
        </w:rPr>
        <w:t>überraschen?</w:t>
      </w:r>
    </w:p>
    <w:p w:rsidR="00420A55" w:rsidRPr="00011374" w:rsidRDefault="00420A55" w:rsidP="00420A55">
      <w:pPr>
        <w:pStyle w:val="Odstavecseseznamem"/>
        <w:ind w:left="750"/>
        <w:rPr>
          <w:noProof/>
          <w:sz w:val="36"/>
          <w:szCs w:val="36"/>
          <w:lang w:val="de-DE"/>
        </w:rPr>
      </w:pPr>
      <w:r w:rsidRPr="00011374">
        <w:rPr>
          <w:noProof/>
          <w:sz w:val="36"/>
          <w:szCs w:val="36"/>
          <w:lang w:val="de-DE"/>
        </w:rPr>
        <w:t>(</w:t>
      </w:r>
      <w:r w:rsidR="00682CEF" w:rsidRPr="00011374">
        <w:rPr>
          <w:noProof/>
          <w:sz w:val="36"/>
          <w:szCs w:val="36"/>
          <w:lang w:val="de-DE"/>
        </w:rPr>
        <w:t xml:space="preserve">Bakalář, Kopský: </w:t>
      </w:r>
      <w:r w:rsidRPr="00011374">
        <w:rPr>
          <w:noProof/>
          <w:sz w:val="36"/>
          <w:szCs w:val="36"/>
          <w:lang w:val="de-DE"/>
        </w:rPr>
        <w:t>I dospělí si mohou hrát)</w:t>
      </w:r>
    </w:p>
    <w:p w:rsidR="00420A55" w:rsidRPr="00011374" w:rsidRDefault="00420A55" w:rsidP="00420A55">
      <w:pPr>
        <w:pStyle w:val="Odstavecseseznamem"/>
        <w:ind w:left="750"/>
        <w:rPr>
          <w:sz w:val="72"/>
          <w:szCs w:val="72"/>
          <w:lang w:val="de-DE"/>
        </w:rPr>
      </w:pPr>
    </w:p>
    <w:p w:rsidR="00420A55" w:rsidRPr="00011374" w:rsidRDefault="00420A55" w:rsidP="00420A55">
      <w:pPr>
        <w:pStyle w:val="Odstavecseseznamem"/>
        <w:ind w:left="750"/>
        <w:rPr>
          <w:sz w:val="72"/>
          <w:szCs w:val="72"/>
          <w:lang w:val="de-DE"/>
        </w:rPr>
      </w:pPr>
    </w:p>
    <w:p w:rsidR="00420A55" w:rsidRPr="00011374" w:rsidRDefault="00420A55" w:rsidP="00420A55">
      <w:pPr>
        <w:pStyle w:val="Odstavecseseznamem"/>
        <w:ind w:left="750"/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Welches Problem hat Emma?</w:t>
      </w:r>
    </w:p>
    <w:p w:rsidR="00420A55" w:rsidRPr="00011374" w:rsidRDefault="00011374" w:rsidP="00420A55">
      <w:pPr>
        <w:pStyle w:val="Odstavecseseznamem"/>
        <w:ind w:left="750"/>
        <w:rPr>
          <w:sz w:val="44"/>
          <w:szCs w:val="44"/>
          <w:lang w:val="de-DE"/>
        </w:rPr>
      </w:pPr>
      <w:hyperlink r:id="rId13" w:history="1">
        <w:r w:rsidR="00420A55" w:rsidRPr="00011374">
          <w:rPr>
            <w:rStyle w:val="Hypertextovodkaz"/>
            <w:sz w:val="44"/>
            <w:szCs w:val="44"/>
            <w:lang w:val="de-DE"/>
          </w:rPr>
          <w:t>https://www.youtube.com/watch?v=-2W-XYiFFDE</w:t>
        </w:r>
      </w:hyperlink>
    </w:p>
    <w:p w:rsidR="00EB1E24" w:rsidRPr="00011374" w:rsidRDefault="00EB1E24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EB1E24" w:rsidRPr="00011374" w:rsidRDefault="00EB1E24" w:rsidP="00EB1E24">
      <w:pPr>
        <w:rPr>
          <w:b/>
          <w:sz w:val="72"/>
          <w:szCs w:val="72"/>
          <w:lang w:val="de-DE"/>
        </w:rPr>
      </w:pPr>
      <w:r w:rsidRPr="00011374">
        <w:rPr>
          <w:b/>
          <w:sz w:val="72"/>
          <w:szCs w:val="72"/>
          <w:lang w:val="de-DE"/>
        </w:rPr>
        <w:lastRenderedPageBreak/>
        <w:t>Drei Prinzipien für die Konstruktion der Methoden und Schreibarrangement</w:t>
      </w:r>
    </w:p>
    <w:p w:rsidR="00EB1E24" w:rsidRPr="00011374" w:rsidRDefault="00EB1E24" w:rsidP="00EB1E24">
      <w:pPr>
        <w:pStyle w:val="Odstavecseseznamem"/>
        <w:numPr>
          <w:ilvl w:val="0"/>
          <w:numId w:val="3"/>
        </w:num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 xml:space="preserve"> Irritation</w:t>
      </w:r>
    </w:p>
    <w:p w:rsidR="00EB1E24" w:rsidRPr="00011374" w:rsidRDefault="00EB1E24" w:rsidP="00EB1E24">
      <w:pPr>
        <w:pStyle w:val="Odstavecseseznamem"/>
        <w:numPr>
          <w:ilvl w:val="0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Expression</w:t>
      </w:r>
    </w:p>
    <w:p w:rsidR="00682CEF" w:rsidRPr="00011374" w:rsidRDefault="00682CEF" w:rsidP="00682CEF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subjektiv-authentischer Ausdruck</w:t>
      </w:r>
    </w:p>
    <w:p w:rsidR="00682CEF" w:rsidRPr="00011374" w:rsidRDefault="00682CEF" w:rsidP="00682CEF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Entfaltung eigener Individualität</w:t>
      </w:r>
    </w:p>
    <w:p w:rsidR="00682CEF" w:rsidRPr="00011374" w:rsidRDefault="00682CEF" w:rsidP="00682CEF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(meditative und assoziative Verfahren als Zugang zu Erinnerungen und (Tag-)Träumen.</w:t>
      </w:r>
    </w:p>
    <w:p w:rsidR="00682CEF" w:rsidRPr="00011374" w:rsidRDefault="00682CEF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682CEF" w:rsidRPr="00011374" w:rsidRDefault="00682CEF" w:rsidP="00682CEF">
      <w:pPr>
        <w:pStyle w:val="Odstavecseseznamem"/>
        <w:ind w:left="750"/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lastRenderedPageBreak/>
        <w:t>Wenn ich eine Farbe / ein Tier / eine Pflanze / ein Gegenstand wäre, ...</w:t>
      </w:r>
    </w:p>
    <w:p w:rsidR="00682CEF" w:rsidRPr="00011374" w:rsidRDefault="00682CEF" w:rsidP="00682CEF">
      <w:pPr>
        <w:rPr>
          <w:sz w:val="72"/>
          <w:szCs w:val="72"/>
          <w:lang w:val="de-DE"/>
        </w:rPr>
      </w:pPr>
    </w:p>
    <w:p w:rsidR="00682CEF" w:rsidRPr="00011374" w:rsidRDefault="00682CEF">
      <w:p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br w:type="page"/>
      </w:r>
    </w:p>
    <w:p w:rsidR="00682CEF" w:rsidRPr="00011374" w:rsidRDefault="00682CEF" w:rsidP="00682CEF">
      <w:pPr>
        <w:rPr>
          <w:b/>
          <w:sz w:val="72"/>
          <w:szCs w:val="72"/>
          <w:lang w:val="de-DE"/>
        </w:rPr>
      </w:pPr>
      <w:r w:rsidRPr="00011374">
        <w:rPr>
          <w:b/>
          <w:sz w:val="72"/>
          <w:szCs w:val="72"/>
          <w:lang w:val="de-DE"/>
        </w:rPr>
        <w:lastRenderedPageBreak/>
        <w:t>Drei Prinzipien für die Konstruktion der Methoden und Schreibarrangement</w:t>
      </w:r>
    </w:p>
    <w:p w:rsidR="00682CEF" w:rsidRPr="00011374" w:rsidRDefault="00682CEF" w:rsidP="00682CEF">
      <w:pPr>
        <w:pStyle w:val="Odstavecseseznamem"/>
        <w:numPr>
          <w:ilvl w:val="0"/>
          <w:numId w:val="3"/>
        </w:num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 xml:space="preserve"> Irritation</w:t>
      </w:r>
    </w:p>
    <w:p w:rsidR="00682CEF" w:rsidRPr="00011374" w:rsidRDefault="00682CEF" w:rsidP="00682CEF">
      <w:pPr>
        <w:pStyle w:val="Odstavecseseznamem"/>
        <w:numPr>
          <w:ilvl w:val="0"/>
          <w:numId w:val="3"/>
        </w:numPr>
        <w:rPr>
          <w:color w:val="A6A6A6" w:themeColor="background1" w:themeShade="A6"/>
          <w:sz w:val="72"/>
          <w:szCs w:val="72"/>
          <w:lang w:val="de-DE"/>
        </w:rPr>
      </w:pPr>
      <w:r w:rsidRPr="00011374">
        <w:rPr>
          <w:color w:val="A6A6A6" w:themeColor="background1" w:themeShade="A6"/>
          <w:sz w:val="72"/>
          <w:szCs w:val="72"/>
          <w:lang w:val="de-DE"/>
        </w:rPr>
        <w:t>Expression</w:t>
      </w:r>
    </w:p>
    <w:p w:rsidR="00682CEF" w:rsidRPr="00011374" w:rsidRDefault="00682CEF" w:rsidP="00682CEF">
      <w:pPr>
        <w:pStyle w:val="Odstavecseseznamem"/>
        <w:numPr>
          <w:ilvl w:val="0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Imagination</w:t>
      </w:r>
    </w:p>
    <w:p w:rsidR="00682CEF" w:rsidRPr="00011374" w:rsidRDefault="00682CEF" w:rsidP="00682CEF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Einbildungskraft</w:t>
      </w:r>
    </w:p>
    <w:p w:rsidR="00C95DEE" w:rsidRPr="00011374" w:rsidRDefault="00682CEF" w:rsidP="00C95DEE">
      <w:pPr>
        <w:pStyle w:val="Odstavecseseznamem"/>
        <w:numPr>
          <w:ilvl w:val="1"/>
          <w:numId w:val="3"/>
        </w:numPr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Standortwechsel</w:t>
      </w:r>
    </w:p>
    <w:p w:rsidR="00682CEF" w:rsidRPr="00011374" w:rsidRDefault="00C95DEE" w:rsidP="00C95DEE">
      <w:pPr>
        <w:pStyle w:val="Odstavecseseznamem"/>
        <w:ind w:left="0"/>
        <w:rPr>
          <w:sz w:val="72"/>
          <w:szCs w:val="72"/>
          <w:lang w:val="de-DE"/>
        </w:rPr>
      </w:pPr>
      <w:r w:rsidRPr="00011374">
        <w:rPr>
          <w:sz w:val="72"/>
          <w:szCs w:val="72"/>
          <w:lang w:val="de-DE"/>
        </w:rPr>
        <w:t>(sinnlicher Erfahrungen wie Fantasieren, Schreiben zu Bildern, perspektivistisches Schreiben)</w:t>
      </w:r>
    </w:p>
    <w:p w:rsidR="00B6544C" w:rsidRPr="00011374" w:rsidRDefault="00B6544C" w:rsidP="00B6544C">
      <w:pPr>
        <w:pStyle w:val="Odstavecseseznamem"/>
        <w:numPr>
          <w:ilvl w:val="0"/>
          <w:numId w:val="5"/>
        </w:numPr>
        <w:rPr>
          <w:i/>
          <w:sz w:val="44"/>
          <w:szCs w:val="44"/>
          <w:lang w:val="de-DE"/>
        </w:rPr>
      </w:pPr>
      <w:r w:rsidRPr="00011374">
        <w:rPr>
          <w:noProof/>
          <w:sz w:val="44"/>
          <w:szCs w:val="44"/>
          <w:lang w:val="de-DE"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2254A4DE" wp14:editId="2445938B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4565015" cy="3042285"/>
            <wp:effectExtent l="0" t="0" r="6985" b="5715"/>
            <wp:wrapThrough wrapText="bothSides">
              <wp:wrapPolygon edited="0">
                <wp:start x="0" y="0"/>
                <wp:lineTo x="0" y="21505"/>
                <wp:lineTo x="21543" y="21505"/>
                <wp:lineTo x="21543" y="0"/>
                <wp:lineTo x="0" y="0"/>
              </wp:wrapPolygon>
            </wp:wrapThrough>
            <wp:docPr id="5" name="Zástupný symbol pro obsah 6" descr="DSC_600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ástupný symbol pro obsah 6" descr="DSC_6005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01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374">
        <w:rPr>
          <w:i/>
          <w:sz w:val="44"/>
          <w:szCs w:val="44"/>
          <w:lang w:val="de-DE"/>
        </w:rPr>
        <w:t>Wer ist das?</w:t>
      </w:r>
    </w:p>
    <w:p w:rsidR="00B6544C" w:rsidRPr="00011374" w:rsidRDefault="00B6544C" w:rsidP="00B6544C">
      <w:pPr>
        <w:numPr>
          <w:ilvl w:val="0"/>
          <w:numId w:val="4"/>
        </w:numPr>
        <w:rPr>
          <w:sz w:val="44"/>
          <w:szCs w:val="44"/>
          <w:lang w:val="de-DE"/>
        </w:rPr>
      </w:pPr>
      <w:r w:rsidRPr="00011374">
        <w:rPr>
          <w:i/>
          <w:iCs/>
          <w:sz w:val="44"/>
          <w:szCs w:val="44"/>
          <w:lang w:val="de-DE"/>
        </w:rPr>
        <w:t>Wie sehen die Personen aus?</w:t>
      </w:r>
    </w:p>
    <w:p w:rsidR="00B6544C" w:rsidRPr="00011374" w:rsidRDefault="00B6544C" w:rsidP="00B6544C">
      <w:pPr>
        <w:numPr>
          <w:ilvl w:val="0"/>
          <w:numId w:val="4"/>
        </w:numPr>
        <w:rPr>
          <w:sz w:val="44"/>
          <w:szCs w:val="44"/>
          <w:lang w:val="de-DE"/>
        </w:rPr>
      </w:pPr>
      <w:r w:rsidRPr="00011374">
        <w:rPr>
          <w:i/>
          <w:iCs/>
          <w:sz w:val="44"/>
          <w:szCs w:val="44"/>
          <w:lang w:val="de-DE"/>
        </w:rPr>
        <w:t>Was haben sie an?</w:t>
      </w:r>
    </w:p>
    <w:p w:rsidR="00B6544C" w:rsidRPr="00011374" w:rsidRDefault="00B6544C" w:rsidP="00B6544C">
      <w:pPr>
        <w:numPr>
          <w:ilvl w:val="0"/>
          <w:numId w:val="4"/>
        </w:numPr>
        <w:rPr>
          <w:sz w:val="44"/>
          <w:szCs w:val="44"/>
          <w:lang w:val="de-DE"/>
        </w:rPr>
      </w:pPr>
      <w:r w:rsidRPr="00011374">
        <w:rPr>
          <w:i/>
          <w:iCs/>
          <w:sz w:val="44"/>
          <w:szCs w:val="44"/>
          <w:lang w:val="de-DE"/>
        </w:rPr>
        <w:t>Wo sind sie?</w:t>
      </w:r>
    </w:p>
    <w:p w:rsidR="00B6544C" w:rsidRPr="00011374" w:rsidRDefault="00B6544C" w:rsidP="00B6544C">
      <w:pPr>
        <w:numPr>
          <w:ilvl w:val="0"/>
          <w:numId w:val="4"/>
        </w:numPr>
        <w:rPr>
          <w:sz w:val="44"/>
          <w:szCs w:val="44"/>
          <w:lang w:val="de-DE"/>
        </w:rPr>
      </w:pPr>
      <w:r w:rsidRPr="00011374">
        <w:rPr>
          <w:i/>
          <w:iCs/>
          <w:sz w:val="44"/>
          <w:szCs w:val="44"/>
          <w:lang w:val="de-DE"/>
        </w:rPr>
        <w:t>Was machen sie?</w:t>
      </w:r>
    </w:p>
    <w:p w:rsidR="00B6544C" w:rsidRPr="00011374" w:rsidRDefault="00B6544C" w:rsidP="00B6544C">
      <w:pPr>
        <w:numPr>
          <w:ilvl w:val="0"/>
          <w:numId w:val="4"/>
        </w:numPr>
        <w:rPr>
          <w:sz w:val="44"/>
          <w:szCs w:val="44"/>
          <w:lang w:val="de-DE"/>
        </w:rPr>
      </w:pPr>
      <w:r w:rsidRPr="00011374">
        <w:rPr>
          <w:i/>
          <w:iCs/>
          <w:sz w:val="44"/>
          <w:szCs w:val="44"/>
          <w:lang w:val="de-DE"/>
        </w:rPr>
        <w:t xml:space="preserve">Worüber unterhalten sie sich? </w:t>
      </w:r>
    </w:p>
    <w:p w:rsidR="00B6544C" w:rsidRPr="00011374" w:rsidRDefault="00B6544C" w:rsidP="00B6544C">
      <w:pPr>
        <w:numPr>
          <w:ilvl w:val="0"/>
          <w:numId w:val="4"/>
        </w:numPr>
        <w:rPr>
          <w:i/>
          <w:sz w:val="44"/>
          <w:szCs w:val="44"/>
          <w:lang w:val="de-DE"/>
        </w:rPr>
      </w:pPr>
      <w:r w:rsidRPr="00011374">
        <w:rPr>
          <w:noProof/>
          <w:lang w:val="de-DE" w:eastAsia="cs-CZ"/>
        </w:rPr>
        <w:drawing>
          <wp:anchor distT="0" distB="0" distL="114300" distR="114300" simplePos="0" relativeHeight="251663360" behindDoc="0" locked="0" layoutInCell="1" allowOverlap="1" wp14:anchorId="4181EBAA" wp14:editId="303AB106">
            <wp:simplePos x="0" y="0"/>
            <wp:positionH relativeFrom="column">
              <wp:posOffset>4902490</wp:posOffset>
            </wp:positionH>
            <wp:positionV relativeFrom="paragraph">
              <wp:posOffset>457153</wp:posOffset>
            </wp:positionV>
            <wp:extent cx="4196546" cy="3103465"/>
            <wp:effectExtent l="0" t="0" r="0" b="1905"/>
            <wp:wrapNone/>
            <wp:docPr id="7" name="Zástupný symbol pro obsah 6" descr="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ástupný symbol pro obsah 6" descr="n1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546" cy="310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374">
        <w:rPr>
          <w:i/>
          <w:sz w:val="44"/>
          <w:szCs w:val="44"/>
          <w:lang w:val="de-DE"/>
        </w:rPr>
        <w:t>Wie ist die Stimmung?</w:t>
      </w:r>
    </w:p>
    <w:p w:rsidR="00B6544C" w:rsidRPr="00011374" w:rsidRDefault="00B6544C" w:rsidP="007D644D">
      <w:pPr>
        <w:rPr>
          <w:sz w:val="72"/>
          <w:szCs w:val="72"/>
          <w:lang w:val="de-DE"/>
        </w:rPr>
      </w:pPr>
    </w:p>
    <w:p w:rsidR="00257E64" w:rsidRPr="00011374" w:rsidRDefault="00257E64" w:rsidP="007D644D">
      <w:pPr>
        <w:rPr>
          <w:sz w:val="72"/>
          <w:szCs w:val="72"/>
          <w:lang w:val="de-DE"/>
        </w:rPr>
      </w:pPr>
    </w:p>
    <w:p w:rsidR="002D3E31" w:rsidRPr="00011374" w:rsidRDefault="002D3E31" w:rsidP="002D3E31">
      <w:pPr>
        <w:pStyle w:val="Nzev"/>
        <w:rPr>
          <w:b/>
          <w:lang w:val="de-DE"/>
        </w:rPr>
      </w:pPr>
      <w:r w:rsidRPr="00011374">
        <w:rPr>
          <w:lang w:val="de-DE"/>
        </w:rPr>
        <w:br w:type="page"/>
      </w:r>
    </w:p>
    <w:p w:rsidR="00B6544C" w:rsidRPr="00011374" w:rsidRDefault="00B6544C" w:rsidP="00C03773">
      <w:pPr>
        <w:rPr>
          <w:rFonts w:asciiTheme="majorHAnsi" w:eastAsiaTheme="majorEastAsia" w:hAnsiTheme="majorHAnsi" w:cstheme="majorBidi"/>
          <w:b/>
          <w:spacing w:val="-10"/>
          <w:kern w:val="28"/>
          <w:sz w:val="56"/>
          <w:szCs w:val="56"/>
          <w:lang w:val="de-DE"/>
        </w:rPr>
      </w:pPr>
      <w:r w:rsidRPr="00011374">
        <w:rPr>
          <w:rFonts w:asciiTheme="majorHAnsi" w:eastAsiaTheme="majorEastAsia" w:hAnsiTheme="majorHAnsi" w:cstheme="majorBidi"/>
          <w:b/>
          <w:spacing w:val="-10"/>
          <w:kern w:val="28"/>
          <w:sz w:val="56"/>
          <w:szCs w:val="56"/>
          <w:lang w:val="de-DE"/>
        </w:rPr>
        <w:lastRenderedPageBreak/>
        <w:t>Verwendete Webseiten:</w:t>
      </w:r>
    </w:p>
    <w:p w:rsidR="00B6544C" w:rsidRPr="00011374" w:rsidRDefault="00B6544C" w:rsidP="00C03773">
      <w:pPr>
        <w:rPr>
          <w:sz w:val="36"/>
          <w:szCs w:val="36"/>
          <w:lang w:val="de-DE"/>
        </w:rPr>
      </w:pPr>
    </w:p>
    <w:p w:rsidR="002D3E31" w:rsidRPr="00011374" w:rsidRDefault="00011374" w:rsidP="00C03773">
      <w:pPr>
        <w:rPr>
          <w:sz w:val="36"/>
          <w:szCs w:val="36"/>
          <w:lang w:val="de-DE"/>
        </w:rPr>
      </w:pPr>
      <w:hyperlink r:id="rId16" w:history="1">
        <w:r w:rsidR="00682CEF" w:rsidRPr="00011374">
          <w:rPr>
            <w:sz w:val="36"/>
            <w:szCs w:val="36"/>
            <w:lang w:val="de-DE"/>
          </w:rPr>
          <w:t>https://www.the-qrcode-generator.com</w:t>
        </w:r>
      </w:hyperlink>
    </w:p>
    <w:p w:rsidR="00682CEF" w:rsidRPr="00011374" w:rsidRDefault="00011374" w:rsidP="00C03773">
      <w:pPr>
        <w:rPr>
          <w:sz w:val="36"/>
          <w:szCs w:val="36"/>
          <w:lang w:val="de-DE"/>
        </w:rPr>
      </w:pPr>
      <w:hyperlink r:id="rId17" w:history="1">
        <w:r w:rsidR="00682CEF" w:rsidRPr="00011374">
          <w:rPr>
            <w:sz w:val="36"/>
            <w:szCs w:val="36"/>
            <w:lang w:val="de-DE"/>
          </w:rPr>
          <w:t>https://answergarden.ch</w:t>
        </w:r>
      </w:hyperlink>
    </w:p>
    <w:p w:rsidR="00682CEF" w:rsidRPr="00011374" w:rsidRDefault="00011374" w:rsidP="00C03773">
      <w:pPr>
        <w:rPr>
          <w:sz w:val="36"/>
          <w:szCs w:val="36"/>
          <w:lang w:val="de-DE"/>
        </w:rPr>
      </w:pPr>
      <w:hyperlink r:id="rId18" w:history="1">
        <w:r w:rsidR="00682CEF" w:rsidRPr="00011374">
          <w:rPr>
            <w:sz w:val="36"/>
            <w:szCs w:val="36"/>
            <w:lang w:val="de-DE"/>
          </w:rPr>
          <w:t>https://learningapps.org</w:t>
        </w:r>
      </w:hyperlink>
    </w:p>
    <w:p w:rsidR="00B6544C" w:rsidRPr="00011374" w:rsidRDefault="00011374" w:rsidP="00C03773">
      <w:pPr>
        <w:rPr>
          <w:sz w:val="36"/>
          <w:szCs w:val="36"/>
          <w:lang w:val="de-DE"/>
        </w:rPr>
      </w:pPr>
      <w:hyperlink r:id="rId19" w:history="1">
        <w:r w:rsidR="00682CEF" w:rsidRPr="00011374">
          <w:rPr>
            <w:sz w:val="36"/>
            <w:szCs w:val="36"/>
            <w:lang w:val="de-DE"/>
          </w:rPr>
          <w:t>https://www.wordclouds.com/</w:t>
        </w:r>
      </w:hyperlink>
    </w:p>
    <w:p w:rsidR="00B6544C" w:rsidRPr="00011374" w:rsidRDefault="00B6544C">
      <w:pPr>
        <w:rPr>
          <w:sz w:val="36"/>
          <w:szCs w:val="36"/>
          <w:lang w:val="de-DE"/>
        </w:rPr>
      </w:pPr>
      <w:r w:rsidRPr="00011374">
        <w:rPr>
          <w:sz w:val="36"/>
          <w:szCs w:val="36"/>
          <w:lang w:val="de-DE"/>
        </w:rPr>
        <w:br w:type="page"/>
      </w:r>
    </w:p>
    <w:p w:rsidR="00B6544C" w:rsidRPr="00011374" w:rsidRDefault="00B6544C" w:rsidP="00B6544C">
      <w:pPr>
        <w:pStyle w:val="Nzev"/>
        <w:rPr>
          <w:b/>
          <w:lang w:val="de-DE"/>
        </w:rPr>
      </w:pPr>
      <w:r w:rsidRPr="00011374">
        <w:rPr>
          <w:b/>
          <w:lang w:val="de-DE"/>
        </w:rPr>
        <w:lastRenderedPageBreak/>
        <w:t>Literaturverzeichnis:</w:t>
      </w:r>
    </w:p>
    <w:p w:rsidR="00682CEF" w:rsidRPr="00011374" w:rsidRDefault="00682CEF" w:rsidP="00C03773">
      <w:pPr>
        <w:rPr>
          <w:noProof/>
          <w:sz w:val="36"/>
          <w:szCs w:val="36"/>
          <w:lang w:val="de-DE"/>
        </w:rPr>
      </w:pPr>
    </w:p>
    <w:p w:rsidR="00B6544C" w:rsidRPr="00011374" w:rsidRDefault="00B6544C" w:rsidP="00C03773">
      <w:pPr>
        <w:rPr>
          <w:noProof/>
          <w:sz w:val="36"/>
          <w:szCs w:val="36"/>
          <w:lang w:val="de-DE"/>
        </w:rPr>
      </w:pPr>
      <w:r w:rsidRPr="00011374">
        <w:rPr>
          <w:noProof/>
          <w:sz w:val="36"/>
          <w:szCs w:val="36"/>
          <w:lang w:val="de-DE"/>
        </w:rPr>
        <w:t>Bakalář, E., &amp; Kopský, V. (1987). I dospělí si mohou hrát (Vyd. 2., upr. a dopl). Praha: Pressfoto.</w:t>
      </w:r>
    </w:p>
    <w:p w:rsidR="00B6544C" w:rsidRPr="00011374" w:rsidRDefault="00B6544C" w:rsidP="00C03773">
      <w:pPr>
        <w:rPr>
          <w:noProof/>
          <w:sz w:val="36"/>
          <w:szCs w:val="36"/>
          <w:lang w:val="de-DE"/>
        </w:rPr>
      </w:pPr>
      <w:r w:rsidRPr="00011374">
        <w:rPr>
          <w:noProof/>
          <w:sz w:val="36"/>
          <w:szCs w:val="36"/>
          <w:lang w:val="de-DE"/>
        </w:rPr>
        <w:t>Böttcher, I. (2013). Kreatives Schreiben (8. Auflage). Berlin: Cornelsen Scriptor.</w:t>
      </w:r>
    </w:p>
    <w:p w:rsidR="00B6544C" w:rsidRPr="00011374" w:rsidRDefault="00B6544C" w:rsidP="00C03773">
      <w:pPr>
        <w:rPr>
          <w:noProof/>
          <w:sz w:val="36"/>
          <w:szCs w:val="36"/>
          <w:lang w:val="de-DE"/>
        </w:rPr>
      </w:pPr>
      <w:r w:rsidRPr="00011374">
        <w:rPr>
          <w:noProof/>
          <w:sz w:val="36"/>
          <w:szCs w:val="36"/>
          <w:lang w:val="de-DE"/>
        </w:rPr>
        <w:t>Müller, F. ([2007]). Lesen und kreatives Schreiben: die Freude am Wort wecken. Weinheim: Beltz.</w:t>
      </w:r>
    </w:p>
    <w:p w:rsidR="00B6544C" w:rsidRPr="00011374" w:rsidRDefault="00B6544C" w:rsidP="00C03773">
      <w:pPr>
        <w:rPr>
          <w:noProof/>
          <w:sz w:val="36"/>
          <w:szCs w:val="36"/>
          <w:lang w:val="de-DE"/>
        </w:rPr>
      </w:pPr>
      <w:r w:rsidRPr="00011374">
        <w:rPr>
          <w:noProof/>
          <w:sz w:val="36"/>
          <w:szCs w:val="36"/>
          <w:lang w:val="de-DE"/>
        </w:rPr>
        <w:t>Merkelbach, V. (c1993). Kreatives Schreiben. Braunschweig: Westermann.</w:t>
      </w:r>
    </w:p>
    <w:p w:rsidR="00B6544C" w:rsidRPr="00011374" w:rsidRDefault="00B6544C" w:rsidP="00C03773">
      <w:pPr>
        <w:rPr>
          <w:noProof/>
          <w:sz w:val="36"/>
          <w:szCs w:val="36"/>
          <w:lang w:val="de-DE"/>
        </w:rPr>
      </w:pPr>
      <w:r w:rsidRPr="00011374">
        <w:rPr>
          <w:noProof/>
          <w:sz w:val="36"/>
          <w:szCs w:val="36"/>
          <w:lang w:val="de-DE"/>
        </w:rPr>
        <w:t>Brenner, G. (1990). Kreatives Schreiben: ein Leitfaden für die Praxis. Frankfurt am Main: Scriptor.</w:t>
      </w:r>
    </w:p>
    <w:p w:rsidR="00B6544C" w:rsidRPr="00011374" w:rsidRDefault="00B6544C" w:rsidP="00C03773">
      <w:pPr>
        <w:rPr>
          <w:noProof/>
          <w:sz w:val="36"/>
          <w:szCs w:val="36"/>
          <w:lang w:val="de-DE"/>
        </w:rPr>
      </w:pPr>
      <w:r w:rsidRPr="00011374">
        <w:rPr>
          <w:noProof/>
          <w:sz w:val="36"/>
          <w:szCs w:val="36"/>
          <w:lang w:val="de-DE"/>
        </w:rPr>
        <w:t>Faistauer, R. (c1997). Wir müssen zusammen schreiben!: kooperatives Schreiben im fremdsprachlichen Deutschunterricht. Innsbruck: Studien Verlag.</w:t>
      </w:r>
    </w:p>
    <w:p w:rsidR="00B6544C" w:rsidRPr="00011374" w:rsidRDefault="00B6544C" w:rsidP="00C03773">
      <w:pPr>
        <w:rPr>
          <w:noProof/>
          <w:sz w:val="36"/>
          <w:szCs w:val="36"/>
          <w:lang w:val="de-DE"/>
        </w:rPr>
      </w:pPr>
      <w:r w:rsidRPr="00011374">
        <w:rPr>
          <w:noProof/>
          <w:sz w:val="36"/>
          <w:szCs w:val="36"/>
          <w:lang w:val="de-DE"/>
        </w:rPr>
        <w:t>Sorger, B., Marečková, P., Janíková, V., Hradílková, H., Hawlik, R., Holub, B., et al. (2018). Bildungssprachliche Handlungen beobachten: eine Handreichung zum Einsatz von Beobachtungsbögen und zur sprachaufmerksamen Unterrichtsgestaltung (Erste Ausgabe). Brno: Masarykova univerzita.</w:t>
      </w:r>
    </w:p>
    <w:sectPr w:rsidR="00B6544C" w:rsidRPr="00011374" w:rsidSect="00093F0B">
      <w:pgSz w:w="16838" w:h="11906" w:orient="landscape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F0925"/>
    <w:multiLevelType w:val="hybridMultilevel"/>
    <w:tmpl w:val="2E861D7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F3C2C"/>
    <w:multiLevelType w:val="hybridMultilevel"/>
    <w:tmpl w:val="6DF25D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E7A43"/>
    <w:multiLevelType w:val="hybridMultilevel"/>
    <w:tmpl w:val="F8F80B24"/>
    <w:lvl w:ilvl="0" w:tplc="04050001">
      <w:start w:val="1"/>
      <w:numFmt w:val="bullet"/>
      <w:lvlText w:val=""/>
      <w:lvlJc w:val="left"/>
      <w:pPr>
        <w:ind w:left="750" w:hanging="39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EB178D"/>
    <w:multiLevelType w:val="hybridMultilevel"/>
    <w:tmpl w:val="48647BC4"/>
    <w:lvl w:ilvl="0" w:tplc="7F681B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74FA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D8C0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F6FF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5E60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E40F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60F5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9284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E6B6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C4E29"/>
    <w:multiLevelType w:val="hybridMultilevel"/>
    <w:tmpl w:val="486494E4"/>
    <w:lvl w:ilvl="0" w:tplc="7E38AFAE">
      <w:numFmt w:val="bullet"/>
      <w:lvlText w:val="-"/>
      <w:lvlJc w:val="left"/>
      <w:pPr>
        <w:ind w:left="750" w:hanging="39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E40"/>
    <w:rsid w:val="00011374"/>
    <w:rsid w:val="00093F0B"/>
    <w:rsid w:val="00257E64"/>
    <w:rsid w:val="002D3E31"/>
    <w:rsid w:val="002E2CD1"/>
    <w:rsid w:val="003422A7"/>
    <w:rsid w:val="0037541C"/>
    <w:rsid w:val="00420A55"/>
    <w:rsid w:val="00682CEF"/>
    <w:rsid w:val="006B7222"/>
    <w:rsid w:val="00717145"/>
    <w:rsid w:val="007D644D"/>
    <w:rsid w:val="00B32E40"/>
    <w:rsid w:val="00B6544C"/>
    <w:rsid w:val="00C03773"/>
    <w:rsid w:val="00C95DEE"/>
    <w:rsid w:val="00E3700E"/>
    <w:rsid w:val="00EB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427AD"/>
  <w15:chartTrackingRefBased/>
  <w15:docId w15:val="{3214A0EA-1470-4605-862C-80E15EAC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037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D3E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C03773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C03773"/>
    <w:rPr>
      <w:rFonts w:eastAsiaTheme="minorEastAsia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037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C03773"/>
    <w:pPr>
      <w:outlineLvl w:val="9"/>
    </w:pPr>
    <w:rPr>
      <w:lang w:eastAsia="cs-CZ"/>
    </w:rPr>
  </w:style>
  <w:style w:type="character" w:styleId="Hypertextovodkaz">
    <w:name w:val="Hyperlink"/>
    <w:basedOn w:val="Standardnpsmoodstavce"/>
    <w:uiPriority w:val="99"/>
    <w:unhideWhenUsed/>
    <w:rsid w:val="002D3E31"/>
    <w:rPr>
      <w:color w:val="0563C1" w:themeColor="hyperlink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2D3E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D3E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Standardnpsmoodstavce"/>
    <w:link w:val="Nadpis2"/>
    <w:uiPriority w:val="9"/>
    <w:rsid w:val="002D3E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ulek">
    <w:name w:val="caption"/>
    <w:basedOn w:val="Normln"/>
    <w:next w:val="Normln"/>
    <w:uiPriority w:val="35"/>
    <w:unhideWhenUsed/>
    <w:qFormat/>
    <w:rsid w:val="007D644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93F0B"/>
    <w:pPr>
      <w:ind w:left="720"/>
      <w:contextualSpacing/>
    </w:pPr>
  </w:style>
  <w:style w:type="paragraph" w:customStyle="1" w:styleId="Default">
    <w:name w:val="Default"/>
    <w:rsid w:val="0037541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0113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-2W-XYiFFDE" TargetMode="External"/><Relationship Id="rId18" Type="http://schemas.openxmlformats.org/officeDocument/2006/relationships/hyperlink" Target="https://learningapps.org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answergarden.ch/1044916" TargetMode="External"/><Relationship Id="rId12" Type="http://schemas.openxmlformats.org/officeDocument/2006/relationships/hyperlink" Target="http://schreiborte.info/" TargetMode="External"/><Relationship Id="rId17" Type="http://schemas.openxmlformats.org/officeDocument/2006/relationships/hyperlink" Target="https://answergarden.ch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the-qrcode-generator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wordclouds.com/" TargetMode="External"/><Relationship Id="rId19" Type="http://schemas.openxmlformats.org/officeDocument/2006/relationships/hyperlink" Target="https://www.wordcloud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51864-A9E7-4888-8DA1-C98FA1CD4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21</Pages>
  <Words>702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Hradílková</dc:creator>
  <cp:keywords/>
  <dc:description/>
  <cp:lastModifiedBy>Helena Hradílková</cp:lastModifiedBy>
  <cp:revision>4</cp:revision>
  <dcterms:created xsi:type="dcterms:W3CDTF">2019-11-04T12:50:00Z</dcterms:created>
  <dcterms:modified xsi:type="dcterms:W3CDTF">2019-11-07T10:43:00Z</dcterms:modified>
</cp:coreProperties>
</file>