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1B5A" w14:textId="5DAE8446" w:rsidR="00575086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337C14">
        <w:rPr>
          <w:rFonts w:ascii="calibrioman" w:hAnsi="calibrioman" w:cs="Times New Roman"/>
          <w:b/>
          <w:bCs/>
        </w:rPr>
        <w:t>Světová obchodní organizace (</w:t>
      </w:r>
      <w:proofErr w:type="spellStart"/>
      <w:r w:rsidRPr="00337C14">
        <w:rPr>
          <w:rFonts w:ascii="calibrioman" w:hAnsi="calibrioman" w:cs="Times New Roman"/>
          <w:b/>
          <w:bCs/>
        </w:rPr>
        <w:t>World</w:t>
      </w:r>
      <w:proofErr w:type="spellEnd"/>
      <w:r w:rsidRPr="00337C14">
        <w:rPr>
          <w:rFonts w:ascii="calibrioman" w:hAnsi="calibrioman" w:cs="Times New Roman"/>
          <w:b/>
          <w:bCs/>
        </w:rPr>
        <w:t xml:space="preserve"> </w:t>
      </w:r>
      <w:proofErr w:type="spellStart"/>
      <w:r w:rsidRPr="00337C14">
        <w:rPr>
          <w:rFonts w:ascii="calibrioman" w:hAnsi="calibrioman" w:cs="Times New Roman"/>
          <w:b/>
          <w:bCs/>
        </w:rPr>
        <w:t>Trade</w:t>
      </w:r>
      <w:proofErr w:type="spellEnd"/>
      <w:r w:rsidRPr="00337C14">
        <w:rPr>
          <w:rFonts w:ascii="calibrioman" w:hAnsi="calibrioman" w:cs="Times New Roman"/>
          <w:b/>
          <w:bCs/>
        </w:rPr>
        <w:t xml:space="preserve"> </w:t>
      </w:r>
      <w:proofErr w:type="spellStart"/>
      <w:r w:rsidRPr="00337C14">
        <w:rPr>
          <w:rFonts w:ascii="calibrioman" w:hAnsi="calibrioman" w:cs="Times New Roman"/>
          <w:b/>
          <w:bCs/>
        </w:rPr>
        <w:t>Organization</w:t>
      </w:r>
      <w:proofErr w:type="spellEnd"/>
      <w:r w:rsidRPr="00337C14">
        <w:rPr>
          <w:rFonts w:ascii="calibrioman" w:hAnsi="calibrioman" w:cs="Times New Roman"/>
          <w:b/>
          <w:bCs/>
        </w:rPr>
        <w:t>, WTO)</w:t>
      </w:r>
      <w:r w:rsidRPr="00225B2E">
        <w:rPr>
          <w:rFonts w:ascii="calibrioman" w:hAnsi="calibrioman" w:cs="Times New Roman"/>
        </w:rPr>
        <w:t xml:space="preserve"> je největší globální hospodářská organizace.</w:t>
      </w:r>
    </w:p>
    <w:p w14:paraId="0B15583C" w14:textId="4E2F4E0A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 xml:space="preserve">Jedná se o jediný </w:t>
      </w:r>
      <w:r w:rsidRPr="00337C14">
        <w:rPr>
          <w:rFonts w:ascii="calibrioman" w:hAnsi="calibrioman" w:cs="Times New Roman"/>
          <w:b/>
          <w:bCs/>
        </w:rPr>
        <w:t>mezivládní orgán, který řeší světovou obchodní politiku</w:t>
      </w:r>
      <w:r w:rsidRPr="00225B2E">
        <w:rPr>
          <w:rFonts w:ascii="calibrioman" w:hAnsi="calibrioman" w:cs="Times New Roman"/>
        </w:rPr>
        <w:t>.</w:t>
      </w:r>
    </w:p>
    <w:p w14:paraId="07D1B47F" w14:textId="4BF79159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Jejím účelem je především:</w:t>
      </w:r>
    </w:p>
    <w:p w14:paraId="738FD381" w14:textId="5E11D6A3" w:rsidR="00963F38" w:rsidRPr="00337C14" w:rsidRDefault="00963F38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Regulace a rozvoj mezinárodního obchodu</w:t>
      </w:r>
    </w:p>
    <w:p w14:paraId="6D64117D" w14:textId="6AD015DD" w:rsidR="00963F38" w:rsidRPr="00337C14" w:rsidRDefault="00963F38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Rovnost v rámci otevřeného světového trhu</w:t>
      </w:r>
    </w:p>
    <w:p w14:paraId="4BE3C22F" w14:textId="0642E220" w:rsidR="00963F38" w:rsidRPr="00225B2E" w:rsidRDefault="00963F38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</w:rPr>
      </w:pPr>
      <w:r w:rsidRPr="00337C14">
        <w:rPr>
          <w:rFonts w:ascii="calibrioman" w:hAnsi="calibrioman" w:cs="Times New Roman"/>
          <w:b/>
          <w:bCs/>
        </w:rPr>
        <w:t>Nestranné urovnávání obchodních sporů mezi členskými zeměmi</w:t>
      </w:r>
      <w:r w:rsidRPr="00225B2E">
        <w:rPr>
          <w:rFonts w:ascii="calibrioman" w:hAnsi="calibrioman" w:cs="Times New Roman"/>
        </w:rPr>
        <w:t>.</w:t>
      </w:r>
    </w:p>
    <w:p w14:paraId="108E7766" w14:textId="77777777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483ACAFD" w14:textId="62E86F88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WTO poskytuje právní, politický a ekonomický mechanismus, kterým členské země redukují vzájemné obchodní bariéry,</w:t>
      </w:r>
    </w:p>
    <w:p w14:paraId="0A0B972A" w14:textId="0722E548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spravuje obchodní dohody které jsou v jejím legislativním portfoliu,</w:t>
      </w:r>
    </w:p>
    <w:p w14:paraId="60C2A018" w14:textId="56ADEAC4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poskytuje platformu pro jednání o mezinárodní obchodní spolupráci,</w:t>
      </w:r>
    </w:p>
    <w:p w14:paraId="69144023" w14:textId="004B0388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monitoruje národní obchodní politiky členských zemí</w:t>
      </w:r>
    </w:p>
    <w:p w14:paraId="58D31AB9" w14:textId="4EE9A65D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a spolupracuje s dalšími členskými organizacemi.</w:t>
      </w:r>
    </w:p>
    <w:p w14:paraId="74A01539" w14:textId="3C5B2AF0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16EAB2C9" w14:textId="680C32F0" w:rsidR="007B1370" w:rsidRPr="00337C14" w:rsidRDefault="007B1370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WTO vznikla 1.1. 1995 a sídlí v Ženevě ve Švýcarsku. V současné době má 164 členů.</w:t>
      </w:r>
    </w:p>
    <w:p w14:paraId="6A7AD86A" w14:textId="77777777" w:rsidR="007B1370" w:rsidRPr="00225B2E" w:rsidRDefault="007B137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Úředními jazyky WTO jsou angličtina, francouzština, španělština a neformálně italština.</w:t>
      </w:r>
    </w:p>
    <w:p w14:paraId="73A936BD" w14:textId="77777777" w:rsidR="007B1370" w:rsidRPr="00225B2E" w:rsidRDefault="007B137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 xml:space="preserve">Generální ředitelkou WTO je </w:t>
      </w:r>
      <w:proofErr w:type="spellStart"/>
      <w:r w:rsidRPr="00225B2E">
        <w:rPr>
          <w:rFonts w:ascii="calibrioman" w:hAnsi="calibrioman" w:cs="Times New Roman"/>
        </w:rPr>
        <w:t>Ngozi</w:t>
      </w:r>
      <w:proofErr w:type="spellEnd"/>
      <w:r w:rsidRPr="00225B2E">
        <w:rPr>
          <w:rFonts w:ascii="calibrioman" w:hAnsi="calibrioman" w:cs="Times New Roman"/>
        </w:rPr>
        <w:t xml:space="preserve"> </w:t>
      </w:r>
      <w:proofErr w:type="spellStart"/>
      <w:r w:rsidRPr="00225B2E">
        <w:rPr>
          <w:rFonts w:ascii="calibrioman" w:hAnsi="calibrioman" w:cs="Times New Roman"/>
        </w:rPr>
        <w:t>Okonjo-Iwealová</w:t>
      </w:r>
      <w:proofErr w:type="spellEnd"/>
      <w:r w:rsidRPr="00225B2E">
        <w:rPr>
          <w:rFonts w:ascii="calibrioman" w:hAnsi="calibrioman" w:cs="Times New Roman"/>
        </w:rPr>
        <w:t>, bývalá ministryně financí Nigérie.</w:t>
      </w:r>
    </w:p>
    <w:p w14:paraId="108AFD27" w14:textId="370B158D" w:rsidR="00963F38" w:rsidRPr="00225B2E" w:rsidRDefault="007B137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WTO měla roku 2018 cca 640 zaměstnanců pracujících převážně v sekretariátu organizace.</w:t>
      </w:r>
    </w:p>
    <w:p w14:paraId="3F469F6F" w14:textId="139B4C7F" w:rsidR="007B1370" w:rsidRPr="00225B2E" w:rsidRDefault="007B137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 xml:space="preserve">Rozpočet WTO činí ročně cca 200 mil. Švýcarských franků (cca 220 mil. </w:t>
      </w:r>
      <w:proofErr w:type="spellStart"/>
      <w:r w:rsidRPr="00225B2E">
        <w:rPr>
          <w:rFonts w:ascii="calibrioman" w:hAnsi="calibrioman" w:cs="Times New Roman"/>
        </w:rPr>
        <w:t>am</w:t>
      </w:r>
      <w:proofErr w:type="spellEnd"/>
      <w:r w:rsidRPr="00225B2E">
        <w:rPr>
          <w:rFonts w:ascii="calibrioman" w:hAnsi="calibrioman" w:cs="Times New Roman"/>
        </w:rPr>
        <w:t xml:space="preserve">. </w:t>
      </w:r>
      <w:r w:rsidR="00DD75B0" w:rsidRPr="00225B2E">
        <w:rPr>
          <w:rFonts w:ascii="calibrioman" w:hAnsi="calibrioman" w:cs="Times New Roman"/>
        </w:rPr>
        <w:t>d</w:t>
      </w:r>
      <w:r w:rsidRPr="00225B2E">
        <w:rPr>
          <w:rFonts w:ascii="calibrioman" w:hAnsi="calibrioman" w:cs="Times New Roman"/>
        </w:rPr>
        <w:t>olarů)</w:t>
      </w:r>
      <w:r w:rsidR="00DD75B0" w:rsidRPr="00225B2E">
        <w:rPr>
          <w:rFonts w:ascii="calibrioman" w:hAnsi="calibrioman" w:cs="Times New Roman"/>
        </w:rPr>
        <w:t>.</w:t>
      </w:r>
    </w:p>
    <w:p w14:paraId="47D26014" w14:textId="134EAD61" w:rsidR="00DD75B0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Největším přispěvatelem do rozpočtu WHO jsou USA následované ČLR a SRN.</w:t>
      </w:r>
    </w:p>
    <w:p w14:paraId="4C5E2E84" w14:textId="542B5458" w:rsidR="00DD75B0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42A5CEF9" w14:textId="763E21A4" w:rsidR="00C864D8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 xml:space="preserve">Počátky historie WTO sahají do roku 1944, kdy se ve státě New Hampshire v USA odehrává mezinárodní </w:t>
      </w:r>
      <w:proofErr w:type="spellStart"/>
      <w:r w:rsidRPr="00225B2E">
        <w:rPr>
          <w:rFonts w:ascii="calibrioman" w:hAnsi="calibrioman" w:cs="Times New Roman"/>
        </w:rPr>
        <w:t>Brettonwoodská</w:t>
      </w:r>
      <w:proofErr w:type="spellEnd"/>
      <w:r w:rsidRPr="00225B2E">
        <w:rPr>
          <w:rFonts w:ascii="calibrioman" w:hAnsi="calibrioman" w:cs="Times New Roman"/>
        </w:rPr>
        <w:t xml:space="preserve"> konference, jejímž výsledkem je vytvoření Mezinárodního měnového fondu a Světové banky</w:t>
      </w:r>
      <w:r w:rsidR="007F08C7">
        <w:rPr>
          <w:rFonts w:ascii="calibrioman" w:hAnsi="calibrioman" w:cs="Times New Roman"/>
        </w:rPr>
        <w:t xml:space="preserve"> (resp. </w:t>
      </w:r>
      <w:r w:rsidR="007F08C7" w:rsidRPr="007F08C7">
        <w:rPr>
          <w:rFonts w:ascii="calibrioman" w:hAnsi="calibrioman" w:cs="Times New Roman"/>
        </w:rPr>
        <w:t>Mezinárodní banka pro obnovu a rozvoj</w:t>
      </w:r>
      <w:r w:rsidR="007F08C7" w:rsidRPr="007F08C7">
        <w:rPr>
          <w:rFonts w:ascii="calibrioman" w:hAnsi="calibrioman" w:cs="Times New Roman"/>
        </w:rPr>
        <w:t>).</w:t>
      </w:r>
    </w:p>
    <w:p w14:paraId="7BFF6122" w14:textId="489D8039" w:rsidR="00C864D8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V rámci této konference tlačí nově založená OSN na vytvoření ryze obchodní Mezinárodní světové organizace (ITO), k jejímuž vzniku však v důsledku neshod při vyjednávání nikdy ne</w:t>
      </w:r>
      <w:r w:rsidR="007F08C7">
        <w:rPr>
          <w:rFonts w:ascii="calibrioman" w:hAnsi="calibrioman" w:cs="Times New Roman"/>
        </w:rPr>
        <w:t>d</w:t>
      </w:r>
      <w:r w:rsidRPr="00225B2E">
        <w:rPr>
          <w:rFonts w:ascii="calibrioman" w:hAnsi="calibrioman" w:cs="Times New Roman"/>
        </w:rPr>
        <w:t>ojde.</w:t>
      </w:r>
    </w:p>
    <w:p w14:paraId="1D4F9E5F" w14:textId="5D901841" w:rsidR="00DD75B0" w:rsidRPr="00337C14" w:rsidRDefault="00DD75B0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Namísto ITO vchází k 1.1. 1948 v platnost umírněnější mezinárodní Všeobecná dohoda o clech a obchodu (GATT), smluvní předchůdce WTO.</w:t>
      </w:r>
    </w:p>
    <w:p w14:paraId="2F381876" w14:textId="77777777" w:rsidR="00C864D8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Druhá polovina 20. století se nese ve znamení vyjednávání o volném globálním obchodu, tzv. vyjednávacích kol.</w:t>
      </w:r>
    </w:p>
    <w:p w14:paraId="73F6DDC3" w14:textId="77777777" w:rsidR="00C864D8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V pořadí osmé vyjednávací kolo, tzv. uruguayské, přináší v letech 1986 až 1994 mezinárodní shodu na potřebě liberalizace mezinárodního obchodu minimalizace protekcionismu.</w:t>
      </w:r>
    </w:p>
    <w:p w14:paraId="4AB69A1A" w14:textId="77777777" w:rsidR="00C864D8" w:rsidRPr="00337C14" w:rsidRDefault="00DD75B0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Dochází k nalezení shody na vytvoření Světové obchodní organizace, jejíž ustavující smlouva je podepsána na vrcholném setkání v </w:t>
      </w:r>
      <w:proofErr w:type="spellStart"/>
      <w:r w:rsidRPr="00337C14">
        <w:rPr>
          <w:rFonts w:ascii="calibrioman" w:hAnsi="calibrioman" w:cs="Times New Roman"/>
          <w:b/>
          <w:bCs/>
        </w:rPr>
        <w:t>Marrakéši</w:t>
      </w:r>
      <w:proofErr w:type="spellEnd"/>
      <w:r w:rsidRPr="00337C14">
        <w:rPr>
          <w:rFonts w:ascii="calibrioman" w:hAnsi="calibrioman" w:cs="Times New Roman"/>
          <w:b/>
          <w:bCs/>
        </w:rPr>
        <w:t xml:space="preserve"> v roce 1994.</w:t>
      </w:r>
    </w:p>
    <w:p w14:paraId="023D9641" w14:textId="77777777" w:rsidR="00C864D8" w:rsidRPr="00225B2E" w:rsidRDefault="00DD75B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V rámci tohoto setkání jsou rovněž přijaty první cíle WTO, a sice: globálně snížit nezaměstnanost, zvýšit produkci, zlepšit životní úroveň a dosáhnout co nejefektivnějšího nastavení nabídky a poptávky na světovém trhu.</w:t>
      </w:r>
    </w:p>
    <w:p w14:paraId="27555C78" w14:textId="0FB9E760" w:rsidR="00DD75B0" w:rsidRPr="00225B2E" w:rsidRDefault="008F2300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lastRenderedPageBreak/>
        <w:t>Smlouva GATT zůstává nadále integrální součástí právního řádu WTO.</w:t>
      </w:r>
    </w:p>
    <w:p w14:paraId="69EE0459" w14:textId="77777777" w:rsidR="00C864D8" w:rsidRPr="00225B2E" w:rsidRDefault="00C864D8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706D16E6" w14:textId="77777777" w:rsidR="00C864D8" w:rsidRPr="00225B2E" w:rsidRDefault="00DB262A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Současné, tzv. katarské kolo vyjednávání v rámci WTO si klade za cíl především eliminovat zbývající obchodní bariéry a usilovat o větší zapojení rozvíjejících se, zejména asijských ekonomik do mezinárodního obchodu.</w:t>
      </w:r>
    </w:p>
    <w:p w14:paraId="5ED24C3B" w14:textId="77777777" w:rsidR="00C864D8" w:rsidRPr="00337C14" w:rsidRDefault="00DB262A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Rok 2001 znamená zlom v historii mez. obchodu, když je do WTO přijata Čína, která svoje členství ve WTO využije k prudké expanzi svojí ekonomiky, často na úkor západních hospodářství</w:t>
      </w:r>
      <w:r w:rsidR="0013037F" w:rsidRPr="00337C14">
        <w:rPr>
          <w:rFonts w:ascii="calibrioman" w:hAnsi="calibrioman" w:cs="Times New Roman"/>
          <w:b/>
          <w:bCs/>
        </w:rPr>
        <w:t>, především toho amerického.</w:t>
      </w:r>
    </w:p>
    <w:p w14:paraId="495D2929" w14:textId="60D5053E" w:rsidR="00DB262A" w:rsidRPr="00225B2E" w:rsidRDefault="00C864D8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Roku 2013 je přijat tzv. balíček z Bali, který přináší Dohodu o usnadnění obchodu.</w:t>
      </w:r>
    </w:p>
    <w:p w14:paraId="67370386" w14:textId="448F0A04" w:rsidR="00810F62" w:rsidRPr="00225B2E" w:rsidRDefault="00810F62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3E80093B" w14:textId="31468180" w:rsidR="00810F62" w:rsidRPr="00225B2E" w:rsidRDefault="00225B2E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Smluvní základ WTO představuje kromě Dohody o ustavení WTO trojice pilířů WTO, a sice:</w:t>
      </w:r>
    </w:p>
    <w:p w14:paraId="78E2CE68" w14:textId="4029EF56" w:rsidR="00225B2E" w:rsidRPr="00225B2E" w:rsidRDefault="00225B2E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Dohoda GATT, která pokrývá oblast obchodu se zbožím</w:t>
      </w:r>
    </w:p>
    <w:p w14:paraId="4331BC07" w14:textId="190A1DD3" w:rsidR="00225B2E" w:rsidRPr="00225B2E" w:rsidRDefault="00225B2E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Dohoda GATS, která pokrývá oblast obchodu se službami</w:t>
      </w:r>
    </w:p>
    <w:p w14:paraId="493A6550" w14:textId="2DD23210" w:rsidR="00225B2E" w:rsidRPr="00225B2E" w:rsidRDefault="00225B2E" w:rsidP="00F17D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Dohoda TRIPS, která pokrývá otázky práv duševního vlastnictví,</w:t>
      </w:r>
    </w:p>
    <w:p w14:paraId="73D76D2C" w14:textId="5635128D" w:rsidR="00225B2E" w:rsidRPr="00225B2E" w:rsidRDefault="00225B2E" w:rsidP="00F17D72">
      <w:pPr>
        <w:spacing w:line="240" w:lineRule="auto"/>
        <w:jc w:val="both"/>
        <w:rPr>
          <w:rFonts w:ascii="calibrioman" w:hAnsi="calibrioman" w:cs="Times New Roman"/>
        </w:rPr>
      </w:pPr>
      <w:r w:rsidRPr="00225B2E">
        <w:rPr>
          <w:rFonts w:ascii="calibrioman" w:hAnsi="calibrioman" w:cs="Times New Roman"/>
        </w:rPr>
        <w:t>dále pak Ujednání o řešení sporů a Mechanismus přezkumu obchodních praktik členů WTO.</w:t>
      </w:r>
    </w:p>
    <w:p w14:paraId="4D157CAB" w14:textId="4C5C96F8" w:rsidR="00225B2E" w:rsidRPr="00225B2E" w:rsidRDefault="00225B2E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171882AF" w14:textId="05C7B264" w:rsidR="00225B2E" w:rsidRDefault="00225B2E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Základní principy jednání ve WTO představují:</w:t>
      </w:r>
    </w:p>
    <w:p w14:paraId="59135468" w14:textId="41C66D62" w:rsidR="00225B2E" w:rsidRDefault="00225B2E" w:rsidP="00F17D7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Zásady nediskriminace</w:t>
      </w:r>
    </w:p>
    <w:p w14:paraId="745F0D3C" w14:textId="4369F07C" w:rsidR="00225B2E" w:rsidRDefault="00225B2E" w:rsidP="00F17D7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Princip doložky nejvyšších výhod</w:t>
      </w:r>
      <w:r w:rsidR="00A22503">
        <w:rPr>
          <w:rFonts w:ascii="calibrioman" w:hAnsi="calibrioman" w:cs="Times New Roman"/>
        </w:rPr>
        <w:t>, který zajišťuje, že se všemi členy WTO je zacházeno stejně</w:t>
      </w:r>
    </w:p>
    <w:p w14:paraId="523B8EC7" w14:textId="7EFED119" w:rsidR="00A22503" w:rsidRDefault="00A22503" w:rsidP="00F17D7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Princip národního zacházení, který stanovuje, že v přístupu na trh není činěn rozdíl mezi domácími a zahraničními dodavateli</w:t>
      </w:r>
    </w:p>
    <w:p w14:paraId="10A8B833" w14:textId="592A3D6A" w:rsidR="00A22503" w:rsidRDefault="00A22503" w:rsidP="00F17D7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Zásady předvídatelnosti, stability a transparentnosti, které stanovují, že obchodní partneři se mohou spolehnout na právní závaznost a dlouhodobou neměnnost obchodních pravidel</w:t>
      </w:r>
    </w:p>
    <w:p w14:paraId="540054D1" w14:textId="4B0C3A35" w:rsidR="00A22503" w:rsidRPr="007F08C7" w:rsidRDefault="00A22503" w:rsidP="00F17D7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Rozvojový princip, který zajišťuje podporu rozvoje a ekonomických reforem rozvíjejících se ekonomik.</w:t>
      </w:r>
    </w:p>
    <w:p w14:paraId="096AC73E" w14:textId="586261E5" w:rsidR="00A22503" w:rsidRDefault="00A22503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Mezi dohody v rámci WTO se řadí:</w:t>
      </w:r>
    </w:p>
    <w:p w14:paraId="515273CB" w14:textId="09EBA2AC" w:rsidR="00A22503" w:rsidRDefault="00A22503" w:rsidP="00F17D7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Mnohostranné dohody, tj. právní texty závazné pro všechny členy WTO</w:t>
      </w:r>
    </w:p>
    <w:p w14:paraId="2FFB9FB4" w14:textId="7EB81E05" w:rsidR="00A22503" w:rsidRDefault="00A22503" w:rsidP="00F17D7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Vícestranné dohody, tj. právní texty závazné jen pro některé členy WTO</w:t>
      </w:r>
    </w:p>
    <w:p w14:paraId="2E45E480" w14:textId="72859F7E" w:rsidR="00A22503" w:rsidRPr="007F08C7" w:rsidRDefault="00A22503" w:rsidP="00F17D7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Listiny koncesí, tj. závazné podmínky pro vstup na trh každého člena WTO</w:t>
      </w:r>
    </w:p>
    <w:p w14:paraId="35F5DD98" w14:textId="5FE5256E" w:rsidR="00A22503" w:rsidRDefault="001C61AE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Orgány WTO představují:</w:t>
      </w:r>
    </w:p>
    <w:p w14:paraId="1E30ACD6" w14:textId="0AFF5C23" w:rsidR="007B1370" w:rsidRDefault="001C61AE" w:rsidP="00F17D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Konference ministrů</w:t>
      </w:r>
    </w:p>
    <w:p w14:paraId="017E6E4E" w14:textId="717595B6" w:rsidR="001C61AE" w:rsidRDefault="001C61AE" w:rsidP="00F17D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Generální rada WTO</w:t>
      </w:r>
    </w:p>
    <w:p w14:paraId="09181AFA" w14:textId="5A11E165" w:rsidR="001C61AE" w:rsidRDefault="001C61AE" w:rsidP="00F17D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Pracovní orgány v rámci Generální rady</w:t>
      </w:r>
    </w:p>
    <w:p w14:paraId="7B00D3C1" w14:textId="53E75DF7" w:rsidR="001C61AE" w:rsidRDefault="001C61AE" w:rsidP="00F17D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Sekretariát WTO</w:t>
      </w:r>
    </w:p>
    <w:p w14:paraId="5413CE0C" w14:textId="0678ED86" w:rsidR="00EB7334" w:rsidRPr="007F08C7" w:rsidRDefault="001C61AE" w:rsidP="00F17D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Těleso a Mechanismus pro řešení obchodních sporů mezi členskými státy</w:t>
      </w:r>
    </w:p>
    <w:p w14:paraId="5B3864D0" w14:textId="4ACF22A4" w:rsidR="00EB7334" w:rsidRDefault="00676EC9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>ČSR je roku 1947 signatářem dohody GATT, ČR je zakládajícím státem WTO.</w:t>
      </w:r>
    </w:p>
    <w:p w14:paraId="0770C04E" w14:textId="04BB7070" w:rsidR="009415BE" w:rsidRPr="00337C14" w:rsidRDefault="009415BE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Všechny členské státy EU jsou u WTO reprezentovány jednotným zastoupením EU.</w:t>
      </w:r>
      <w:r w:rsidR="007F08C7">
        <w:rPr>
          <w:rFonts w:ascii="calibrioman" w:hAnsi="calibrioman" w:cs="Times New Roman"/>
          <w:b/>
          <w:bCs/>
        </w:rPr>
        <w:t xml:space="preserve"> Je to z důvodu, že se jedná o společnou obchodní politiku, v níž má EU výlučnou pravomoc, tudíž pouze orgány EU mohou přijímat legislativní akty v této oblasti. Orgánem činným v této oblasti je Evropská komise.</w:t>
      </w:r>
    </w:p>
    <w:p w14:paraId="1DC07B69" w14:textId="64C6EA2C" w:rsidR="009415BE" w:rsidRPr="00337C14" w:rsidRDefault="009415BE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lastRenderedPageBreak/>
        <w:t>Dohody a ujednání WTO jsou hlavní smluvní rámec, v němž ČR realizuje svou obchodní politiku.</w:t>
      </w:r>
    </w:p>
    <w:p w14:paraId="0229F9EA" w14:textId="7D9BFDF8" w:rsidR="009415BE" w:rsidRPr="007F08C7" w:rsidRDefault="009415BE" w:rsidP="00F17D72">
      <w:pPr>
        <w:spacing w:line="240" w:lineRule="auto"/>
        <w:jc w:val="both"/>
        <w:rPr>
          <w:rFonts w:ascii="calibrioman" w:hAnsi="calibrioman" w:cs="Times New Roman"/>
          <w:b/>
          <w:bCs/>
        </w:rPr>
      </w:pPr>
      <w:r w:rsidRPr="00337C14">
        <w:rPr>
          <w:rFonts w:ascii="calibrioman" w:hAnsi="calibrioman" w:cs="Times New Roman"/>
          <w:b/>
          <w:bCs/>
        </w:rPr>
        <w:t>Celá EU včetně ČR je z hlediska WTO považována za jeden obchodní celek.</w:t>
      </w:r>
    </w:p>
    <w:p w14:paraId="5F23D042" w14:textId="25D5293E" w:rsidR="00B913B5" w:rsidRDefault="009415BE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 xml:space="preserve">Mezi aktuální otázky řešené v rámci WTO lze zařadit problematiku obchodního konfliktu mezi USA, EU a ČLR, prognózu </w:t>
      </w:r>
      <w:r w:rsidR="00BB3312">
        <w:rPr>
          <w:rFonts w:ascii="calibrioman" w:hAnsi="calibrioman" w:cs="Times New Roman"/>
        </w:rPr>
        <w:t>vývoje mezinárodního obchodu</w:t>
      </w:r>
      <w:r w:rsidR="00B913B5">
        <w:rPr>
          <w:rFonts w:ascii="calibrioman" w:hAnsi="calibrioman" w:cs="Times New Roman"/>
        </w:rPr>
        <w:t xml:space="preserve"> či debatu o sankcionování či přímo vystoupení Ruska z WTO kvůli válce na Ukrajině.</w:t>
      </w:r>
    </w:p>
    <w:p w14:paraId="62DDF536" w14:textId="098787F2" w:rsidR="00D033F8" w:rsidRDefault="00D033F8" w:rsidP="00F17D72">
      <w:pPr>
        <w:spacing w:line="240" w:lineRule="auto"/>
        <w:jc w:val="both"/>
        <w:rPr>
          <w:rFonts w:ascii="calibrioman" w:hAnsi="calibrioman" w:cs="Times New Roman"/>
        </w:rPr>
      </w:pPr>
      <w:r>
        <w:rPr>
          <w:rFonts w:ascii="calibrioman" w:hAnsi="calibrioman" w:cs="Times New Roman"/>
        </w:rPr>
        <w:t xml:space="preserve">V rámci kritiky WTO často zaznívá </w:t>
      </w:r>
      <w:r w:rsidR="00D71B60">
        <w:rPr>
          <w:rFonts w:ascii="calibrioman" w:hAnsi="calibrioman" w:cs="Times New Roman"/>
        </w:rPr>
        <w:t xml:space="preserve">problém </w:t>
      </w:r>
      <w:r w:rsidR="00302CA3">
        <w:rPr>
          <w:rFonts w:ascii="calibrioman" w:hAnsi="calibrioman" w:cs="Times New Roman"/>
        </w:rPr>
        <w:t>neslučitelnosti hospodářských zájmů bohatých a rozvojových ekonomik ve WTO</w:t>
      </w:r>
      <w:r w:rsidR="002B3DD2">
        <w:rPr>
          <w:rFonts w:ascii="calibrioman" w:hAnsi="calibrioman" w:cs="Times New Roman"/>
        </w:rPr>
        <w:t xml:space="preserve"> a</w:t>
      </w:r>
      <w:r w:rsidR="00302CA3">
        <w:rPr>
          <w:rFonts w:ascii="calibrioman" w:hAnsi="calibrioman" w:cs="Times New Roman"/>
        </w:rPr>
        <w:t xml:space="preserve"> </w:t>
      </w:r>
      <w:r w:rsidR="002B3DD2">
        <w:rPr>
          <w:rFonts w:ascii="calibrioman" w:hAnsi="calibrioman" w:cs="Times New Roman"/>
        </w:rPr>
        <w:t xml:space="preserve">rozevírání nůžek mezi bohatými a chudými ekonomikami v rámci WTO. Problematický je rovněž fenomén </w:t>
      </w:r>
      <w:proofErr w:type="spellStart"/>
      <w:r w:rsidR="002B3DD2">
        <w:rPr>
          <w:rFonts w:ascii="calibrioman" w:hAnsi="calibrioman" w:cs="Times New Roman"/>
        </w:rPr>
        <w:t>offshorin</w:t>
      </w:r>
      <w:r w:rsidR="008B0BFA">
        <w:rPr>
          <w:rFonts w:ascii="calibrioman" w:hAnsi="calibrioman" w:cs="Times New Roman"/>
        </w:rPr>
        <w:t>gu</w:t>
      </w:r>
      <w:proofErr w:type="spellEnd"/>
      <w:r w:rsidR="0058316D">
        <w:rPr>
          <w:rFonts w:ascii="calibrioman" w:hAnsi="calibrioman" w:cs="Times New Roman"/>
        </w:rPr>
        <w:t>, podpořeného vstupem ekonomik s levnou pracovní silou do WTO na počátku 21. století.</w:t>
      </w:r>
    </w:p>
    <w:p w14:paraId="2183DFB3" w14:textId="4EB79176" w:rsidR="009415BE" w:rsidRDefault="009415BE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7354406B" w14:textId="0063821C" w:rsidR="0025393E" w:rsidRDefault="007F08C7" w:rsidP="00F17D72">
      <w:pPr>
        <w:spacing w:line="240" w:lineRule="auto"/>
        <w:jc w:val="both"/>
        <w:rPr>
          <w:rFonts w:ascii="calibrioman" w:hAnsi="calibrioman" w:cs="Times New Roman"/>
        </w:rPr>
      </w:pPr>
      <w:hyperlink r:id="rId6" w:history="1">
        <w:r w:rsidR="0025393E" w:rsidRPr="00232AB1">
          <w:rPr>
            <w:rStyle w:val="Hypertextovodkaz"/>
            <w:rFonts w:ascii="calibrioman" w:hAnsi="calibrioman" w:cs="Times New Roman"/>
          </w:rPr>
          <w:t>https://www.wto.org/</w:t>
        </w:r>
      </w:hyperlink>
      <w:r w:rsidR="0025393E">
        <w:rPr>
          <w:rFonts w:ascii="calibrioman" w:hAnsi="calibrioman" w:cs="Times New Roman"/>
        </w:rPr>
        <w:t xml:space="preserve"> - oficiální webové stránky WTO</w:t>
      </w:r>
    </w:p>
    <w:p w14:paraId="3D9100CB" w14:textId="0688D5B1" w:rsidR="0025393E" w:rsidRDefault="007F08C7" w:rsidP="00F17D72">
      <w:pPr>
        <w:spacing w:line="240" w:lineRule="auto"/>
        <w:jc w:val="both"/>
        <w:rPr>
          <w:rFonts w:ascii="calibrioman" w:hAnsi="calibrioman" w:cs="Times New Roman"/>
        </w:rPr>
      </w:pPr>
      <w:hyperlink r:id="rId7" w:history="1">
        <w:r w:rsidR="0025393E" w:rsidRPr="00232AB1">
          <w:rPr>
            <w:rStyle w:val="Hypertextovodkaz"/>
            <w:rFonts w:ascii="calibrioman" w:hAnsi="calibrioman" w:cs="Times New Roman"/>
          </w:rPr>
          <w:t>https://www.mpo.cz/cz/zahranicni-obchod/spolecna-obchodni-politika-eu/svetova-obchodni-organizace/zakladni-informace/zakladni-informace-k-wto-a-dda--7894/</w:t>
        </w:r>
      </w:hyperlink>
      <w:r w:rsidR="0025393E">
        <w:rPr>
          <w:rFonts w:ascii="calibrioman" w:hAnsi="calibrioman" w:cs="Times New Roman"/>
        </w:rPr>
        <w:t xml:space="preserve"> - informativní portál Ministerstva průmyslu a obchodu ČR</w:t>
      </w:r>
    </w:p>
    <w:p w14:paraId="4A7AA7F7" w14:textId="568DC148" w:rsidR="0025393E" w:rsidRDefault="007F08C7" w:rsidP="00F17D72">
      <w:pPr>
        <w:spacing w:line="240" w:lineRule="auto"/>
        <w:jc w:val="both"/>
        <w:rPr>
          <w:rFonts w:ascii="calibrioman" w:hAnsi="calibrioman" w:cs="Times New Roman"/>
        </w:rPr>
      </w:pPr>
      <w:hyperlink r:id="rId8" w:history="1">
        <w:r w:rsidR="0025393E" w:rsidRPr="00232AB1">
          <w:rPr>
            <w:rStyle w:val="Hypertextovodkaz"/>
            <w:rFonts w:ascii="calibrioman" w:hAnsi="calibrioman" w:cs="Times New Roman"/>
          </w:rPr>
          <w:t>https://www.mzp.cz/cz/svetova_obchodni_organizace</w:t>
        </w:r>
      </w:hyperlink>
      <w:r w:rsidR="0025393E">
        <w:rPr>
          <w:rFonts w:ascii="calibrioman" w:hAnsi="calibrioman" w:cs="Times New Roman"/>
        </w:rPr>
        <w:t xml:space="preserve"> - informativní portál Ministerstva životního prostředí ČR</w:t>
      </w:r>
    </w:p>
    <w:p w14:paraId="0367408F" w14:textId="77777777" w:rsidR="0025393E" w:rsidRPr="00EB7334" w:rsidRDefault="0025393E" w:rsidP="00F17D72">
      <w:pPr>
        <w:spacing w:line="240" w:lineRule="auto"/>
        <w:jc w:val="both"/>
        <w:rPr>
          <w:rFonts w:ascii="calibrioman" w:hAnsi="calibrioman" w:cs="Times New Roman"/>
        </w:rPr>
      </w:pPr>
    </w:p>
    <w:p w14:paraId="2A228F57" w14:textId="77777777" w:rsidR="00963F38" w:rsidRPr="00225B2E" w:rsidRDefault="00963F38" w:rsidP="00F17D72">
      <w:pPr>
        <w:spacing w:line="240" w:lineRule="auto"/>
        <w:jc w:val="both"/>
        <w:rPr>
          <w:rFonts w:ascii="calibrioman" w:hAnsi="calibrioman" w:cs="Times New Roman"/>
        </w:rPr>
      </w:pPr>
    </w:p>
    <w:sectPr w:rsidR="00963F38" w:rsidRPr="002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9E0"/>
    <w:multiLevelType w:val="hybridMultilevel"/>
    <w:tmpl w:val="5E183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22399"/>
    <w:multiLevelType w:val="hybridMultilevel"/>
    <w:tmpl w:val="7CE867E0"/>
    <w:lvl w:ilvl="0" w:tplc="7B9A3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56790"/>
    <w:multiLevelType w:val="hybridMultilevel"/>
    <w:tmpl w:val="45785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581E"/>
    <w:multiLevelType w:val="hybridMultilevel"/>
    <w:tmpl w:val="D46E4058"/>
    <w:lvl w:ilvl="0" w:tplc="81B46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6977"/>
    <w:multiLevelType w:val="hybridMultilevel"/>
    <w:tmpl w:val="6B086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38"/>
    <w:rsid w:val="0013037F"/>
    <w:rsid w:val="001C61AE"/>
    <w:rsid w:val="00225B2E"/>
    <w:rsid w:val="0025393E"/>
    <w:rsid w:val="002B3DD2"/>
    <w:rsid w:val="00302CA3"/>
    <w:rsid w:val="00337C14"/>
    <w:rsid w:val="00575086"/>
    <w:rsid w:val="0058316D"/>
    <w:rsid w:val="005862D1"/>
    <w:rsid w:val="00676EC9"/>
    <w:rsid w:val="007B1370"/>
    <w:rsid w:val="007F08C7"/>
    <w:rsid w:val="00810F62"/>
    <w:rsid w:val="008B0BFA"/>
    <w:rsid w:val="008F2300"/>
    <w:rsid w:val="009415BE"/>
    <w:rsid w:val="00963F38"/>
    <w:rsid w:val="009C00F4"/>
    <w:rsid w:val="00A22503"/>
    <w:rsid w:val="00B913B5"/>
    <w:rsid w:val="00BB3312"/>
    <w:rsid w:val="00C864D8"/>
    <w:rsid w:val="00D033F8"/>
    <w:rsid w:val="00D71B60"/>
    <w:rsid w:val="00DB262A"/>
    <w:rsid w:val="00DD75B0"/>
    <w:rsid w:val="00EB7334"/>
    <w:rsid w:val="00F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96C8"/>
  <w15:chartTrackingRefBased/>
  <w15:docId w15:val="{0F124F60-DF20-4218-A3DA-1C9B58D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F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9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svetova_obchodni_organiza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po.cz/cz/zahranicni-obchod/spolecna-obchodni-politika-eu/svetova-obchodni-organizace/zakladni-informace/zakladni-informace-k-wto-a-dda--78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to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0297-2AAC-40FE-AC00-F2208A38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Doškář</dc:creator>
  <cp:keywords/>
  <dc:description/>
  <cp:lastModifiedBy>Radovan Malachta</cp:lastModifiedBy>
  <cp:revision>30</cp:revision>
  <dcterms:created xsi:type="dcterms:W3CDTF">2022-10-19T23:39:00Z</dcterms:created>
  <dcterms:modified xsi:type="dcterms:W3CDTF">2022-10-21T09:14:00Z</dcterms:modified>
</cp:coreProperties>
</file>