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E2A" w:rsidRPr="004C6203" w:rsidRDefault="00D35E2A" w:rsidP="001E6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03">
        <w:rPr>
          <w:rFonts w:ascii="Times New Roman" w:hAnsi="Times New Roman" w:cs="Times New Roman"/>
          <w:b/>
          <w:sz w:val="24"/>
          <w:szCs w:val="24"/>
        </w:rPr>
        <w:t>РУССКАЯ ДЕТСКАЯ ЛИТЕРАТУРА ПЕРВОЙ ПОЛОВИНЫ XX ВЕКА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К.И. Чуковский назвал эти первые два десятилетия «ренессансом</w:t>
      </w:r>
      <w:r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детской литературы». Да, действительно, в эти годы в литературу для детей буквально хлынул поток новых молодых имен, происходило открытие</w:t>
      </w:r>
      <w:r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еще небывалой поэзии и прозы – достаточно назвать имена</w:t>
      </w:r>
      <w:r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К.И. </w:t>
      </w:r>
      <w:bookmarkStart w:id="0" w:name="_GoBack"/>
      <w:bookmarkEnd w:id="0"/>
      <w:r w:rsidRPr="004C6203">
        <w:rPr>
          <w:rFonts w:ascii="Times New Roman" w:hAnsi="Times New Roman" w:cs="Times New Roman"/>
          <w:sz w:val="24"/>
          <w:szCs w:val="24"/>
        </w:rPr>
        <w:t>Чуковского, С.Я. Маршака, В.В. Маяковского, Б.С. Житкова,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А.П. Гайдара, Л. Пантелеева и Г.Г. Белых, В.В. Бианки, а немного позднее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, Е.А Благининой, С.В. Михалкова, Е.Л. Шварца,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К.Г. Паустовского, М.М. Зощенко, М.М. Пришвина.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3F2" w:rsidRPr="004C6203" w:rsidRDefault="00D35E2A" w:rsidP="001E6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Первооткрывателем нового направления в детской послеоктябрьской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литературе стал </w:t>
      </w:r>
      <w:r w:rsidRPr="004C6203">
        <w:rPr>
          <w:rFonts w:ascii="Times New Roman" w:hAnsi="Times New Roman" w:cs="Times New Roman"/>
          <w:b/>
          <w:sz w:val="24"/>
          <w:szCs w:val="24"/>
        </w:rPr>
        <w:t>Корней Иванович Чуковский (1882-1969).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Сказка «Крокодил» была первой, проложившей начало всему последующему комическому эпосу в творчестве Чуковского. Здесь родилась</w:t>
      </w:r>
      <w:r w:rsidR="001E6B78" w:rsidRPr="004C6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корнеева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рифма»: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Жил да был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Крокодил.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Он по улицам ходил,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Папиросы курил,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По-турецки говорил –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Крокодил, Крокодил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Крокодилович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!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В этой сказке перед читателем впервые в литературе для детей открывается улица большого города, с ее движением, с массой разнообразного народа. Еще больше поразит читателя фантастический темп развития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сюжета, где с невероятной быстротой одно событие сменяет другое. После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многих причудливых происшествий наступает счастливый конец – примирение двух миров: человеческого и звериного. Для общей гармонии люди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и звери должны отказаться от самого страшного. «Мы ружья поломаем /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Мы пули закопаем, / А вы себе спилите / Копыта и рога!». Как меняется</w:t>
      </w:r>
      <w:r w:rsidR="001E6B78" w:rsidRPr="004C6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мир, какая совсем новая открывается жизнь! «И наступила тогда благодать: /Некого больше лягать и бодать. &lt;…&gt; По вечерам быстроглазая Серна / Ване и Ляле читает Жюль-Верна. / А по ночам молодой Бегемот / Им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колыбельные песни поет. &lt;…&gt; Вон, погляди, по Неве по реке / Волк и Ягненок плывут в челноке».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В этой поэме впервые с такой силой игровой фантазии возникнет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страна Африка, огромная площадка для всяких приключений, недаром про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нее написано так: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Африка ужасна.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Да-да-да!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Африка опасна,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Да-да-да!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Не ходите в Африку,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Дети, никогда.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lastRenderedPageBreak/>
        <w:t>Именно поэтому. как только «папочка и мамочка уснули вечерком, / А Танечка и Ванечка – в Африку тайком...».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И, наконец, именно в «Крокодиле» появляется небывалый еще юный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герой – «Это доблестный Ваня Васильчиков».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Он боец,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Молодец,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Он герой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Удалой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Он без няни гуляет по улицам.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Именно с этого героя, Вани, начинается проходящая через все сказки, может быть, главнейшая для Чуковского мысль: не важно, кто ты, а важно,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какой ты. В руках у Вани, побеждающего Крокодила и все нашествие зверей, всего-то «сабля игрушечная». Другой герой, спасающий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МухуЦокотуху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от страшного паука, – всего лишь маленький Комарик, третий –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Воробей, легко и просто справляется с грозным Тараканом. Отвага и неустрашимость маленького героя подчеркивается еще и тем, что сильные,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клыкастые, зубастые всякий раз трусливо прячутся. Победа маленького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над большим – тема, уходящая в фольклор (вспомним Илью Муромца и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Идолище поганое), в библейские истории (Давид и Голиаф). Об этическом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начале своих сказок лучше всех сказал сам Чуковский, как бы комментируя замысел «Крокодила». Он писал: «Нужно выдвинуть на первый план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серьезный смысл этой вещи. Пусть она останется легкой, игривой, но под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спудом в ней должна ощущаться прочная моральная основа», а «под шутливыми образами далеко не шуточная мысль».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Неповторимый сказочный мир Чуковского необычайно разнообразен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и своими сюжетами, и своим небывалым звериным миром, где легко и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просто уживаются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козявочки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и букашечки с гиенами, носорогами и акулами, и своими завораживающими географическими пространствами. На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всей территории сказок Чуковского царят неудержимая выдумка, шутка,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игра, нонсенс, перевертыш. Перевертыш, быть может, самый любимый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прием в его сказках. На этом приеме держатся сказки «Чудо-дерево»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(1924), где возможна самая что ни на есть «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несусветица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»: «А на дереве ерши / Строят гнезда из лапши. &lt;…&gt; В огороде-то на грядке / Вырастают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шоколадки....», и «Путаница»(1924), где все меняется местами, верх становится низом, происходит великая неразбериха с звериными голосами, и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вообще наступает полное отклонение от привычной житейской нормы: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«Рыбы по полю гуляют, / Жабы по небу летают...».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E2A" w:rsidRPr="004C6203" w:rsidRDefault="00D35E2A" w:rsidP="00384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Стихи и сказки С. Я. Маршака</w:t>
      </w:r>
    </w:p>
    <w:p w:rsidR="00D35E2A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203">
        <w:rPr>
          <w:rFonts w:ascii="Times New Roman" w:hAnsi="Times New Roman" w:cs="Times New Roman"/>
          <w:sz w:val="24"/>
          <w:szCs w:val="24"/>
        </w:rPr>
        <w:t>В литературе двадцатых годов С.Я. Маршаку (1887-1964) принадлежит особое место. Он внес неоценимый вклад в развитие и становление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литературы для детей. В его лице соединились организатор детской литературы, редактор, учитель. </w:t>
      </w:r>
    </w:p>
    <w:p w:rsidR="001E6B78" w:rsidRPr="004C6203" w:rsidRDefault="00D35E2A" w:rsidP="001E6B78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Маршак обосновал свой теоретический взгляд на особенности детской литературы: он был убежден, что для детей надо создавать, прежде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всего, стихотворения большие и сюжетные. Вместе с тем, их должна отличать абсолютная доступность восприятия и запоминания. Читая стихотворения Маршака, легко угадываешь характерные особенности его </w:t>
      </w:r>
      <w:r w:rsidRPr="004C6203">
        <w:rPr>
          <w:rFonts w:ascii="Times New Roman" w:hAnsi="Times New Roman" w:cs="Times New Roman"/>
          <w:sz w:val="24"/>
          <w:szCs w:val="24"/>
        </w:rPr>
        <w:lastRenderedPageBreak/>
        <w:t>поэтических приемов. Прежде всего, речь идет о четкой, «прозрачной» композиции стихотворения. Отталкиваясь в чем-то от кумулятивной сказки, где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один эпизод тянет за собой другой и присоединяется к предыдущему,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Маршак придал известному приему больше движения и действия. К примеру, своеобразным «теремком», постоянным местом обитания в «Сказке о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глупом мышонке» служит мышиная норка, куда по требованию маленького мышонка приходят одна за другой все новые и новые няньки. В отличие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от привычной ситуации кумулятивной сказки, няньки в «теремке» не задерживались, но волей постоянно недовольного ими мышонка стремительно исчезали. Их исчезновения сопровождались всегда одними и теми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же действиями мамы, погоней за очередной нянькой и одним и тем же поэтическим текстом: «Побежала мышка-мать, /Стала утку в няньки звать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&lt;…&gt; Побежала мышка-мать, /Стала жабу в няньки звать…» и одинаковыми ответами мышонка «Нет, твой голос не хорош...». Стихи, заполнявшие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пространство этой певучей и изящной сказочки, не только легко запоминались, но и вели к ее сюжетному завершению – наказания капризного мышонка. Возникала увлекательная история со многими действующими лицами, а заодно, по ходу сюжета, обнаруживались вполне реальные и конкретные сведения: чем питаются, как «разговаривают», чем похожи и чем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отличаются друг от друга разные «няньки»: одна предлагает мышонку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червяка, другая комара, третья мешок овса, одна поет грубо, другая скучно, третья слишком громко, четвертая слишком тихо. Так, одновременно,</w:t>
      </w:r>
      <w:r w:rsidR="001E6B78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«познавательное» легко и весело уживалось с игровым, ярким, увлекательным.</w:t>
      </w:r>
      <w:r w:rsidRPr="004C6203">
        <w:rPr>
          <w:rFonts w:ascii="Times New Roman" w:hAnsi="Times New Roman" w:cs="Times New Roman"/>
          <w:sz w:val="24"/>
          <w:szCs w:val="24"/>
        </w:rPr>
        <w:cr/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На большом сюжетном материале построены и многие другие стихотворения Маршака: «Вчера и сегодня», «Детки в клетке», «Пожар», «Почта», «Багаж». В основе с историей «дамы» лежит перечисление семи предметов, они легко запоминаются. Но их передвижение и пропажа маленькой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собачонки все время приводят в движение сюжет и позволяют познакомиться, по ходу, с действиями, голосами разных людей и хорошо узнать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характер самой «дамы». И опять мы легко угадываем прием Маршака: ведь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основное место в стихотворении составляют повторы: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Дама сдавала в багаж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Диван,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Чемодан,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Саквояж,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Картину,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Корзину,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Картонку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И маленькую собачонку.</w:t>
      </w:r>
    </w:p>
    <w:p w:rsidR="00D35E2A" w:rsidRPr="004C6203" w:rsidRDefault="00D35E2A" w:rsidP="00384F7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Эти предметы будут перечисляться чуть ли не восемь раз и, конечно,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легко, с удовольствием запомнятся. И именно потому, что так легко и просто запомнилась основа стихотворения, с таким живым интересом будут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восприниматься немаловажные, придающие движение сюжету, </w:t>
      </w:r>
      <w:r w:rsidR="00384F71" w:rsidRPr="004C6203">
        <w:rPr>
          <w:rFonts w:ascii="Times New Roman" w:hAnsi="Times New Roman" w:cs="Times New Roman"/>
          <w:sz w:val="24"/>
          <w:szCs w:val="24"/>
        </w:rPr>
        <w:t>п</w:t>
      </w:r>
      <w:r w:rsidRPr="004C6203">
        <w:rPr>
          <w:rFonts w:ascii="Times New Roman" w:hAnsi="Times New Roman" w:cs="Times New Roman"/>
          <w:sz w:val="24"/>
          <w:szCs w:val="24"/>
        </w:rPr>
        <w:t>одробности: как принимается багаж, как его везут, какие случаются происшествия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 дороге – возникнет острая дорожная кульминация: потеря в дороге маленькой собачонки и замена ее на «огромного, взъерошенного» пса. Забавная история, похожая на анекдот, приобретает приключенческий и, вместе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 тем, познавательный характер</w:t>
      </w:r>
      <w:r w:rsidR="00384F71" w:rsidRPr="004C6203">
        <w:rPr>
          <w:rFonts w:ascii="Times New Roman" w:hAnsi="Times New Roman" w:cs="Times New Roman"/>
          <w:sz w:val="24"/>
          <w:szCs w:val="24"/>
        </w:rPr>
        <w:t>.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</w:p>
    <w:p w:rsidR="00D35E2A" w:rsidRPr="004C6203" w:rsidRDefault="00D35E2A" w:rsidP="00384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Поэзия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(Д.И. Хармс, Ю. Д. Владимиров, А. И. Введенский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На рубеже 1920-х – 1930-х годов в поэзию приходят новые имена,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возникает все больший интерес и к современности и к поискам все новых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путей для разговора с детьми средствами поэзии. Два журнала: «Еж»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(1928-1935) и «Чиж» (1930-1941) в своей работе усилили то, что открыли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Чуковский и Маршак – значение яркого поэтического слова, содержащего</w:t>
      </w:r>
      <w:r w:rsidR="00384F7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 себе огромные возможности в шутке, перевертыше, нонсенсе, анекдоте.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lastRenderedPageBreak/>
        <w:t>Веселая реклама, чуть ли не на каждой странице загадки, шарады, участие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замечательных поэтов и художников, десятки хитроумных приемов для того, чтобы нельзя было пропустить ни одного номера журнала, – все это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сделало «Еж» и «Чиж» необычайно популярными среди детской </w:t>
      </w:r>
      <w:r w:rsidR="00D22351" w:rsidRPr="004C6203">
        <w:rPr>
          <w:rFonts w:ascii="Times New Roman" w:hAnsi="Times New Roman" w:cs="Times New Roman"/>
          <w:sz w:val="24"/>
          <w:szCs w:val="24"/>
        </w:rPr>
        <w:t>а</w:t>
      </w:r>
      <w:r w:rsidRPr="004C6203">
        <w:rPr>
          <w:rFonts w:ascii="Times New Roman" w:hAnsi="Times New Roman" w:cs="Times New Roman"/>
          <w:sz w:val="24"/>
          <w:szCs w:val="24"/>
        </w:rPr>
        <w:t>удитории. Но самое главное заключалось в стремлении редакции ни о чем не говорить поучительно и назидательно, не повторять уже известные вещи.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351" w:rsidRPr="004C6203" w:rsidRDefault="00D35E2A" w:rsidP="00D22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03">
        <w:rPr>
          <w:rFonts w:ascii="Times New Roman" w:hAnsi="Times New Roman" w:cs="Times New Roman"/>
          <w:b/>
          <w:sz w:val="24"/>
          <w:szCs w:val="24"/>
        </w:rPr>
        <w:t>Даниил Иванович Хармс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Уже в первом стихотворении Хармса «Иван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Самовар» проявились существенные особенности его поэзии детям. Одним из излюбленных его приемов были повторы, но в том-то и заключалось мастерство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поэта, что всякий раз одно и то же слово приобретало совершенно новое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звучании благодаря прибавлению к нему нового словечка или другой интонации. Получалось повторение с вариациями, и сказанное слово приобретало более объемное, более зримое, открывающее совершенно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поновому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какой-то предмет или действие. Так, используя повторения с вариациями, Хармс обыгрывает предмет с разных сторон, к примеру: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Самовар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Был пузатый самовар,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трехведерный самовар.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В нем качался кипяток,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пыхал паром кипяток,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разъяренный кипяток,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Лился в чашку через кран,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через дырку прямо в кран,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прямо в чашку через кран.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Весь сюжет стихотворения строится на получении от этого «золотого» чашки чая. Вместе с тем (что бывало не так не часто), по ходу действия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проявляются и характеры членов большой семьи: кто – приходит совсем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рано, кто-то попозже, все ведут себя уважительно по отношению к самовару. Но вот, «Вдруг девчонка прибежала, / к самовару прибежала – / это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внучка прибежала. / – Наливайте! – говорит, – / мне послаще, – говорит».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Но еще развязнее ведет Сережа: «неумытый приходил, / всех он позже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приходил», да еще «– Подавайте! – говорит». И тут снова проявляется характер Ивана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Иваныча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, который не хочет давать чаю опоздавшему и лежебоке. И опять Хармс прибегает к повторам, благодаря которым возникает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не похожий на первоначального, совсем другой Иван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: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Наклоняли, наклоняли,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наклоняли самовар,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но оттуда выбивался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только пар, пар, пар,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Наклоняли самовар,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будто шкап, шкап, шкап,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но оттуда выходило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lastRenderedPageBreak/>
        <w:t>только кап-кап-кап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cr/>
        <w:t xml:space="preserve">Ю. К.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(1899 — 1960) в 20-х годах был известен по всей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стране как один из лучших фельетонистов популярной газеты «Гудок». Он и роман для детей «Три толстяка» написал в тесной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комнатке редакции на рулоне бумаги; было это в 1924 году. Четыре года спустя книга «Три толстяка», оформленная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М.Добужинским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, вышла в свет и сразу оказалась в центре внимания детей и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взрослых. Из высоких оценок приведем слова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О.Мандельштама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: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«Это хрустально-прозрачная проза, насквозь пронизанная огнем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революции, книга европейского масштаба». Позже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написал пьесу «Три толстяка»; она много раз шла на театральных сценах.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Особенность жанра «Трех толстяков» в том, что это роман для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детей, написанный как большой фельетон. В целом произведение является выдающимся памятником литературного авангарда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20-х годов.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Каждая глава представляет читателю законченный сюжет и все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новых и новых героев; так в старинном волшебном фонаре, предшественнике кино, сменяются занимательные картинки. Внимание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читателя постоянно переключается: с героического эпизода — на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комический, с праздничного — на драматический. Действие разветвляется; изображается не только то, что имеет прямое отношение к основному конфликту между «толстяками» и «чудаками»,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но и посторонние как будто эпизоды, например история тетушки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Ганимед и мышки, история продавца воздушных шаров.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Используются символы и метафоры: фонарь Звезда (метафора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Солнца), розы, плахи, цепи (символы жертв революции), железное сердце (метафора тирании) и др. Герои кажутся то сошедшими с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агитплакатов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— из-за гипербол и гротеска в портретах (Просперо, три толстяка), то с нежных акварелей (дети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Суок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, Тутти),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то со страниц итальянских или французских комедий (Гаспар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Арнери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Тибул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). Текст произведения состоит из фрагментов, написанных в разных стилях — кубизме (описание площади Звезды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напоминает городские пейзажи художников 20-х годов), импрессионизме (ночная набережная), реализме (площадь после разгрома восставших). Один из «лишних» эпизодов метафорически демонстрирует этот принцип художественного разнобоя: танцующие пары в школе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Раздватриса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напоминают суп.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Мало кто мог соперничать с Ю.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Олешей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в искусстве создавать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метафоры, находить необычные и точные сравнения. Его роман</w:t>
      </w:r>
      <w:r w:rsidR="00D22351" w:rsidRPr="004C6203">
        <w:rPr>
          <w:rFonts w:ascii="Times New Roman" w:hAnsi="Times New Roman" w:cs="Times New Roman"/>
          <w:sz w:val="24"/>
          <w:szCs w:val="24"/>
        </w:rPr>
        <w:t>-</w:t>
      </w:r>
      <w:r w:rsidRPr="004C6203">
        <w:rPr>
          <w:rFonts w:ascii="Times New Roman" w:hAnsi="Times New Roman" w:cs="Times New Roman"/>
          <w:sz w:val="24"/>
          <w:szCs w:val="24"/>
        </w:rPr>
        <w:t>сказку можно назвать энциклопедией (или учебником) метафор.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Глаз попугая похож на лимонное зерно; девочка в платье куклы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похожа на корзинку с цветами; гимнаст в ярком трико, балансирующий на канате, издали похож на осу; кошка шлепнулась, «как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сырое тесто»; в чашке плавали розы — «как лебеди»... Такое видение мира предваряло появившуюся позже рисованную мультипликацию.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Тема революции неожиданно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воплошена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в сюжете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празднично-циркового представления. Как и в цирке, авантюрно</w:t>
      </w:r>
      <w:r w:rsidR="00D22351" w:rsidRPr="004C6203">
        <w:rPr>
          <w:rFonts w:ascii="Times New Roman" w:hAnsi="Times New Roman" w:cs="Times New Roman"/>
          <w:sz w:val="24"/>
          <w:szCs w:val="24"/>
        </w:rPr>
        <w:t>-</w:t>
      </w:r>
      <w:r w:rsidRPr="004C6203">
        <w:rPr>
          <w:rFonts w:ascii="Times New Roman" w:hAnsi="Times New Roman" w:cs="Times New Roman"/>
          <w:sz w:val="24"/>
          <w:szCs w:val="24"/>
        </w:rPr>
        <w:t xml:space="preserve">приключенческие «номера» (маленькая танцовщица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Суок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играет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роль куклы; гимнаст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Тибул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идет по канату под куполом) перемежаются смешными репризами героев-«клоунов» (башмак взлетевшего на своих воздушных шарах продавца падает на голову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Раздватриса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; три обезьяны изображают трех толстяков). Шуты и герои, чудаки и романтики подхвачены бурными событиями. Однако революция — это не только праздник восставшего народа, но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и великая драма (доктор Гаспар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Арнери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видит кровь, убитых).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 xml:space="preserve">И все-таки для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революция сродни искусству, сказке, цирку, поскольку она совершенно преображает мир, делает обычных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людей героями. Недаром он подчеркивает: у Просперо, вождя восставших, рыжие волосы, т.е. он — «рыжий» клоун, главный персонаж в цирке.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lastRenderedPageBreak/>
        <w:t>Многие приемы писатель заимствовал из немого кинематографа, и главный из них — монтаж: два разных эпизода, соединенных встык, образуют зрительную метафору. Например, наследник Тутти так закричал, что в дальней деревне отозвались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гуси. В кинофильме (немом!) этот момент был бы склеен из двух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фрагментов: лицо Тутти и поднявшие голову, встрепенувшиеся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гуси. Это и есть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кинометафора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. Другой кинематографический прием — монтаж нескольких планов. Например, побег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Тибула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как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будто снят с разных точек: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Тибул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видит сверху площадь и людей, а люди снизу наблюдают за ним, идущим «на страшной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высоте» по канату.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В сущности, «Три толстяка» — это произведение об искусстве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 xml:space="preserve">нового века, которое не имеет ничего общего со старым искусством механизмов (школа танцев </w:t>
      </w:r>
      <w:proofErr w:type="spellStart"/>
      <w:r w:rsidRPr="004C6203">
        <w:rPr>
          <w:rFonts w:ascii="Times New Roman" w:hAnsi="Times New Roman" w:cs="Times New Roman"/>
          <w:sz w:val="24"/>
          <w:szCs w:val="24"/>
        </w:rPr>
        <w:t>Раздватриса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>, кукла, точь-в-точь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похожая на девочку, железное сердце живого мальчика, фонарь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Звезда). Новое искусство живо и служит людям (маленькая актриса играет роль куклы). Новое искусство рождается фантазией и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мечтой, поэтому в нем есть легкость, праздничность, это искусство похоже на цветные воздушные шары (вот зачем нужен «лишний» герой — продавец воздушных шаров).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r w:rsidRPr="004C6203">
        <w:rPr>
          <w:rFonts w:ascii="Times New Roman" w:hAnsi="Times New Roman" w:cs="Times New Roman"/>
          <w:sz w:val="24"/>
          <w:szCs w:val="24"/>
        </w:rPr>
        <w:t>Действие разворачивается в сказочном городе, напоминающем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сразу и цирк-шапито, и Одессу, Краков, Версаль, а также стеклянные города из произведений писателей-символистов и проектов художников-авангардистов. В идеальной архитектуре города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уютная старина и смелая современность гармонично сочетаются.</w:t>
      </w:r>
    </w:p>
    <w:p w:rsidR="00D35E2A" w:rsidRPr="004C6203" w:rsidRDefault="00D35E2A" w:rsidP="00D223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203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4C6203">
        <w:rPr>
          <w:rFonts w:ascii="Times New Roman" w:hAnsi="Times New Roman" w:cs="Times New Roman"/>
          <w:sz w:val="24"/>
          <w:szCs w:val="24"/>
        </w:rPr>
        <w:t xml:space="preserve"> менее всего хотел бы разрушить старый мир «до основанья» — он предлагал увидеть его по-новому, детскими глазами,</w:t>
      </w:r>
      <w:r w:rsidR="00D22351" w:rsidRPr="004C6203">
        <w:rPr>
          <w:rFonts w:ascii="Times New Roman" w:hAnsi="Times New Roman" w:cs="Times New Roman"/>
          <w:sz w:val="24"/>
          <w:szCs w:val="24"/>
        </w:rPr>
        <w:t xml:space="preserve"> </w:t>
      </w:r>
      <w:r w:rsidRPr="004C6203">
        <w:rPr>
          <w:rFonts w:ascii="Times New Roman" w:hAnsi="Times New Roman" w:cs="Times New Roman"/>
          <w:sz w:val="24"/>
          <w:szCs w:val="24"/>
        </w:rPr>
        <w:t>и найти в нем красоту будущего.</w:t>
      </w:r>
    </w:p>
    <w:p w:rsidR="00D35E2A" w:rsidRPr="004C6203" w:rsidRDefault="00D35E2A" w:rsidP="00D35E2A">
      <w:pPr>
        <w:rPr>
          <w:rFonts w:ascii="Times New Roman" w:hAnsi="Times New Roman" w:cs="Times New Roman"/>
          <w:sz w:val="24"/>
          <w:szCs w:val="24"/>
        </w:rPr>
      </w:pPr>
    </w:p>
    <w:sectPr w:rsidR="00D35E2A" w:rsidRPr="004C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A"/>
    <w:rsid w:val="001E6B78"/>
    <w:rsid w:val="002A4DB7"/>
    <w:rsid w:val="00384F71"/>
    <w:rsid w:val="004C6203"/>
    <w:rsid w:val="006363F2"/>
    <w:rsid w:val="009D1F30"/>
    <w:rsid w:val="00D22351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8903"/>
  <w15:chartTrackingRefBased/>
  <w15:docId w15:val="{8C45CBB8-7B61-433F-8AC8-ECA98070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6</cp:revision>
  <dcterms:created xsi:type="dcterms:W3CDTF">2022-11-13T16:59:00Z</dcterms:created>
  <dcterms:modified xsi:type="dcterms:W3CDTF">2022-11-13T17:33:00Z</dcterms:modified>
</cp:coreProperties>
</file>