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9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2"/>
        <w:gridCol w:w="2833"/>
        <w:gridCol w:w="1559"/>
        <w:gridCol w:w="2102"/>
        <w:gridCol w:w="1439"/>
        <w:gridCol w:w="2055"/>
      </w:tblGrid>
      <w:tr w:rsidR="00DA50C1" w14:paraId="28DFC8BA" w14:textId="77777777" w:rsidTr="00DA50C1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A286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EDFC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OBJECTIVES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766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CONCEPTUAL</w:t>
            </w:r>
            <w:r>
              <w:rPr>
                <w:lang w:val="en-GB"/>
              </w:rPr>
              <w:br/>
              <w:t>ANALYSIS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F81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OPERATIONAL</w:t>
            </w:r>
            <w:r>
              <w:rPr>
                <w:lang w:val="en-GB"/>
              </w:rPr>
              <w:br/>
              <w:t>ANALYSIS</w:t>
            </w:r>
            <w:r>
              <w:rPr>
                <w:lang w:val="en-GB"/>
              </w:rPr>
              <w:br/>
              <w:t>(Bloom Tax.)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1D79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TEACHING</w:t>
            </w:r>
            <w:r>
              <w:rPr>
                <w:lang w:val="en-GB"/>
              </w:rPr>
              <w:br/>
              <w:t>STRATEGIES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7AFB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METHODOLOGI-CAL</w:t>
            </w:r>
            <w:r>
              <w:rPr>
                <w:lang w:val="en-GB"/>
              </w:rPr>
              <w:br/>
              <w:t>NOTES</w:t>
            </w:r>
          </w:p>
        </w:tc>
      </w:tr>
      <w:tr w:rsidR="00DA50C1" w14:paraId="629518EB" w14:textId="77777777" w:rsidTr="00DA50C1">
        <w:trPr>
          <w:trHeight w:val="2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D5F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1.</w:t>
            </w:r>
            <w:r>
              <w:rPr>
                <w:lang w:val="en-GB"/>
              </w:rPr>
              <w:br/>
              <w:t>A</w:t>
            </w:r>
            <w:r>
              <w:rPr>
                <w:lang w:val="en-GB"/>
              </w:rPr>
              <w:br/>
              <w:t>D</w:t>
            </w:r>
            <w:r>
              <w:rPr>
                <w:lang w:val="en-GB"/>
              </w:rPr>
              <w:br/>
              <w:t>J</w:t>
            </w:r>
            <w:r>
              <w:rPr>
                <w:lang w:val="en-GB"/>
              </w:rPr>
              <w:br/>
              <w:t>.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  <w:t>I</w:t>
            </w:r>
            <w:r>
              <w:rPr>
                <w:lang w:val="en-GB"/>
              </w:rPr>
              <w:br/>
              <w:t>N</w:t>
            </w:r>
            <w:r>
              <w:rPr>
                <w:lang w:val="en-GB"/>
              </w:rPr>
              <w:br/>
              <w:t>T</w:t>
            </w:r>
            <w:r>
              <w:rPr>
                <w:lang w:val="en-GB"/>
              </w:rPr>
              <w:br/>
              <w:t>R</w:t>
            </w:r>
            <w:r>
              <w:rPr>
                <w:lang w:val="en-GB"/>
              </w:rPr>
              <w:br/>
              <w:t>O</w:t>
            </w:r>
            <w:r>
              <w:rPr>
                <w:lang w:val="en-GB"/>
              </w:rPr>
              <w:br/>
              <w:t>D</w:t>
            </w:r>
            <w:r>
              <w:rPr>
                <w:lang w:val="en-GB"/>
              </w:rPr>
              <w:br/>
              <w:t>U</w:t>
            </w:r>
            <w:r>
              <w:rPr>
                <w:lang w:val="en-GB"/>
              </w:rPr>
              <w:br/>
              <w:t>C</w:t>
            </w:r>
            <w:r>
              <w:rPr>
                <w:lang w:val="en-GB"/>
              </w:rPr>
              <w:br/>
              <w:t>T</w:t>
            </w:r>
            <w:r>
              <w:rPr>
                <w:lang w:val="en-GB"/>
              </w:rPr>
              <w:br/>
              <w:t>I</w:t>
            </w:r>
            <w:r>
              <w:rPr>
                <w:lang w:val="en-GB"/>
              </w:rPr>
              <w:br/>
              <w:t>O</w:t>
            </w:r>
            <w:r>
              <w:rPr>
                <w:lang w:val="en-GB"/>
              </w:rPr>
              <w:br/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2907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Cognitive:</w:t>
            </w:r>
            <w:r>
              <w:rPr>
                <w:lang w:val="en-GB"/>
              </w:rPr>
              <w:t xml:space="preserve"> Students can identify an adj. in a sentence. Students understand the creation of adjectives and can create them from nouns.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Psychomotor:</w:t>
            </w:r>
            <w:r>
              <w:rPr>
                <w:lang w:val="en-GB"/>
              </w:rPr>
              <w:t xml:space="preserve"> Students can actively search in books.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Affective:</w:t>
            </w:r>
            <w:r>
              <w:rPr>
                <w:lang w:val="en-GB"/>
              </w:rPr>
              <w:t xml:space="preserve"> Students are comfortable with working in groups.</w:t>
            </w:r>
            <w:r>
              <w:rPr>
                <w:lang w:val="en-GB"/>
              </w:rPr>
              <w:br/>
              <w:t>Students feel comfortable to evaluate themselves.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7E8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Facts:</w:t>
            </w:r>
            <w:r>
              <w:rPr>
                <w:lang w:val="en-GB"/>
              </w:rPr>
              <w:t xml:space="preserve"> Adjectives belong to flexible word classes. We can decline them.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Concepts:</w:t>
            </w:r>
            <w:r>
              <w:rPr>
                <w:lang w:val="en-GB"/>
              </w:rPr>
              <w:t xml:space="preserve"> adjectives, nouns, word class, flexible, declination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Generalisation:</w:t>
            </w:r>
            <w:r>
              <w:rPr>
                <w:lang w:val="en-GB"/>
              </w:rPr>
              <w:t xml:space="preserve"> Adjectives specify nouns.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91F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Remembering:</w:t>
            </w:r>
            <w:r>
              <w:rPr>
                <w:lang w:val="en-GB"/>
              </w:rPr>
              <w:t xml:space="preserve"> What do adjectives do with nouns?</w:t>
            </w:r>
          </w:p>
          <w:p w14:paraId="12A46BF0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Understanding:</w:t>
            </w:r>
            <w:r>
              <w:rPr>
                <w:lang w:val="en-GB"/>
              </w:rPr>
              <w:t xml:space="preserve"> Read the list of different adjectives in your worksheet.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Applying:</w:t>
            </w:r>
            <w:r>
              <w:rPr>
                <w:lang w:val="en-GB"/>
              </w:rPr>
              <w:t xml:space="preserve"> Underline all the adjectives in the text.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Analyse:</w:t>
            </w:r>
            <w:r>
              <w:rPr>
                <w:lang w:val="en-GB"/>
              </w:rPr>
              <w:t xml:space="preserve"> Look at these nouns and tell me how we create adjectives from them.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Creativity:</w:t>
            </w:r>
            <w:r>
              <w:rPr>
                <w:lang w:val="en-GB"/>
              </w:rPr>
              <w:t xml:space="preserve"> Create adjectives from these words.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8937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Deductive:</w:t>
            </w:r>
            <w:r>
              <w:rPr>
                <w:lang w:val="en-GB"/>
              </w:rPr>
              <w:t xml:space="preserve"> Teacher explains what adjectives are.</w:t>
            </w:r>
          </w:p>
          <w:p w14:paraId="1015D135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Inductive:</w:t>
            </w:r>
            <w:r>
              <w:rPr>
                <w:lang w:val="en-GB"/>
              </w:rPr>
              <w:t xml:space="preserve"> Pupils find the connection between adjectives and nouns and therefore the purpose of adjectives.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A02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Methods:</w:t>
            </w:r>
            <w:r>
              <w:rPr>
                <w:lang w:val="en-GB"/>
              </w:rPr>
              <w:t xml:space="preserve"> verbal (explanation), group work, self-study</w:t>
            </w:r>
            <w:r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>Forms:</w:t>
            </w:r>
            <w:r>
              <w:rPr>
                <w:lang w:val="en-GB"/>
              </w:rPr>
              <w:t xml:space="preserve"> partly frontal (explanation and introduction), then cooperative learning</w:t>
            </w:r>
          </w:p>
          <w:p w14:paraId="3111DAB5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Aids:</w:t>
            </w:r>
            <w:r>
              <w:rPr>
                <w:lang w:val="en-GB"/>
              </w:rPr>
              <w:t xml:space="preserve"> pictures, ball, worksheet, notebook, student book</w:t>
            </w:r>
          </w:p>
          <w:p w14:paraId="15000C47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Equipment:</w:t>
            </w:r>
            <w:r>
              <w:rPr>
                <w:lang w:val="en-GB"/>
              </w:rPr>
              <w:t xml:space="preserve"> whiteboard, markers</w:t>
            </w:r>
          </w:p>
          <w:p w14:paraId="3DE3ADF3" w14:textId="77777777" w:rsidR="00DA50C1" w:rsidRDefault="00DA50C1">
            <w:pPr>
              <w:spacing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Evaluation:</w:t>
            </w:r>
            <w:r>
              <w:rPr>
                <w:lang w:val="en-GB"/>
              </w:rPr>
              <w:t xml:space="preserve"> control, group evaluation</w:t>
            </w:r>
          </w:p>
        </w:tc>
      </w:tr>
    </w:tbl>
    <w:p w14:paraId="3795B1F3" w14:textId="77777777" w:rsidR="00DA50C1" w:rsidRDefault="00DA50C1"/>
    <w:sectPr w:rsidR="00DA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C1"/>
    <w:rsid w:val="00D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5DE8"/>
  <w15:chartTrackingRefBased/>
  <w15:docId w15:val="{0DEC796C-A989-496A-B85F-E3742EA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0C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50C1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Bradová</dc:creator>
  <cp:keywords/>
  <dc:description/>
  <cp:lastModifiedBy>Jarmila Bradová</cp:lastModifiedBy>
  <cp:revision>1</cp:revision>
  <dcterms:created xsi:type="dcterms:W3CDTF">2022-02-02T18:24:00Z</dcterms:created>
  <dcterms:modified xsi:type="dcterms:W3CDTF">2022-02-02T18:25:00Z</dcterms:modified>
</cp:coreProperties>
</file>