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2AB4" w14:textId="4B98FC28" w:rsidR="00CE7372" w:rsidRPr="00026BB4" w:rsidRDefault="00026BB4" w:rsidP="000F6046">
      <w:pPr>
        <w:pStyle w:val="Bezmezer"/>
        <w:jc w:val="both"/>
        <w:rPr>
          <w:bCs/>
          <w:sz w:val="24"/>
          <w:szCs w:val="24"/>
          <w:u w:val="single"/>
        </w:rPr>
      </w:pPr>
      <w:r w:rsidRPr="00026BB4">
        <w:rPr>
          <w:bCs/>
          <w:sz w:val="24"/>
          <w:szCs w:val="24"/>
          <w:u w:val="single"/>
        </w:rPr>
        <w:t>Literatura</w:t>
      </w:r>
    </w:p>
    <w:p w14:paraId="470E5CF4" w14:textId="3173326C" w:rsidR="00026BB4" w:rsidRDefault="00026BB4" w:rsidP="000F6046">
      <w:pPr>
        <w:pStyle w:val="Bezmezer"/>
        <w:jc w:val="both"/>
        <w:rPr>
          <w:b/>
          <w:sz w:val="24"/>
          <w:szCs w:val="24"/>
        </w:rPr>
      </w:pPr>
    </w:p>
    <w:p w14:paraId="6EFDFD40" w14:textId="0E83F903" w:rsidR="000F6046" w:rsidRDefault="000F6046" w:rsidP="000F6046">
      <w:pPr>
        <w:pStyle w:val="Bezmezer"/>
        <w:jc w:val="both"/>
        <w:rPr>
          <w:sz w:val="24"/>
          <w:szCs w:val="24"/>
        </w:rPr>
      </w:pPr>
      <w:r w:rsidRPr="00BA6E88">
        <w:rPr>
          <w:b/>
          <w:sz w:val="24"/>
          <w:szCs w:val="24"/>
        </w:rPr>
        <w:t>NOVÁKOVÁ, E.</w:t>
      </w:r>
      <w:r w:rsidRPr="00BA6E88">
        <w:rPr>
          <w:sz w:val="24"/>
          <w:szCs w:val="24"/>
        </w:rPr>
        <w:t xml:space="preserve"> </w:t>
      </w:r>
      <w:r w:rsidRPr="002A3DA6">
        <w:rPr>
          <w:rFonts w:cstheme="minorHAnsi"/>
          <w:i/>
          <w:sz w:val="24"/>
          <w:szCs w:val="24"/>
        </w:rPr>
        <w:t>Didaktické pomůcky k rozvoji matematické pregramotnosti a potenciál jejich využití v přípravě učitelů mateřské školy</w:t>
      </w:r>
      <w:r w:rsidRPr="00BA6E88">
        <w:rPr>
          <w:rFonts w:cstheme="minorHAnsi"/>
          <w:sz w:val="24"/>
          <w:szCs w:val="24"/>
        </w:rPr>
        <w:t xml:space="preserve">. Studijní text. </w:t>
      </w:r>
      <w:r w:rsidRPr="00BA6E88">
        <w:rPr>
          <w:sz w:val="24"/>
          <w:szCs w:val="24"/>
        </w:rPr>
        <w:t xml:space="preserve">Brno, Masarykova univerzita, 2019. 60 s. </w:t>
      </w:r>
    </w:p>
    <w:p w14:paraId="77F4A621" w14:textId="77777777" w:rsidR="00A63C85" w:rsidRPr="009316D2" w:rsidRDefault="00A63C85" w:rsidP="000F6046">
      <w:pPr>
        <w:pStyle w:val="Bezmezer"/>
        <w:jc w:val="both"/>
        <w:rPr>
          <w:sz w:val="24"/>
          <w:szCs w:val="24"/>
        </w:rPr>
      </w:pPr>
    </w:p>
    <w:p w14:paraId="20E9737E" w14:textId="7BFF13D8" w:rsidR="000F6046" w:rsidRDefault="000F6046" w:rsidP="000F6046">
      <w:pPr>
        <w:pStyle w:val="Bezmezer"/>
        <w:jc w:val="both"/>
        <w:rPr>
          <w:sz w:val="24"/>
          <w:szCs w:val="24"/>
        </w:rPr>
      </w:pPr>
      <w:r w:rsidRPr="009050AC">
        <w:rPr>
          <w:b/>
          <w:sz w:val="24"/>
          <w:szCs w:val="24"/>
        </w:rPr>
        <w:t>N</w:t>
      </w:r>
      <w:r w:rsidR="006038E5">
        <w:rPr>
          <w:b/>
          <w:sz w:val="24"/>
          <w:szCs w:val="24"/>
        </w:rPr>
        <w:t>OVÁKOVÁ</w:t>
      </w:r>
      <w:r w:rsidRPr="009050AC">
        <w:rPr>
          <w:b/>
          <w:sz w:val="24"/>
          <w:szCs w:val="24"/>
        </w:rPr>
        <w:t>, E.</w:t>
      </w:r>
      <w:r w:rsidRPr="009050AC">
        <w:rPr>
          <w:sz w:val="24"/>
          <w:szCs w:val="24"/>
        </w:rPr>
        <w:t xml:space="preserve"> </w:t>
      </w:r>
      <w:r w:rsidRPr="009050AC">
        <w:rPr>
          <w:i/>
          <w:sz w:val="24"/>
          <w:szCs w:val="24"/>
        </w:rPr>
        <w:t>Rozvoj geometrických představ</w:t>
      </w:r>
      <w:r w:rsidRPr="009050AC">
        <w:rPr>
          <w:sz w:val="24"/>
          <w:szCs w:val="24"/>
        </w:rPr>
        <w:t xml:space="preserve">. Studijní opora </w:t>
      </w:r>
      <w:proofErr w:type="spellStart"/>
      <w:r w:rsidRPr="009050AC">
        <w:rPr>
          <w:sz w:val="24"/>
          <w:szCs w:val="24"/>
        </w:rPr>
        <w:t>DiV</w:t>
      </w:r>
      <w:proofErr w:type="spellEnd"/>
      <w:r w:rsidRPr="009050AC">
        <w:rPr>
          <w:sz w:val="24"/>
          <w:szCs w:val="24"/>
        </w:rPr>
        <w:t xml:space="preserve">. Brno, Masarykova univerzita 2018. 66 s. </w:t>
      </w:r>
    </w:p>
    <w:p w14:paraId="03A93C89" w14:textId="77777777" w:rsidR="00A63C85" w:rsidRPr="009050AC" w:rsidRDefault="00A63C85" w:rsidP="000F6046">
      <w:pPr>
        <w:pStyle w:val="Bezmezer"/>
        <w:jc w:val="both"/>
        <w:rPr>
          <w:sz w:val="24"/>
          <w:szCs w:val="24"/>
        </w:rPr>
      </w:pPr>
    </w:p>
    <w:p w14:paraId="37006A56" w14:textId="0D20372D" w:rsidR="000F6046" w:rsidRDefault="000F6046" w:rsidP="000F6046">
      <w:pPr>
        <w:pStyle w:val="Bezmezer"/>
        <w:jc w:val="both"/>
        <w:rPr>
          <w:sz w:val="24"/>
          <w:szCs w:val="24"/>
        </w:rPr>
      </w:pPr>
      <w:r w:rsidRPr="009050AC">
        <w:rPr>
          <w:b/>
          <w:sz w:val="24"/>
          <w:szCs w:val="24"/>
        </w:rPr>
        <w:t>N</w:t>
      </w:r>
      <w:r w:rsidR="006038E5">
        <w:rPr>
          <w:b/>
          <w:sz w:val="24"/>
          <w:szCs w:val="24"/>
        </w:rPr>
        <w:t>OVÁKOVÁ</w:t>
      </w:r>
      <w:r w:rsidRPr="009050AC">
        <w:rPr>
          <w:b/>
          <w:sz w:val="24"/>
          <w:szCs w:val="24"/>
        </w:rPr>
        <w:t>, E.</w:t>
      </w:r>
      <w:r w:rsidRPr="009050AC">
        <w:rPr>
          <w:sz w:val="24"/>
          <w:szCs w:val="24"/>
        </w:rPr>
        <w:t xml:space="preserve"> </w:t>
      </w:r>
      <w:r w:rsidRPr="009050AC">
        <w:rPr>
          <w:i/>
          <w:sz w:val="24"/>
          <w:szCs w:val="24"/>
        </w:rPr>
        <w:t xml:space="preserve">Rozvoj </w:t>
      </w:r>
      <w:proofErr w:type="spellStart"/>
      <w:r w:rsidRPr="009050AC">
        <w:rPr>
          <w:i/>
          <w:sz w:val="24"/>
          <w:szCs w:val="24"/>
        </w:rPr>
        <w:t>předčíselných</w:t>
      </w:r>
      <w:proofErr w:type="spellEnd"/>
      <w:r w:rsidRPr="009050AC">
        <w:rPr>
          <w:i/>
          <w:sz w:val="24"/>
          <w:szCs w:val="24"/>
        </w:rPr>
        <w:t xml:space="preserve"> představ</w:t>
      </w:r>
      <w:r w:rsidRPr="009050AC">
        <w:rPr>
          <w:sz w:val="24"/>
          <w:szCs w:val="24"/>
        </w:rPr>
        <w:t xml:space="preserve">. Studijní opora </w:t>
      </w:r>
      <w:proofErr w:type="spellStart"/>
      <w:r w:rsidRPr="009050AC">
        <w:rPr>
          <w:sz w:val="24"/>
          <w:szCs w:val="24"/>
        </w:rPr>
        <w:t>DiV</w:t>
      </w:r>
      <w:proofErr w:type="spellEnd"/>
      <w:r w:rsidRPr="009050AC">
        <w:rPr>
          <w:sz w:val="24"/>
          <w:szCs w:val="24"/>
        </w:rPr>
        <w:t xml:space="preserve">. Brno, Masarykova univerzita 2016. </w:t>
      </w:r>
      <w:r w:rsidRPr="00D876A2">
        <w:rPr>
          <w:sz w:val="24"/>
          <w:szCs w:val="24"/>
        </w:rPr>
        <w:t>61 s.</w:t>
      </w:r>
      <w:r w:rsidRPr="009050AC">
        <w:rPr>
          <w:sz w:val="24"/>
          <w:szCs w:val="24"/>
        </w:rPr>
        <w:t xml:space="preserve"> </w:t>
      </w:r>
    </w:p>
    <w:p w14:paraId="203690D1" w14:textId="01E8417E" w:rsidR="007565BC" w:rsidRPr="009050AC" w:rsidRDefault="007565BC" w:rsidP="000F6046">
      <w:pPr>
        <w:pStyle w:val="Bezmezer"/>
        <w:jc w:val="both"/>
        <w:rPr>
          <w:sz w:val="24"/>
          <w:szCs w:val="24"/>
        </w:rPr>
      </w:pPr>
    </w:p>
    <w:p w14:paraId="58ADFE91" w14:textId="53F0603D" w:rsidR="000F6046" w:rsidRDefault="000F6046" w:rsidP="000F6046">
      <w:pPr>
        <w:pStyle w:val="Bezmezer"/>
        <w:jc w:val="both"/>
        <w:rPr>
          <w:rFonts w:cstheme="minorHAnsi"/>
          <w:b/>
          <w:sz w:val="24"/>
          <w:szCs w:val="24"/>
        </w:rPr>
      </w:pPr>
      <w:r w:rsidRPr="00E3414E">
        <w:rPr>
          <w:rFonts w:cstheme="minorHAnsi"/>
          <w:b/>
          <w:sz w:val="24"/>
          <w:szCs w:val="24"/>
        </w:rPr>
        <w:t>N</w:t>
      </w:r>
      <w:r w:rsidR="006038E5">
        <w:rPr>
          <w:rFonts w:cstheme="minorHAnsi"/>
          <w:b/>
          <w:sz w:val="24"/>
          <w:szCs w:val="24"/>
        </w:rPr>
        <w:t>OVÁKOVÁ</w:t>
      </w:r>
      <w:r w:rsidRPr="00E3414E">
        <w:rPr>
          <w:rFonts w:cstheme="minorHAnsi"/>
          <w:b/>
          <w:sz w:val="24"/>
          <w:szCs w:val="24"/>
        </w:rPr>
        <w:t>, E</w:t>
      </w:r>
      <w:r w:rsidRPr="002162E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, </w:t>
      </w:r>
      <w:r w:rsidRPr="004E34C7">
        <w:rPr>
          <w:rFonts w:cstheme="minorHAnsi"/>
          <w:sz w:val="24"/>
          <w:szCs w:val="24"/>
        </w:rPr>
        <w:t>Nováková, K</w:t>
      </w:r>
      <w:r>
        <w:rPr>
          <w:rFonts w:cstheme="minorHAnsi"/>
          <w:sz w:val="24"/>
          <w:szCs w:val="24"/>
        </w:rPr>
        <w:t>.</w:t>
      </w:r>
      <w:r w:rsidRPr="002162EB">
        <w:rPr>
          <w:rFonts w:cstheme="minorHAnsi"/>
          <w:sz w:val="24"/>
          <w:szCs w:val="24"/>
        </w:rPr>
        <w:t xml:space="preserve"> Inspirace k rozvoji vztahů mezi čtenářskou a matematickou </w:t>
      </w:r>
      <w:proofErr w:type="spellStart"/>
      <w:r>
        <w:rPr>
          <w:rFonts w:cstheme="minorHAnsi"/>
          <w:sz w:val="24"/>
          <w:szCs w:val="24"/>
        </w:rPr>
        <w:t>pre</w:t>
      </w:r>
      <w:r w:rsidRPr="002162EB">
        <w:rPr>
          <w:rFonts w:cstheme="minorHAnsi"/>
          <w:sz w:val="24"/>
          <w:szCs w:val="24"/>
        </w:rPr>
        <w:t>gramotností</w:t>
      </w:r>
      <w:proofErr w:type="spellEnd"/>
      <w:r w:rsidRPr="002162EB">
        <w:rPr>
          <w:rFonts w:cstheme="minorHAnsi"/>
          <w:sz w:val="24"/>
          <w:szCs w:val="24"/>
        </w:rPr>
        <w:t xml:space="preserve"> </w:t>
      </w:r>
      <w:hyperlink r:id="rId5" w:tooltip="INSPIRACE K ROZVOJI VZTAHŮ MEZI ČTENÁŘSKOU A MATEMATICKOU PREGRAMOTNOSTÍ (Reflexe aktivit inspirovaných literárním textem v kontextu rozvoje matematické pregramotnosti)" w:history="1">
        <w:r w:rsidRPr="002162EB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 xml:space="preserve">(Reflexe aktivit inspirovaných literárním textem v kontextu rozvoje matematické pregramotnosti). In </w:t>
        </w:r>
      </w:hyperlink>
      <w:r w:rsidRPr="002162EB">
        <w:rPr>
          <w:rFonts w:cstheme="minorHAnsi"/>
          <w:sz w:val="24"/>
          <w:szCs w:val="24"/>
        </w:rPr>
        <w:t xml:space="preserve"> K. Uličná, J. </w:t>
      </w:r>
      <w:proofErr w:type="spellStart"/>
      <w:r w:rsidRPr="002162EB">
        <w:rPr>
          <w:rFonts w:cstheme="minorHAnsi"/>
          <w:sz w:val="24"/>
          <w:szCs w:val="24"/>
        </w:rPr>
        <w:t>Ronková</w:t>
      </w:r>
      <w:proofErr w:type="spellEnd"/>
      <w:r w:rsidRPr="002162EB">
        <w:rPr>
          <w:rFonts w:cstheme="minorHAnsi"/>
          <w:sz w:val="24"/>
          <w:szCs w:val="24"/>
        </w:rPr>
        <w:t>, J. &amp; J. Slezáková (</w:t>
      </w:r>
      <w:proofErr w:type="spellStart"/>
      <w:r w:rsidRPr="002162EB">
        <w:rPr>
          <w:rFonts w:cstheme="minorHAnsi"/>
          <w:sz w:val="24"/>
          <w:szCs w:val="24"/>
        </w:rPr>
        <w:t>Eds</w:t>
      </w:r>
      <w:proofErr w:type="spellEnd"/>
      <w:r w:rsidRPr="002162EB">
        <w:rPr>
          <w:rFonts w:cstheme="minorHAnsi"/>
          <w:sz w:val="24"/>
          <w:szCs w:val="24"/>
        </w:rPr>
        <w:t>.)</w:t>
      </w:r>
      <w:r>
        <w:rPr>
          <w:rFonts w:cstheme="minorHAnsi"/>
          <w:sz w:val="24"/>
          <w:szCs w:val="24"/>
        </w:rPr>
        <w:t xml:space="preserve"> </w:t>
      </w:r>
      <w:r w:rsidRPr="002162EB">
        <w:rPr>
          <w:rFonts w:cstheme="minorHAnsi"/>
          <w:i/>
          <w:sz w:val="24"/>
          <w:szCs w:val="24"/>
        </w:rPr>
        <w:t xml:space="preserve">Sborník příspěvků konference Rozvoj </w:t>
      </w:r>
      <w:proofErr w:type="spellStart"/>
      <w:r w:rsidRPr="002162EB">
        <w:rPr>
          <w:rFonts w:cstheme="minorHAnsi"/>
          <w:i/>
          <w:sz w:val="24"/>
          <w:szCs w:val="24"/>
        </w:rPr>
        <w:t>pregramotností</w:t>
      </w:r>
      <w:proofErr w:type="spellEnd"/>
      <w:r w:rsidRPr="002162EB">
        <w:rPr>
          <w:rFonts w:cstheme="minorHAnsi"/>
          <w:i/>
          <w:sz w:val="24"/>
          <w:szCs w:val="24"/>
        </w:rPr>
        <w:t xml:space="preserve"> v předškolním vzdělávání</w:t>
      </w:r>
      <w:r w:rsidRPr="002162EB">
        <w:rPr>
          <w:rFonts w:cstheme="minorHAnsi"/>
          <w:sz w:val="24"/>
          <w:szCs w:val="24"/>
        </w:rPr>
        <w:t xml:space="preserve">. Praha: Pedagogická fakulta UK, 2019, s. 107-117. ISBN 978-80-7603-125-8. Dostupné z </w:t>
      </w:r>
    </w:p>
    <w:p w14:paraId="260BEEF9" w14:textId="77777777" w:rsidR="000F6046" w:rsidRPr="002162EB" w:rsidRDefault="00000000" w:rsidP="000F6046">
      <w:pPr>
        <w:rPr>
          <w:sz w:val="24"/>
          <w:szCs w:val="24"/>
        </w:rPr>
      </w:pPr>
      <w:hyperlink r:id="rId6" w:tgtFrame="_blank" w:history="1">
        <w:r w:rsidR="000F6046" w:rsidRPr="002162EB">
          <w:rPr>
            <w:rStyle w:val="Hypertextovodkaz"/>
            <w:color w:val="auto"/>
            <w:sz w:val="24"/>
            <w:szCs w:val="24"/>
          </w:rPr>
          <w:t>https://pages.pedf.cuni.cz/sc1/files/2020/01/Sborník-z-konference-OPVVV-SC1_Ulicna.pdf</w:t>
        </w:r>
      </w:hyperlink>
    </w:p>
    <w:p w14:paraId="32DB8852" w14:textId="1A96AB39" w:rsidR="000F6046" w:rsidRDefault="000F6046" w:rsidP="000F6046">
      <w:pPr>
        <w:pStyle w:val="Bezmezer"/>
        <w:jc w:val="both"/>
        <w:rPr>
          <w:rFonts w:cstheme="minorHAnsi"/>
          <w:b/>
          <w:sz w:val="24"/>
          <w:szCs w:val="24"/>
        </w:rPr>
      </w:pPr>
      <w:r w:rsidRPr="00E3414E">
        <w:rPr>
          <w:rFonts w:cstheme="minorHAnsi"/>
          <w:b/>
          <w:sz w:val="24"/>
          <w:szCs w:val="24"/>
        </w:rPr>
        <w:t>N</w:t>
      </w:r>
      <w:r w:rsidR="006038E5">
        <w:rPr>
          <w:rFonts w:cstheme="minorHAnsi"/>
          <w:b/>
          <w:sz w:val="24"/>
          <w:szCs w:val="24"/>
        </w:rPr>
        <w:t>OVÁKOVÁ</w:t>
      </w:r>
      <w:r w:rsidRPr="00E3414E">
        <w:rPr>
          <w:rFonts w:cstheme="minorHAnsi"/>
          <w:b/>
          <w:sz w:val="24"/>
          <w:szCs w:val="24"/>
        </w:rPr>
        <w:t>, E</w:t>
      </w:r>
      <w:r w:rsidRPr="002162E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,</w:t>
      </w:r>
      <w:r w:rsidRPr="002162EB">
        <w:rPr>
          <w:rFonts w:cstheme="minorHAnsi"/>
          <w:sz w:val="24"/>
          <w:szCs w:val="24"/>
        </w:rPr>
        <w:t xml:space="preserve"> </w:t>
      </w:r>
      <w:proofErr w:type="spellStart"/>
      <w:r w:rsidRPr="00E3414E">
        <w:rPr>
          <w:iCs/>
          <w:sz w:val="24"/>
          <w:szCs w:val="24"/>
        </w:rPr>
        <w:t>Čápková</w:t>
      </w:r>
      <w:proofErr w:type="spellEnd"/>
      <w:r w:rsidRPr="00E3414E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I.,</w:t>
      </w:r>
      <w:r w:rsidRPr="00E3414E">
        <w:rPr>
          <w:iCs/>
          <w:sz w:val="24"/>
          <w:szCs w:val="24"/>
        </w:rPr>
        <w:t xml:space="preserve"> Schenková</w:t>
      </w:r>
      <w:r>
        <w:rPr>
          <w:iCs/>
          <w:sz w:val="24"/>
          <w:szCs w:val="24"/>
        </w:rPr>
        <w:t>, H.</w:t>
      </w:r>
      <w:r>
        <w:rPr>
          <w:i/>
          <w:iCs/>
          <w:sz w:val="28"/>
          <w:szCs w:val="28"/>
        </w:rPr>
        <w:t xml:space="preserve"> </w:t>
      </w:r>
      <w:hyperlink r:id="rId7" w:tooltip="VYUŽITÍ FOTOGRAFIE PRO ROZVOJ MATEMATICKÝCH PŘEDSTAV V MATEŘSKÉ ŠKOLE" w:history="1">
        <w:r w:rsidRPr="002162EB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Využití fotografie pro rozvoj matematických představ v mateřské škole</w:t>
        </w:r>
        <w:r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.</w:t>
        </w:r>
        <w:r w:rsidRPr="002162EB">
          <w:rPr>
            <w:rStyle w:val="Hypertextovodkaz"/>
            <w:rFonts w:cstheme="minorHAnsi"/>
            <w:sz w:val="24"/>
            <w:szCs w:val="24"/>
            <w:u w:val="none"/>
          </w:rPr>
          <w:t xml:space="preserve"> </w:t>
        </w:r>
      </w:hyperlink>
      <w:r>
        <w:rPr>
          <w:rFonts w:cstheme="minorHAnsi"/>
          <w:sz w:val="24"/>
          <w:szCs w:val="24"/>
        </w:rPr>
        <w:t xml:space="preserve"> </w:t>
      </w:r>
      <w:hyperlink r:id="rId8" w:tooltip="INSPIRACE K ROZVOJI VZTAHŮ MEZI ČTENÁŘSKOU A MATEMATICKOU PREGRAMOTNOSTÍ (Reflexe aktivit inspirovaných literárním textem v kontextu rozvoje matematické pregramotnosti)" w:history="1">
        <w:r w:rsidRPr="002162EB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 xml:space="preserve"> In </w:t>
        </w:r>
      </w:hyperlink>
      <w:r w:rsidRPr="002162EB">
        <w:rPr>
          <w:rFonts w:cstheme="minorHAnsi"/>
          <w:sz w:val="24"/>
          <w:szCs w:val="24"/>
        </w:rPr>
        <w:t xml:space="preserve"> K. Uličná, J. </w:t>
      </w:r>
      <w:proofErr w:type="spellStart"/>
      <w:r w:rsidRPr="002162EB">
        <w:rPr>
          <w:rFonts w:cstheme="minorHAnsi"/>
          <w:sz w:val="24"/>
          <w:szCs w:val="24"/>
        </w:rPr>
        <w:t>Ronková</w:t>
      </w:r>
      <w:proofErr w:type="spellEnd"/>
      <w:r w:rsidRPr="002162EB">
        <w:rPr>
          <w:rFonts w:cstheme="minorHAnsi"/>
          <w:sz w:val="24"/>
          <w:szCs w:val="24"/>
        </w:rPr>
        <w:t>, J. &amp; J. Slezáková (</w:t>
      </w:r>
      <w:proofErr w:type="spellStart"/>
      <w:r w:rsidRPr="002162EB">
        <w:rPr>
          <w:rFonts w:cstheme="minorHAnsi"/>
          <w:sz w:val="24"/>
          <w:szCs w:val="24"/>
        </w:rPr>
        <w:t>Eds</w:t>
      </w:r>
      <w:proofErr w:type="spellEnd"/>
      <w:r w:rsidRPr="002162EB">
        <w:rPr>
          <w:rFonts w:cstheme="minorHAnsi"/>
          <w:sz w:val="24"/>
          <w:szCs w:val="24"/>
        </w:rPr>
        <w:t>.)</w:t>
      </w:r>
      <w:r>
        <w:rPr>
          <w:rFonts w:cstheme="minorHAnsi"/>
          <w:sz w:val="24"/>
          <w:szCs w:val="24"/>
        </w:rPr>
        <w:t xml:space="preserve"> </w:t>
      </w:r>
      <w:r w:rsidRPr="002162EB">
        <w:rPr>
          <w:rFonts w:cstheme="minorHAnsi"/>
          <w:i/>
          <w:sz w:val="24"/>
          <w:szCs w:val="24"/>
        </w:rPr>
        <w:t xml:space="preserve">Sborník příspěvků konference Rozvoj </w:t>
      </w:r>
      <w:proofErr w:type="spellStart"/>
      <w:r w:rsidRPr="002162EB">
        <w:rPr>
          <w:rFonts w:cstheme="minorHAnsi"/>
          <w:i/>
          <w:sz w:val="24"/>
          <w:szCs w:val="24"/>
        </w:rPr>
        <w:t>pregramotností</w:t>
      </w:r>
      <w:proofErr w:type="spellEnd"/>
      <w:r w:rsidRPr="002162EB">
        <w:rPr>
          <w:rFonts w:cstheme="minorHAnsi"/>
          <w:i/>
          <w:sz w:val="24"/>
          <w:szCs w:val="24"/>
        </w:rPr>
        <w:t xml:space="preserve"> v předškolním vzdělávání</w:t>
      </w:r>
      <w:r w:rsidRPr="002162EB">
        <w:rPr>
          <w:rFonts w:cstheme="minorHAnsi"/>
          <w:sz w:val="24"/>
          <w:szCs w:val="24"/>
        </w:rPr>
        <w:t xml:space="preserve">. Praha: Pedagogická fakulta UK, 2019, s. </w:t>
      </w:r>
      <w:r>
        <w:rPr>
          <w:rFonts w:cstheme="minorHAnsi"/>
          <w:sz w:val="24"/>
          <w:szCs w:val="24"/>
        </w:rPr>
        <w:t>118-12</w:t>
      </w:r>
      <w:r w:rsidRPr="002162EB">
        <w:rPr>
          <w:rFonts w:cstheme="minorHAnsi"/>
          <w:sz w:val="24"/>
          <w:szCs w:val="24"/>
        </w:rPr>
        <w:t>7. ISBN 978-80-7603-125-8. Dostupné</w:t>
      </w:r>
      <w:r>
        <w:rPr>
          <w:rFonts w:cstheme="minorHAnsi"/>
          <w:sz w:val="24"/>
          <w:szCs w:val="24"/>
        </w:rPr>
        <w:t xml:space="preserve"> z</w:t>
      </w:r>
    </w:p>
    <w:p w14:paraId="2B097EAB" w14:textId="5A861458" w:rsidR="000F6046" w:rsidRDefault="00000000" w:rsidP="000F6046">
      <w:pPr>
        <w:rPr>
          <w:rStyle w:val="Hypertextovodkaz"/>
          <w:color w:val="auto"/>
          <w:sz w:val="24"/>
          <w:szCs w:val="24"/>
        </w:rPr>
      </w:pPr>
      <w:hyperlink r:id="rId9" w:tgtFrame="_blank" w:history="1">
        <w:r w:rsidR="000F6046" w:rsidRPr="002162EB">
          <w:rPr>
            <w:rStyle w:val="Hypertextovodkaz"/>
            <w:color w:val="auto"/>
            <w:sz w:val="24"/>
            <w:szCs w:val="24"/>
          </w:rPr>
          <w:t>https://pages.pedf.cuni.cz/sc1/files/2020/01/Sborník-z-konference-OPVVV-SC1_Ulicna.pdf</w:t>
        </w:r>
      </w:hyperlink>
    </w:p>
    <w:p w14:paraId="6C4B9468" w14:textId="77777777" w:rsidR="007565BC" w:rsidRPr="006038E5" w:rsidRDefault="007565BC" w:rsidP="007565BC">
      <w:pPr>
        <w:spacing w:after="96" w:line="240" w:lineRule="auto"/>
        <w:rPr>
          <w:iCs/>
          <w:sz w:val="24"/>
          <w:szCs w:val="24"/>
          <w:lang w:eastAsia="cs-CZ"/>
        </w:rPr>
      </w:pPr>
      <w:r w:rsidRPr="006038E5">
        <w:rPr>
          <w:b/>
          <w:bCs/>
          <w:iCs/>
          <w:sz w:val="24"/>
          <w:szCs w:val="24"/>
          <w:lang w:eastAsia="cs-CZ"/>
        </w:rPr>
        <w:t>NOVÁKOVÁ, E</w:t>
      </w:r>
      <w:r w:rsidRPr="006038E5">
        <w:rPr>
          <w:iCs/>
          <w:sz w:val="24"/>
          <w:szCs w:val="24"/>
          <w:lang w:eastAsia="cs-CZ"/>
        </w:rPr>
        <w:t xml:space="preserve">. </w:t>
      </w:r>
      <w:r w:rsidRPr="006038E5">
        <w:rPr>
          <w:rFonts w:cstheme="minorHAnsi"/>
          <w:iCs/>
          <w:sz w:val="24"/>
          <w:szCs w:val="24"/>
          <w:lang w:eastAsia="cs-CZ"/>
        </w:rPr>
        <w:t>&amp;</w:t>
      </w:r>
      <w:r w:rsidRPr="006038E5">
        <w:rPr>
          <w:iCs/>
          <w:sz w:val="24"/>
          <w:szCs w:val="24"/>
          <w:lang w:eastAsia="cs-CZ"/>
        </w:rPr>
        <w:t xml:space="preserve"> NOVÁK, B. </w:t>
      </w:r>
      <w:r w:rsidRPr="006038E5">
        <w:rPr>
          <w:i/>
          <w:iCs/>
          <w:sz w:val="24"/>
          <w:szCs w:val="24"/>
          <w:lang w:eastAsia="cs-CZ"/>
        </w:rPr>
        <w:t>Matematická pregramotnost a učitelé mateřských škol</w:t>
      </w:r>
      <w:r w:rsidRPr="006038E5">
        <w:rPr>
          <w:iCs/>
          <w:sz w:val="24"/>
          <w:szCs w:val="24"/>
          <w:lang w:eastAsia="cs-CZ"/>
        </w:rPr>
        <w:t>. Brno: Masarykova univerzita, 2019. 174 s.</w:t>
      </w:r>
    </w:p>
    <w:p w14:paraId="61F6459A" w14:textId="77777777" w:rsidR="006038E5" w:rsidRDefault="006038E5" w:rsidP="0043461D">
      <w:pPr>
        <w:pStyle w:val="ListofReferences"/>
        <w:rPr>
          <w:rFonts w:asciiTheme="minorHAnsi" w:eastAsia="csr10" w:hAnsiTheme="minorHAnsi" w:cstheme="minorHAnsi"/>
          <w:sz w:val="24"/>
          <w:szCs w:val="24"/>
        </w:rPr>
      </w:pPr>
    </w:p>
    <w:p w14:paraId="264D2789" w14:textId="03AD6C03" w:rsidR="0043461D" w:rsidRDefault="0043461D" w:rsidP="0043461D">
      <w:pPr>
        <w:pStyle w:val="ListofReferences"/>
        <w:rPr>
          <w:rFonts w:asciiTheme="minorHAnsi" w:eastAsia="csr10" w:hAnsiTheme="minorHAnsi" w:cstheme="minorHAnsi"/>
          <w:sz w:val="24"/>
          <w:szCs w:val="24"/>
        </w:rPr>
      </w:pPr>
      <w:proofErr w:type="spellStart"/>
      <w:r w:rsidRPr="00EA1C2D">
        <w:rPr>
          <w:rFonts w:asciiTheme="minorHAnsi" w:eastAsia="csr10" w:hAnsiTheme="minorHAnsi" w:cstheme="minorHAnsi"/>
          <w:sz w:val="24"/>
          <w:szCs w:val="24"/>
        </w:rPr>
        <w:t>Lietavcová</w:t>
      </w:r>
      <w:proofErr w:type="spellEnd"/>
      <w:r w:rsidRPr="00EA1C2D">
        <w:rPr>
          <w:rFonts w:asciiTheme="minorHAnsi" w:eastAsia="csr10" w:hAnsiTheme="minorHAnsi" w:cstheme="minorHAnsi"/>
          <w:sz w:val="24"/>
          <w:szCs w:val="24"/>
        </w:rPr>
        <w:t xml:space="preserve">, M. &amp; </w:t>
      </w:r>
      <w:proofErr w:type="spellStart"/>
      <w:r w:rsidRPr="00EA1C2D">
        <w:rPr>
          <w:rFonts w:asciiTheme="minorHAnsi" w:eastAsia="csr10" w:hAnsiTheme="minorHAnsi" w:cstheme="minorHAnsi"/>
          <w:sz w:val="24"/>
          <w:szCs w:val="24"/>
        </w:rPr>
        <w:t>Lišková</w:t>
      </w:r>
      <w:proofErr w:type="spellEnd"/>
      <w:r w:rsidRPr="00EA1C2D">
        <w:rPr>
          <w:rFonts w:asciiTheme="minorHAnsi" w:eastAsia="csr10" w:hAnsiTheme="minorHAnsi" w:cstheme="minorHAnsi"/>
          <w:sz w:val="24"/>
          <w:szCs w:val="24"/>
        </w:rPr>
        <w:t xml:space="preserve">, H. (2018). </w:t>
      </w:r>
      <w:proofErr w:type="spellStart"/>
      <w:r w:rsidRPr="00EA1C2D">
        <w:rPr>
          <w:rFonts w:asciiTheme="minorHAnsi" w:eastAsia="csr10" w:hAnsiTheme="minorHAnsi" w:cstheme="minorHAnsi"/>
          <w:i/>
          <w:iCs/>
          <w:sz w:val="24"/>
          <w:szCs w:val="24"/>
        </w:rPr>
        <w:t>Rozvíjíme</w:t>
      </w:r>
      <w:proofErr w:type="spellEnd"/>
      <w:r w:rsidRPr="00EA1C2D">
        <w:rPr>
          <w:rFonts w:asciiTheme="minorHAnsi" w:eastAsia="csr10" w:hAnsiTheme="minorHAnsi" w:cstheme="minorHAnsi"/>
          <w:i/>
          <w:iCs/>
          <w:sz w:val="24"/>
          <w:szCs w:val="24"/>
        </w:rPr>
        <w:t xml:space="preserve"> předmatematické </w:t>
      </w:r>
      <w:proofErr w:type="spellStart"/>
      <w:r w:rsidRPr="00EA1C2D">
        <w:rPr>
          <w:rFonts w:asciiTheme="minorHAnsi" w:eastAsia="csr10" w:hAnsiTheme="minorHAnsi" w:cstheme="minorHAnsi"/>
          <w:i/>
          <w:iCs/>
          <w:sz w:val="24"/>
          <w:szCs w:val="24"/>
        </w:rPr>
        <w:t>myšlení</w:t>
      </w:r>
      <w:proofErr w:type="spellEnd"/>
      <w:r w:rsidRPr="00EA1C2D">
        <w:rPr>
          <w:rFonts w:asciiTheme="minorHAnsi" w:eastAsia="csr10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EA1C2D">
        <w:rPr>
          <w:rFonts w:asciiTheme="minorHAnsi" w:eastAsia="csr10" w:hAnsiTheme="minorHAnsi" w:cstheme="minorHAnsi"/>
          <w:i/>
          <w:iCs/>
          <w:sz w:val="24"/>
          <w:szCs w:val="24"/>
        </w:rPr>
        <w:t>dětí</w:t>
      </w:r>
      <w:proofErr w:type="spellEnd"/>
      <w:r w:rsidRPr="00EA1C2D">
        <w:rPr>
          <w:rFonts w:asciiTheme="minorHAnsi" w:eastAsia="csr10" w:hAnsiTheme="minorHAnsi" w:cstheme="minorHAnsi"/>
          <w:i/>
          <w:iCs/>
          <w:sz w:val="24"/>
          <w:szCs w:val="24"/>
        </w:rPr>
        <w:t>.</w:t>
      </w:r>
      <w:r w:rsidRPr="00EA1C2D">
        <w:rPr>
          <w:rFonts w:asciiTheme="minorHAnsi" w:eastAsia="csr10" w:hAnsiTheme="minorHAnsi" w:cstheme="minorHAnsi"/>
          <w:sz w:val="24"/>
          <w:szCs w:val="24"/>
        </w:rPr>
        <w:t xml:space="preserve"> Praha: Raabe.</w:t>
      </w:r>
    </w:p>
    <w:p w14:paraId="2F157107" w14:textId="77777777" w:rsidR="00417780" w:rsidRDefault="00417780" w:rsidP="0043461D">
      <w:pPr>
        <w:pStyle w:val="ListofReferences"/>
        <w:rPr>
          <w:rFonts w:asciiTheme="minorHAnsi" w:eastAsia="csr10" w:hAnsiTheme="minorHAnsi" w:cstheme="minorHAnsi"/>
          <w:sz w:val="24"/>
          <w:szCs w:val="24"/>
        </w:rPr>
      </w:pPr>
    </w:p>
    <w:p w14:paraId="78F27C32" w14:textId="5D129537" w:rsidR="00331D3F" w:rsidRDefault="001D466A" w:rsidP="0043461D">
      <w:pPr>
        <w:pStyle w:val="ListofReferences"/>
        <w:ind w:left="0" w:firstLine="0"/>
        <w:rPr>
          <w:rFonts w:eastAsia="csr10" w:cstheme="minorHAnsi"/>
          <w:sz w:val="24"/>
          <w:szCs w:val="24"/>
          <w:lang w:val="cs-CZ"/>
        </w:rPr>
      </w:pPr>
      <w:r w:rsidRPr="0043461D">
        <w:rPr>
          <w:rFonts w:eastAsia="csr10" w:cstheme="minorHAnsi"/>
          <w:sz w:val="24"/>
          <w:szCs w:val="24"/>
          <w:lang w:val="cs-CZ"/>
        </w:rPr>
        <w:t xml:space="preserve">E. Fuchs, H. Lišková &amp; E. </w:t>
      </w:r>
      <w:proofErr w:type="spellStart"/>
      <w:r w:rsidRPr="0043461D">
        <w:rPr>
          <w:rFonts w:eastAsia="csr10" w:cstheme="minorHAnsi"/>
          <w:sz w:val="24"/>
          <w:szCs w:val="24"/>
          <w:lang w:val="cs-CZ"/>
        </w:rPr>
        <w:t>Zelendová</w:t>
      </w:r>
      <w:proofErr w:type="spellEnd"/>
      <w:r w:rsidRPr="0043461D">
        <w:rPr>
          <w:rFonts w:eastAsia="csr10" w:cstheme="minorHAnsi"/>
          <w:sz w:val="24"/>
          <w:szCs w:val="24"/>
          <w:lang w:val="cs-CZ"/>
        </w:rPr>
        <w:t xml:space="preserve"> (</w:t>
      </w:r>
      <w:proofErr w:type="spellStart"/>
      <w:r w:rsidRPr="0043461D">
        <w:rPr>
          <w:rFonts w:eastAsia="csr10" w:cstheme="minorHAnsi"/>
          <w:sz w:val="24"/>
          <w:szCs w:val="24"/>
          <w:lang w:val="cs-CZ"/>
        </w:rPr>
        <w:t>Eds</w:t>
      </w:r>
      <w:proofErr w:type="spellEnd"/>
      <w:r w:rsidRPr="0043461D">
        <w:rPr>
          <w:rFonts w:eastAsia="csr10" w:cstheme="minorHAnsi"/>
          <w:sz w:val="24"/>
          <w:szCs w:val="24"/>
          <w:lang w:val="cs-CZ"/>
        </w:rPr>
        <w:t xml:space="preserve">.). </w:t>
      </w:r>
      <w:r w:rsidRPr="0043461D">
        <w:rPr>
          <w:rFonts w:eastAsia="csr10" w:cstheme="minorHAnsi"/>
          <w:i/>
          <w:iCs/>
          <w:sz w:val="24"/>
          <w:szCs w:val="24"/>
          <w:lang w:val="cs-CZ"/>
        </w:rPr>
        <w:t>Rozvoj předmatematických představ dětí předškolního věku. Metodický průvodce.</w:t>
      </w:r>
      <w:r w:rsidRPr="0043461D">
        <w:rPr>
          <w:rFonts w:eastAsia="csr10" w:cstheme="minorHAnsi"/>
          <w:sz w:val="24"/>
          <w:szCs w:val="24"/>
          <w:lang w:val="cs-CZ"/>
        </w:rPr>
        <w:t xml:space="preserve"> Praha: JČMF.</w:t>
      </w:r>
    </w:p>
    <w:p w14:paraId="2CF34FD3" w14:textId="77777777" w:rsidR="00417780" w:rsidRDefault="00417780" w:rsidP="0043461D">
      <w:pPr>
        <w:pStyle w:val="ListofReferences"/>
        <w:ind w:left="0" w:firstLine="0"/>
        <w:rPr>
          <w:rFonts w:eastAsia="csr10" w:cstheme="minorHAnsi"/>
          <w:sz w:val="24"/>
          <w:szCs w:val="24"/>
          <w:lang w:val="cs-CZ"/>
        </w:rPr>
      </w:pPr>
    </w:p>
    <w:p w14:paraId="004B258E" w14:textId="3EA13E28" w:rsidR="00417780" w:rsidRPr="00417780" w:rsidRDefault="00417780" w:rsidP="0043461D">
      <w:pPr>
        <w:pStyle w:val="ListofReferences"/>
        <w:ind w:left="0" w:firstLine="0"/>
        <w:rPr>
          <w:rFonts w:eastAsia="csr10" w:cstheme="minorHAnsi"/>
          <w:sz w:val="24"/>
          <w:szCs w:val="24"/>
          <w:lang w:val="cs-CZ"/>
        </w:rPr>
      </w:pPr>
      <w:r w:rsidRPr="00417780">
        <w:rPr>
          <w:rFonts w:eastAsia="csr10" w:cstheme="minorHAnsi"/>
          <w:sz w:val="24"/>
          <w:szCs w:val="24"/>
        </w:rPr>
        <w:t xml:space="preserve">E. Fuchs, H. </w:t>
      </w:r>
      <w:proofErr w:type="spellStart"/>
      <w:r w:rsidRPr="00417780">
        <w:rPr>
          <w:rFonts w:eastAsia="csr10" w:cstheme="minorHAnsi"/>
          <w:sz w:val="24"/>
          <w:szCs w:val="24"/>
        </w:rPr>
        <w:t>Lišková</w:t>
      </w:r>
      <w:proofErr w:type="spellEnd"/>
      <w:r w:rsidRPr="00417780">
        <w:rPr>
          <w:rFonts w:eastAsia="csr10" w:cstheme="minorHAnsi"/>
          <w:sz w:val="24"/>
          <w:szCs w:val="24"/>
        </w:rPr>
        <w:t xml:space="preserve"> &amp; E. </w:t>
      </w:r>
      <w:proofErr w:type="spellStart"/>
      <w:r w:rsidRPr="00417780">
        <w:rPr>
          <w:rFonts w:eastAsia="csr10" w:cstheme="minorHAnsi"/>
          <w:sz w:val="24"/>
          <w:szCs w:val="24"/>
        </w:rPr>
        <w:t>Zelendová</w:t>
      </w:r>
      <w:proofErr w:type="spellEnd"/>
      <w:r w:rsidRPr="00417780">
        <w:rPr>
          <w:rFonts w:eastAsia="csr10" w:cstheme="minorHAnsi"/>
          <w:sz w:val="24"/>
          <w:szCs w:val="24"/>
        </w:rPr>
        <w:t xml:space="preserve"> (2013) </w:t>
      </w:r>
      <w:proofErr w:type="spellStart"/>
      <w:r w:rsidRPr="00417780">
        <w:rPr>
          <w:bCs/>
          <w:i/>
          <w:iCs/>
          <w:sz w:val="24"/>
          <w:szCs w:val="24"/>
        </w:rPr>
        <w:t>Manipulativní</w:t>
      </w:r>
      <w:proofErr w:type="spellEnd"/>
      <w:r w:rsidRPr="00417780">
        <w:rPr>
          <w:bCs/>
          <w:i/>
          <w:iCs/>
          <w:sz w:val="24"/>
          <w:szCs w:val="24"/>
        </w:rPr>
        <w:t xml:space="preserve"> </w:t>
      </w:r>
      <w:proofErr w:type="spellStart"/>
      <w:r w:rsidRPr="00417780">
        <w:rPr>
          <w:bCs/>
          <w:i/>
          <w:iCs/>
          <w:sz w:val="24"/>
          <w:szCs w:val="24"/>
        </w:rPr>
        <w:t>činnosti</w:t>
      </w:r>
      <w:proofErr w:type="spellEnd"/>
      <w:r w:rsidRPr="00417780">
        <w:rPr>
          <w:bCs/>
          <w:i/>
          <w:iCs/>
          <w:sz w:val="24"/>
          <w:szCs w:val="24"/>
        </w:rPr>
        <w:t xml:space="preserve"> </w:t>
      </w:r>
      <w:proofErr w:type="spellStart"/>
      <w:r w:rsidRPr="00417780">
        <w:rPr>
          <w:bCs/>
          <w:i/>
          <w:iCs/>
          <w:sz w:val="24"/>
          <w:szCs w:val="24"/>
        </w:rPr>
        <w:t>rozvíjející</w:t>
      </w:r>
      <w:proofErr w:type="spellEnd"/>
      <w:r w:rsidRPr="00417780">
        <w:rPr>
          <w:bCs/>
          <w:i/>
          <w:iCs/>
          <w:sz w:val="24"/>
          <w:szCs w:val="24"/>
        </w:rPr>
        <w:t xml:space="preserve"> </w:t>
      </w:r>
      <w:proofErr w:type="spellStart"/>
      <w:r w:rsidRPr="00417780">
        <w:rPr>
          <w:bCs/>
          <w:i/>
          <w:iCs/>
          <w:sz w:val="24"/>
          <w:szCs w:val="24"/>
        </w:rPr>
        <w:t>matematickou</w:t>
      </w:r>
      <w:proofErr w:type="spellEnd"/>
      <w:r w:rsidRPr="00417780">
        <w:rPr>
          <w:bCs/>
          <w:i/>
          <w:iCs/>
          <w:sz w:val="24"/>
          <w:szCs w:val="24"/>
        </w:rPr>
        <w:t xml:space="preserve"> </w:t>
      </w:r>
      <w:proofErr w:type="spellStart"/>
      <w:r w:rsidRPr="00417780">
        <w:rPr>
          <w:bCs/>
          <w:i/>
          <w:iCs/>
          <w:sz w:val="24"/>
          <w:szCs w:val="24"/>
        </w:rPr>
        <w:t>gramotnost</w:t>
      </w:r>
      <w:proofErr w:type="spellEnd"/>
      <w:r w:rsidRPr="00417780">
        <w:rPr>
          <w:bCs/>
          <w:sz w:val="24"/>
          <w:szCs w:val="24"/>
        </w:rPr>
        <w:t>.  Praha: JČMF</w:t>
      </w:r>
    </w:p>
    <w:p w14:paraId="24203C13" w14:textId="77777777" w:rsidR="00417780" w:rsidRDefault="00417780" w:rsidP="0043461D">
      <w:pPr>
        <w:pStyle w:val="ListofReferences"/>
        <w:rPr>
          <w:rFonts w:eastAsia="RePublicBook-RegularItalic"/>
          <w:iCs/>
          <w:sz w:val="24"/>
          <w:szCs w:val="24"/>
        </w:rPr>
      </w:pPr>
    </w:p>
    <w:p w14:paraId="370984DC" w14:textId="139BC280" w:rsidR="0043461D" w:rsidRDefault="0043461D" w:rsidP="00417780">
      <w:pPr>
        <w:pStyle w:val="ListofReferences"/>
        <w:ind w:left="0" w:firstLine="0"/>
        <w:rPr>
          <w:rFonts w:eastAsia="csr10" w:cstheme="minorHAnsi"/>
          <w:sz w:val="24"/>
          <w:szCs w:val="24"/>
        </w:rPr>
      </w:pPr>
      <w:proofErr w:type="spellStart"/>
      <w:r w:rsidRPr="00417780">
        <w:rPr>
          <w:rFonts w:eastAsia="csr10" w:cstheme="minorHAnsi"/>
          <w:sz w:val="24"/>
          <w:szCs w:val="24"/>
        </w:rPr>
        <w:t>Greger</w:t>
      </w:r>
      <w:proofErr w:type="spellEnd"/>
      <w:r w:rsidRPr="00417780">
        <w:rPr>
          <w:rFonts w:eastAsia="csr10" w:cstheme="minorHAnsi"/>
          <w:sz w:val="24"/>
          <w:szCs w:val="24"/>
        </w:rPr>
        <w:t xml:space="preserve">, D., </w:t>
      </w:r>
      <w:proofErr w:type="spellStart"/>
      <w:r w:rsidRPr="00417780">
        <w:rPr>
          <w:rFonts w:eastAsia="csr10" w:cstheme="minorHAnsi"/>
          <w:sz w:val="24"/>
          <w:szCs w:val="24"/>
        </w:rPr>
        <w:t>Simonová</w:t>
      </w:r>
      <w:proofErr w:type="spellEnd"/>
      <w:r w:rsidRPr="00417780">
        <w:rPr>
          <w:rFonts w:eastAsia="csr10" w:cstheme="minorHAnsi"/>
          <w:sz w:val="24"/>
          <w:szCs w:val="24"/>
        </w:rPr>
        <w:t xml:space="preserve">, J. &amp; </w:t>
      </w:r>
      <w:proofErr w:type="spellStart"/>
      <w:r w:rsidRPr="00417780">
        <w:rPr>
          <w:rFonts w:eastAsia="csr10" w:cstheme="minorHAnsi"/>
          <w:sz w:val="24"/>
          <w:szCs w:val="24"/>
        </w:rPr>
        <w:t>Straková</w:t>
      </w:r>
      <w:proofErr w:type="spellEnd"/>
      <w:r w:rsidRPr="00417780">
        <w:rPr>
          <w:rFonts w:eastAsia="csr10" w:cstheme="minorHAnsi"/>
          <w:sz w:val="24"/>
          <w:szCs w:val="24"/>
        </w:rPr>
        <w:t xml:space="preserve">, J. (2015).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Spravedlivý</w:t>
      </w:r>
      <w:proofErr w:type="spellEnd"/>
      <w:r w:rsidRPr="00417780">
        <w:rPr>
          <w:rFonts w:eastAsia="csr10" w:cstheme="minorHAnsi"/>
          <w:i/>
          <w:iCs/>
          <w:sz w:val="24"/>
          <w:szCs w:val="24"/>
        </w:rPr>
        <w:t xml:space="preserve"> start?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Nerovné</w:t>
      </w:r>
      <w:proofErr w:type="spellEnd"/>
      <w:r w:rsidRPr="00417780">
        <w:rPr>
          <w:rFonts w:eastAsia="csr10" w:cstheme="minorHAnsi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šance</w:t>
      </w:r>
      <w:proofErr w:type="spellEnd"/>
      <w:r w:rsidRPr="00417780">
        <w:rPr>
          <w:rFonts w:eastAsia="csr10" w:cstheme="minorHAnsi"/>
          <w:i/>
          <w:iCs/>
          <w:sz w:val="24"/>
          <w:szCs w:val="24"/>
        </w:rPr>
        <w:t xml:space="preserve"> v 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předškolním</w:t>
      </w:r>
      <w:proofErr w:type="spellEnd"/>
      <w:r w:rsidR="00417780" w:rsidRPr="00417780">
        <w:rPr>
          <w:rFonts w:eastAsia="csr10" w:cstheme="minorHAnsi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vzdělávání</w:t>
      </w:r>
      <w:proofErr w:type="spellEnd"/>
      <w:r w:rsidRPr="00417780">
        <w:rPr>
          <w:rFonts w:eastAsia="csr10" w:cstheme="minorHAnsi"/>
          <w:i/>
          <w:iCs/>
          <w:sz w:val="24"/>
          <w:szCs w:val="24"/>
        </w:rPr>
        <w:t xml:space="preserve"> a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při</w:t>
      </w:r>
      <w:proofErr w:type="spellEnd"/>
      <w:r w:rsidRPr="00417780">
        <w:rPr>
          <w:rFonts w:eastAsia="csr10" w:cstheme="minorHAnsi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přechodu</w:t>
      </w:r>
      <w:proofErr w:type="spellEnd"/>
      <w:r w:rsidRPr="00417780">
        <w:rPr>
          <w:rFonts w:eastAsia="csr10" w:cstheme="minorHAnsi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na</w:t>
      </w:r>
      <w:proofErr w:type="spellEnd"/>
      <w:r w:rsidRPr="00417780">
        <w:rPr>
          <w:rFonts w:eastAsia="csr10" w:cstheme="minorHAnsi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základní</w:t>
      </w:r>
      <w:proofErr w:type="spellEnd"/>
      <w:r w:rsidRPr="00417780">
        <w:rPr>
          <w:rFonts w:eastAsia="csr10" w:cstheme="minorHAnsi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školu</w:t>
      </w:r>
      <w:proofErr w:type="spellEnd"/>
      <w:r w:rsidRPr="00417780">
        <w:rPr>
          <w:rFonts w:eastAsia="csr10" w:cstheme="minorHAnsi"/>
          <w:sz w:val="24"/>
          <w:szCs w:val="24"/>
        </w:rPr>
        <w:t xml:space="preserve">. Praha: </w:t>
      </w:r>
      <w:proofErr w:type="spellStart"/>
      <w:r w:rsidRPr="00417780">
        <w:rPr>
          <w:rFonts w:eastAsia="csr10" w:cstheme="minorHAnsi"/>
          <w:sz w:val="24"/>
          <w:szCs w:val="24"/>
        </w:rPr>
        <w:t>Univerzita</w:t>
      </w:r>
      <w:proofErr w:type="spellEnd"/>
      <w:r w:rsidRPr="00417780">
        <w:rPr>
          <w:rFonts w:eastAsia="csr10" w:cstheme="minorHAnsi"/>
          <w:sz w:val="24"/>
          <w:szCs w:val="24"/>
        </w:rPr>
        <w:t xml:space="preserve"> </w:t>
      </w:r>
      <w:proofErr w:type="spellStart"/>
      <w:r w:rsidRPr="00417780">
        <w:rPr>
          <w:rFonts w:eastAsia="csr10" w:cstheme="minorHAnsi"/>
          <w:sz w:val="24"/>
          <w:szCs w:val="24"/>
        </w:rPr>
        <w:t>Karlova</w:t>
      </w:r>
      <w:proofErr w:type="spellEnd"/>
      <w:r w:rsidRPr="00417780">
        <w:rPr>
          <w:rFonts w:eastAsia="csr10" w:cstheme="minorHAnsi"/>
          <w:sz w:val="24"/>
          <w:szCs w:val="24"/>
        </w:rPr>
        <w:t xml:space="preserve">, </w:t>
      </w:r>
      <w:proofErr w:type="spellStart"/>
      <w:r w:rsidRPr="00417780">
        <w:rPr>
          <w:rFonts w:eastAsia="csr10" w:cstheme="minorHAnsi"/>
          <w:sz w:val="24"/>
          <w:szCs w:val="24"/>
        </w:rPr>
        <w:t>Pedagogicka</w:t>
      </w:r>
      <w:proofErr w:type="spellEnd"/>
      <w:r w:rsidRPr="00417780">
        <w:rPr>
          <w:rFonts w:eastAsia="csr10" w:cstheme="minorHAnsi"/>
          <w:sz w:val="24"/>
          <w:szCs w:val="24"/>
        </w:rPr>
        <w:t xml:space="preserve"> </w:t>
      </w:r>
      <w:proofErr w:type="spellStart"/>
      <w:r w:rsidRPr="00417780">
        <w:rPr>
          <w:rFonts w:eastAsia="csr10" w:cstheme="minorHAnsi"/>
          <w:sz w:val="24"/>
          <w:szCs w:val="24"/>
        </w:rPr>
        <w:t>fakulta</w:t>
      </w:r>
      <w:proofErr w:type="spellEnd"/>
      <w:r w:rsidRPr="00417780">
        <w:rPr>
          <w:rFonts w:eastAsia="csr10" w:cstheme="minorHAnsi"/>
          <w:sz w:val="24"/>
          <w:szCs w:val="24"/>
        </w:rPr>
        <w:t>.</w:t>
      </w:r>
    </w:p>
    <w:p w14:paraId="59815814" w14:textId="77777777" w:rsidR="00417780" w:rsidRPr="00417780" w:rsidRDefault="00417780" w:rsidP="00417780">
      <w:pPr>
        <w:pStyle w:val="ListofReferences"/>
        <w:ind w:left="0" w:firstLine="0"/>
        <w:rPr>
          <w:rFonts w:eastAsia="csr10" w:cstheme="minorHAnsi"/>
          <w:sz w:val="24"/>
          <w:szCs w:val="24"/>
        </w:rPr>
      </w:pPr>
    </w:p>
    <w:p w14:paraId="033ACCCF" w14:textId="77777777" w:rsidR="000F6046" w:rsidRPr="00ED0ED3" w:rsidRDefault="000F6046" w:rsidP="000F6046">
      <w:pPr>
        <w:pStyle w:val="ListofReferences"/>
        <w:ind w:left="0" w:firstLine="0"/>
        <w:jc w:val="left"/>
        <w:rPr>
          <w:rFonts w:eastAsia="csr10"/>
          <w:sz w:val="24"/>
          <w:szCs w:val="24"/>
        </w:rPr>
      </w:pPr>
      <w:proofErr w:type="spellStart"/>
      <w:r w:rsidRPr="00ED0ED3">
        <w:rPr>
          <w:rFonts w:eastAsia="csr10"/>
          <w:sz w:val="24"/>
          <w:szCs w:val="24"/>
        </w:rPr>
        <w:t>Regrutová</w:t>
      </w:r>
      <w:proofErr w:type="spellEnd"/>
      <w:r w:rsidRPr="00ED0ED3">
        <w:rPr>
          <w:rFonts w:eastAsia="csr10"/>
          <w:sz w:val="24"/>
          <w:szCs w:val="24"/>
        </w:rPr>
        <w:t xml:space="preserve">, L. (2012). </w:t>
      </w:r>
      <w:proofErr w:type="spellStart"/>
      <w:r w:rsidRPr="00417780">
        <w:rPr>
          <w:rFonts w:eastAsia="csr10"/>
          <w:i/>
          <w:iCs/>
          <w:sz w:val="24"/>
          <w:szCs w:val="24"/>
        </w:rPr>
        <w:t>Funkcia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/>
          <w:i/>
          <w:iCs/>
          <w:sz w:val="24"/>
          <w:szCs w:val="24"/>
        </w:rPr>
        <w:t>čísel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v </w:t>
      </w:r>
      <w:proofErr w:type="spellStart"/>
      <w:r w:rsidRPr="00417780">
        <w:rPr>
          <w:rFonts w:eastAsia="csr10"/>
          <w:i/>
          <w:iCs/>
          <w:sz w:val="24"/>
          <w:szCs w:val="24"/>
        </w:rPr>
        <w:t>slovenskej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/>
          <w:i/>
          <w:iCs/>
          <w:sz w:val="24"/>
          <w:szCs w:val="24"/>
        </w:rPr>
        <w:t>ludovej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/>
          <w:i/>
          <w:iCs/>
          <w:sz w:val="24"/>
          <w:szCs w:val="24"/>
        </w:rPr>
        <w:t>rozprávke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/>
          <w:i/>
          <w:iCs/>
          <w:sz w:val="24"/>
          <w:szCs w:val="24"/>
        </w:rPr>
        <w:t>transformované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do </w:t>
      </w:r>
      <w:proofErr w:type="spellStart"/>
      <w:r w:rsidRPr="00417780">
        <w:rPr>
          <w:rFonts w:eastAsia="csr10"/>
          <w:i/>
          <w:iCs/>
          <w:sz w:val="24"/>
          <w:szCs w:val="24"/>
        </w:rPr>
        <w:t>prostredia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/>
          <w:i/>
          <w:iCs/>
          <w:sz w:val="24"/>
          <w:szCs w:val="24"/>
        </w:rPr>
        <w:t>akusticko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- </w:t>
      </w:r>
      <w:proofErr w:type="spellStart"/>
      <w:r w:rsidRPr="00417780">
        <w:rPr>
          <w:rFonts w:eastAsia="csr10"/>
          <w:i/>
          <w:iCs/>
          <w:sz w:val="24"/>
          <w:szCs w:val="24"/>
        </w:rPr>
        <w:t>auditivnej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/>
          <w:i/>
          <w:iCs/>
          <w:sz w:val="24"/>
          <w:szCs w:val="24"/>
        </w:rPr>
        <w:t>komunikácie</w:t>
      </w:r>
      <w:proofErr w:type="spellEnd"/>
      <w:r w:rsidRPr="00ED0ED3">
        <w:rPr>
          <w:rFonts w:eastAsia="csr10"/>
          <w:sz w:val="24"/>
          <w:szCs w:val="24"/>
        </w:rPr>
        <w:t xml:space="preserve">. </w:t>
      </w:r>
      <w:proofErr w:type="gramStart"/>
      <w:r w:rsidRPr="00ED0ED3">
        <w:rPr>
          <w:rFonts w:eastAsia="csr10"/>
          <w:sz w:val="24"/>
          <w:szCs w:val="24"/>
        </w:rPr>
        <w:t>In  M.</w:t>
      </w:r>
      <w:proofErr w:type="gramEnd"/>
      <w:r w:rsidRPr="00ED0ED3">
        <w:rPr>
          <w:rFonts w:eastAsia="csr10"/>
          <w:sz w:val="24"/>
          <w:szCs w:val="24"/>
        </w:rPr>
        <w:t xml:space="preserve"> </w:t>
      </w:r>
      <w:proofErr w:type="spellStart"/>
      <w:r w:rsidRPr="00ED0ED3">
        <w:rPr>
          <w:rFonts w:eastAsia="csr10"/>
          <w:sz w:val="24"/>
          <w:szCs w:val="24"/>
        </w:rPr>
        <w:t>Bočák</w:t>
      </w:r>
      <w:proofErr w:type="spellEnd"/>
      <w:r w:rsidRPr="00ED0ED3">
        <w:rPr>
          <w:rFonts w:eastAsia="csr10"/>
          <w:sz w:val="24"/>
          <w:szCs w:val="24"/>
        </w:rPr>
        <w:t xml:space="preserve"> &amp; J. </w:t>
      </w:r>
      <w:proofErr w:type="spellStart"/>
      <w:r w:rsidRPr="00ED0ED3">
        <w:rPr>
          <w:rFonts w:eastAsia="csr10"/>
          <w:sz w:val="24"/>
          <w:szCs w:val="24"/>
        </w:rPr>
        <w:t>Rusnák</w:t>
      </w:r>
      <w:proofErr w:type="spellEnd"/>
      <w:r w:rsidRPr="00ED0ED3">
        <w:rPr>
          <w:rFonts w:eastAsia="csr10"/>
          <w:sz w:val="24"/>
          <w:szCs w:val="24"/>
        </w:rPr>
        <w:t xml:space="preserve"> (Eds.) </w:t>
      </w:r>
      <w:proofErr w:type="spellStart"/>
      <w:r w:rsidRPr="00ED0ED3">
        <w:rPr>
          <w:rFonts w:eastAsia="csr10"/>
          <w:i/>
          <w:sz w:val="24"/>
          <w:szCs w:val="24"/>
        </w:rPr>
        <w:t>Média</w:t>
      </w:r>
      <w:proofErr w:type="spellEnd"/>
      <w:r w:rsidRPr="00ED0ED3">
        <w:rPr>
          <w:rFonts w:eastAsia="csr10"/>
          <w:i/>
          <w:sz w:val="24"/>
          <w:szCs w:val="24"/>
        </w:rPr>
        <w:t xml:space="preserve"> a text 3: </w:t>
      </w:r>
      <w:proofErr w:type="spellStart"/>
      <w:r w:rsidRPr="00ED0ED3">
        <w:rPr>
          <w:rFonts w:eastAsia="csr10"/>
          <w:i/>
          <w:sz w:val="24"/>
          <w:szCs w:val="24"/>
        </w:rPr>
        <w:t>Mediálny</w:t>
      </w:r>
      <w:proofErr w:type="spellEnd"/>
      <w:r w:rsidRPr="00ED0ED3">
        <w:rPr>
          <w:rFonts w:eastAsia="csr10"/>
          <w:i/>
          <w:sz w:val="24"/>
          <w:szCs w:val="24"/>
        </w:rPr>
        <w:t xml:space="preserve"> text: </w:t>
      </w:r>
      <w:proofErr w:type="spellStart"/>
      <w:r w:rsidRPr="00ED0ED3">
        <w:rPr>
          <w:rFonts w:eastAsia="csr10"/>
          <w:i/>
          <w:sz w:val="24"/>
          <w:szCs w:val="24"/>
        </w:rPr>
        <w:t>lingvistika</w:t>
      </w:r>
      <w:proofErr w:type="spellEnd"/>
      <w:r w:rsidRPr="00ED0ED3">
        <w:rPr>
          <w:rFonts w:eastAsia="csr10"/>
          <w:i/>
          <w:sz w:val="24"/>
          <w:szCs w:val="24"/>
        </w:rPr>
        <w:t xml:space="preserve"> - </w:t>
      </w:r>
      <w:proofErr w:type="spellStart"/>
      <w:r w:rsidRPr="00ED0ED3">
        <w:rPr>
          <w:rFonts w:eastAsia="csr10"/>
          <w:i/>
          <w:sz w:val="24"/>
          <w:szCs w:val="24"/>
        </w:rPr>
        <w:t>literatúra</w:t>
      </w:r>
      <w:proofErr w:type="spellEnd"/>
      <w:r w:rsidRPr="00ED0ED3">
        <w:rPr>
          <w:rFonts w:eastAsia="csr10"/>
          <w:i/>
          <w:sz w:val="24"/>
          <w:szCs w:val="24"/>
        </w:rPr>
        <w:t xml:space="preserve"> - </w:t>
      </w:r>
      <w:proofErr w:type="spellStart"/>
      <w:r w:rsidRPr="00ED0ED3">
        <w:rPr>
          <w:rFonts w:eastAsia="csr10"/>
          <w:i/>
          <w:sz w:val="24"/>
          <w:szCs w:val="24"/>
        </w:rPr>
        <w:t>kultúra</w:t>
      </w:r>
      <w:proofErr w:type="spellEnd"/>
      <w:r w:rsidRPr="00ED0ED3">
        <w:rPr>
          <w:rFonts w:eastAsia="csr10"/>
          <w:i/>
          <w:sz w:val="24"/>
          <w:szCs w:val="24"/>
        </w:rPr>
        <w:t>.</w:t>
      </w:r>
      <w:r>
        <w:rPr>
          <w:rFonts w:eastAsia="csr10"/>
          <w:sz w:val="24"/>
          <w:szCs w:val="24"/>
        </w:rPr>
        <w:t xml:space="preserve"> </w:t>
      </w:r>
      <w:proofErr w:type="spellStart"/>
      <w:r>
        <w:rPr>
          <w:rFonts w:eastAsia="csr10"/>
          <w:sz w:val="24"/>
          <w:szCs w:val="24"/>
        </w:rPr>
        <w:t>Dostupné</w:t>
      </w:r>
      <w:proofErr w:type="spellEnd"/>
      <w:r>
        <w:rPr>
          <w:rFonts w:eastAsia="csr10"/>
          <w:sz w:val="24"/>
          <w:szCs w:val="24"/>
        </w:rPr>
        <w:t xml:space="preserve"> z</w:t>
      </w:r>
      <w:r w:rsidRPr="00ED0ED3">
        <w:rPr>
          <w:rFonts w:eastAsia="csr10"/>
          <w:sz w:val="24"/>
          <w:szCs w:val="24"/>
        </w:rPr>
        <w:t xml:space="preserve"> </w:t>
      </w:r>
      <w:hyperlink r:id="rId10" w:history="1">
        <w:r w:rsidRPr="00ED0ED3">
          <w:rPr>
            <w:rStyle w:val="Hypertextovodkaz"/>
            <w:rFonts w:eastAsia="csr10"/>
            <w:sz w:val="24"/>
            <w:szCs w:val="24"/>
          </w:rPr>
          <w:t>http://www.pulib.sk/web/kniznica/elpub/dokument/Bocak3</w:t>
        </w:r>
      </w:hyperlink>
      <w:r w:rsidRPr="00ED0ED3">
        <w:rPr>
          <w:rFonts w:eastAsia="csr10"/>
          <w:sz w:val="24"/>
          <w:szCs w:val="24"/>
        </w:rPr>
        <w:t xml:space="preserve">. </w:t>
      </w:r>
    </w:p>
    <w:p w14:paraId="01CFCF5C" w14:textId="77777777" w:rsidR="00616A2A" w:rsidRDefault="00616A2A"/>
    <w:sectPr w:rsidR="00616A2A" w:rsidSect="00616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sr1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ePublicBook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7A22"/>
    <w:multiLevelType w:val="hybridMultilevel"/>
    <w:tmpl w:val="01A21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E70D9"/>
    <w:multiLevelType w:val="hybridMultilevel"/>
    <w:tmpl w:val="1E32BDB8"/>
    <w:lvl w:ilvl="0" w:tplc="E7926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46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42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4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2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CA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81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23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8C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416988">
    <w:abstractNumId w:val="1"/>
  </w:num>
  <w:num w:numId="2" w16cid:durableId="184176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46"/>
    <w:rsid w:val="000104A7"/>
    <w:rsid w:val="00026BB4"/>
    <w:rsid w:val="000F6046"/>
    <w:rsid w:val="00102149"/>
    <w:rsid w:val="001D466A"/>
    <w:rsid w:val="00331D3F"/>
    <w:rsid w:val="00417780"/>
    <w:rsid w:val="0043461D"/>
    <w:rsid w:val="00530C1B"/>
    <w:rsid w:val="005D31F0"/>
    <w:rsid w:val="006038E5"/>
    <w:rsid w:val="00616A2A"/>
    <w:rsid w:val="007565BC"/>
    <w:rsid w:val="00A63C85"/>
    <w:rsid w:val="00CE7372"/>
    <w:rsid w:val="00F7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FA78"/>
  <w15:docId w15:val="{DBDEE6EE-A587-48EB-9C2B-CF55A77C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A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F6046"/>
    <w:rPr>
      <w:rFonts w:cs="Times New Roman"/>
      <w:color w:val="0000FF"/>
      <w:u w:val="single"/>
    </w:rPr>
  </w:style>
  <w:style w:type="paragraph" w:customStyle="1" w:styleId="ListofReferences">
    <w:name w:val="List of References"/>
    <w:basedOn w:val="Normln"/>
    <w:qFormat/>
    <w:rsid w:val="000F6046"/>
    <w:pPr>
      <w:spacing w:after="120" w:line="240" w:lineRule="auto"/>
      <w:ind w:left="425" w:hanging="425"/>
      <w:jc w:val="both"/>
    </w:pPr>
    <w:rPr>
      <w:rFonts w:ascii="Calibri" w:eastAsia="Calibri" w:hAnsi="Calibri" w:cs="Times New Roman"/>
      <w:color w:val="00000A"/>
      <w:sz w:val="20"/>
      <w:lang w:val="en-US"/>
    </w:rPr>
  </w:style>
  <w:style w:type="paragraph" w:styleId="Bezmezer">
    <w:name w:val="No Spacing"/>
    <w:uiPriority w:val="1"/>
    <w:qFormat/>
    <w:rsid w:val="000F6046"/>
    <w:pPr>
      <w:spacing w:after="0" w:line="240" w:lineRule="auto"/>
    </w:pPr>
  </w:style>
  <w:style w:type="paragraph" w:customStyle="1" w:styleId="Default">
    <w:name w:val="Default"/>
    <w:rsid w:val="001D46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i.cz/vyzkum/publikace/1607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ni.cz/vyzkum/publikace/16070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ges.pedf.cuni.cz/sc1/files/2020/01/Sborn&#237;k-z-konference-OPVVV-SC1_Ulicn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uni.cz/vyzkum/publikace/1607008" TargetMode="External"/><Relationship Id="rId10" Type="http://schemas.openxmlformats.org/officeDocument/2006/relationships/hyperlink" Target="http://www.pulib.sk/web/kniznica/elpub/dokument/Bocak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ges.pedf.cuni.cz/sc1/files/2020/01/Sborn&#237;k-z-konference-OPVVV-SC1_Ulicna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xx</cp:lastModifiedBy>
  <cp:revision>4</cp:revision>
  <dcterms:created xsi:type="dcterms:W3CDTF">2022-09-11T15:45:00Z</dcterms:created>
  <dcterms:modified xsi:type="dcterms:W3CDTF">2022-09-11T15:50:00Z</dcterms:modified>
</cp:coreProperties>
</file>