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C1EA" w14:textId="29367BF7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2C7678">
        <w:t>1</w:t>
      </w:r>
      <w:r w:rsidRPr="001F2E76">
        <w:t>. seminář</w:t>
      </w:r>
    </w:p>
    <w:p w14:paraId="47BA1D47" w14:textId="674EC00B" w:rsidR="00D15223" w:rsidRDefault="002C7678" w:rsidP="001F2E76">
      <w:pPr>
        <w:pStyle w:val="Nadpis2"/>
        <w:spacing w:before="0" w:after="0"/>
        <w:jc w:val="center"/>
      </w:pPr>
      <w:r>
        <w:t>YOVp01 Základy práva pro pedagogy MŠ</w:t>
      </w:r>
    </w:p>
    <w:p w14:paraId="4A01FC84" w14:textId="77777777" w:rsidR="001F2E76" w:rsidRDefault="001F2E76" w:rsidP="001F2E76">
      <w:pPr>
        <w:rPr>
          <w:lang w:eastAsia="ar-SA"/>
        </w:rPr>
      </w:pPr>
    </w:p>
    <w:p w14:paraId="660D84D4" w14:textId="4BF723CF" w:rsidR="001F2E76" w:rsidRPr="00443D3C" w:rsidRDefault="00443D3C" w:rsidP="00443D3C">
      <w:pPr>
        <w:jc w:val="left"/>
        <w:rPr>
          <w:sz w:val="26"/>
          <w:szCs w:val="26"/>
          <w:lang w:eastAsia="ar-SA"/>
        </w:rPr>
      </w:pPr>
      <w:r w:rsidRPr="00443D3C"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  <w:tab/>
        <w:t>Právo soukromé a veřejné – základní charakteristika právních odvětví.</w:t>
      </w:r>
    </w:p>
    <w:p w14:paraId="75C7B824" w14:textId="77777777" w:rsidR="00443D3C" w:rsidRDefault="00443D3C" w:rsidP="001F2E76">
      <w:pPr>
        <w:pStyle w:val="Nadpis4"/>
        <w:rPr>
          <w:lang w:eastAsia="ar-SA"/>
        </w:rPr>
      </w:pPr>
    </w:p>
    <w:p w14:paraId="2FADA164" w14:textId="0EC9FBA6" w:rsidR="001F2E76" w:rsidRDefault="00155A31" w:rsidP="001F2E76">
      <w:pPr>
        <w:pStyle w:val="Nadpis4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 </w:t>
      </w:r>
      <w:r w:rsidR="00443D3C">
        <w:rPr>
          <w:lang w:eastAsia="ar-SA"/>
        </w:rPr>
        <w:t>2</w:t>
      </w:r>
      <w:r w:rsidR="001F2E76">
        <w:rPr>
          <w:lang w:eastAsia="ar-SA"/>
        </w:rPr>
        <w:t>. semináři</w:t>
      </w:r>
    </w:p>
    <w:p w14:paraId="2AE2148E" w14:textId="77777777" w:rsidR="00443D3C" w:rsidRDefault="00443D3C" w:rsidP="00443D3C">
      <w:pPr>
        <w:pStyle w:val="Odstavecseseznamem"/>
        <w:numPr>
          <w:ilvl w:val="0"/>
          <w:numId w:val="41"/>
        </w:numPr>
        <w:jc w:val="both"/>
        <w:rPr>
          <w:lang w:eastAsia="ar-SA"/>
        </w:rPr>
      </w:pPr>
      <w:r>
        <w:rPr>
          <w:lang w:eastAsia="ar-SA"/>
        </w:rPr>
        <w:t xml:space="preserve">Vymezte znaky a popište rozdíl mezi soukromým a veřejným právem. </w:t>
      </w:r>
    </w:p>
    <w:p w14:paraId="3E3B523E" w14:textId="77777777" w:rsidR="00443D3C" w:rsidRDefault="00443D3C" w:rsidP="00443D3C">
      <w:pPr>
        <w:pStyle w:val="Odstavecseseznamem"/>
        <w:numPr>
          <w:ilvl w:val="0"/>
          <w:numId w:val="41"/>
        </w:numPr>
        <w:jc w:val="both"/>
        <w:rPr>
          <w:lang w:eastAsia="ar-SA"/>
        </w:rPr>
      </w:pPr>
      <w:r>
        <w:t xml:space="preserve">Vyjmenujte právní odvětví, která řadíme do soukromého práva. Stručně tato odvětví charakterizujte (co </w:t>
      </w:r>
      <w:proofErr w:type="gramStart"/>
      <w:r>
        <w:t>řeší</w:t>
      </w:r>
      <w:proofErr w:type="gramEnd"/>
      <w:r>
        <w:t xml:space="preserve">, co je jejich podstata). </w:t>
      </w:r>
    </w:p>
    <w:p w14:paraId="04CEF961" w14:textId="77777777" w:rsidR="00443D3C" w:rsidRDefault="00443D3C" w:rsidP="00443D3C">
      <w:pPr>
        <w:pStyle w:val="Odstavecseseznamem"/>
        <w:numPr>
          <w:ilvl w:val="0"/>
          <w:numId w:val="41"/>
        </w:numPr>
        <w:jc w:val="both"/>
        <w:rPr>
          <w:lang w:eastAsia="ar-SA"/>
        </w:rPr>
      </w:pPr>
      <w:r>
        <w:t xml:space="preserve">Vyjmenujte právní odvětví, která řadíme do veřejného práva. Stručně tato odvětví charakterizujte (co </w:t>
      </w:r>
      <w:proofErr w:type="gramStart"/>
      <w:r>
        <w:t>řeší</w:t>
      </w:r>
      <w:proofErr w:type="gramEnd"/>
      <w:r>
        <w:t xml:space="preserve">, co je jejich podstata). </w:t>
      </w:r>
    </w:p>
    <w:p w14:paraId="1341C473" w14:textId="77777777" w:rsidR="00443D3C" w:rsidRDefault="00443D3C" w:rsidP="00443D3C">
      <w:pPr>
        <w:pStyle w:val="Odstavecseseznamem"/>
        <w:numPr>
          <w:ilvl w:val="0"/>
          <w:numId w:val="41"/>
        </w:numPr>
        <w:jc w:val="both"/>
        <w:rPr>
          <w:lang w:eastAsia="ar-SA"/>
        </w:rPr>
      </w:pPr>
      <w:r>
        <w:rPr>
          <w:lang w:eastAsia="ar-SA"/>
        </w:rPr>
        <w:t>Co rozumíte pod pojmem právní norma?</w:t>
      </w:r>
    </w:p>
    <w:p w14:paraId="5D1A2AD2" w14:textId="77777777" w:rsidR="00443D3C" w:rsidRDefault="00443D3C" w:rsidP="00443D3C">
      <w:pPr>
        <w:pStyle w:val="Odstavecseseznamem"/>
        <w:numPr>
          <w:ilvl w:val="0"/>
          <w:numId w:val="41"/>
        </w:numPr>
        <w:jc w:val="both"/>
        <w:rPr>
          <w:lang w:eastAsia="ar-SA"/>
        </w:rPr>
      </w:pPr>
      <w:r>
        <w:rPr>
          <w:lang w:eastAsia="ar-SA"/>
        </w:rPr>
        <w:t xml:space="preserve">Vysvětlete rozdíl mezi kogentní a dispozitivní právní normou. Pro která odvětví jsou typické dispozitivní normy </w:t>
      </w:r>
      <w:proofErr w:type="gramStart"/>
      <w:r>
        <w:rPr>
          <w:lang w:eastAsia="ar-SA"/>
        </w:rPr>
        <w:t>a</w:t>
      </w:r>
      <w:proofErr w:type="gramEnd"/>
      <w:r>
        <w:rPr>
          <w:lang w:eastAsia="ar-SA"/>
        </w:rPr>
        <w:t xml:space="preserve"> pro která kogentní normy?</w:t>
      </w:r>
    </w:p>
    <w:p w14:paraId="4FE99939" w14:textId="77777777" w:rsidR="00443D3C" w:rsidRDefault="00443D3C" w:rsidP="00443D3C">
      <w:pPr>
        <w:pStyle w:val="Odstavecseseznamem"/>
        <w:numPr>
          <w:ilvl w:val="0"/>
          <w:numId w:val="41"/>
        </w:numPr>
        <w:jc w:val="both"/>
        <w:rPr>
          <w:lang w:eastAsia="ar-SA"/>
        </w:rPr>
      </w:pPr>
      <w:r>
        <w:t>Odlište od sebe pojmy platnost a účinnost normy. Proč obvykle nejsou tyto okamžiky shodné?</w:t>
      </w:r>
    </w:p>
    <w:p w14:paraId="4773FFEC" w14:textId="77777777" w:rsidR="00155A31" w:rsidRDefault="00155A31" w:rsidP="00155A31">
      <w:pPr>
        <w:pStyle w:val="Odstavecseseznamem"/>
        <w:numPr>
          <w:ilvl w:val="0"/>
          <w:numId w:val="0"/>
        </w:numPr>
        <w:ind w:left="720"/>
        <w:jc w:val="both"/>
        <w:rPr>
          <w:lang w:eastAsia="ar-SA"/>
        </w:rPr>
      </w:pPr>
    </w:p>
    <w:p w14:paraId="20400B7E" w14:textId="77777777" w:rsidR="00443D3C" w:rsidRDefault="00443D3C" w:rsidP="00155A31">
      <w:pPr>
        <w:pStyle w:val="Nadpis3"/>
        <w:rPr>
          <w:lang w:eastAsia="ar-SA"/>
        </w:rPr>
      </w:pPr>
    </w:p>
    <w:p w14:paraId="482DCDE9" w14:textId="13BBA1EF" w:rsidR="00155A31" w:rsidRDefault="00155A31" w:rsidP="00155A31">
      <w:pPr>
        <w:pStyle w:val="Nadpis3"/>
        <w:rPr>
          <w:lang w:eastAsia="ar-SA"/>
        </w:rPr>
      </w:pPr>
      <w:r>
        <w:rPr>
          <w:lang w:eastAsia="ar-SA"/>
        </w:rPr>
        <w:t>Praktické příklady</w:t>
      </w:r>
    </w:p>
    <w:p w14:paraId="204140EF" w14:textId="77777777" w:rsidR="002B4778" w:rsidRPr="00CF304A" w:rsidRDefault="002B4778" w:rsidP="002B4778">
      <w:pPr>
        <w:pStyle w:val="Nadpis4"/>
      </w:pPr>
      <w:r>
        <w:t>Příklad 1</w:t>
      </w:r>
    </w:p>
    <w:p w14:paraId="6F877C9C" w14:textId="77777777" w:rsidR="00443D3C" w:rsidRPr="00163DC8" w:rsidRDefault="00443D3C" w:rsidP="00443D3C">
      <w:pPr>
        <w:rPr>
          <w:color w:val="FF0000"/>
        </w:rPr>
      </w:pPr>
      <w:r>
        <w:t xml:space="preserve">Uveďte, zda následující situace byste zařadili do soukromého či veřejného práva a následně se zamyslete, pod které právní odvětví spadají tyto případy. Na výběr máte právo </w:t>
      </w:r>
      <w:r w:rsidRPr="00163DC8">
        <w:rPr>
          <w:color w:val="FF0000"/>
        </w:rPr>
        <w:t xml:space="preserve">občanské, obchodní, rodinné, dědické, pracovní, ústavní, trestní, správní, finanční, právo životního prostředí, mezinárodní právo veřejné </w:t>
      </w:r>
      <w:r w:rsidRPr="00163DC8">
        <w:t>a</w:t>
      </w:r>
      <w:r w:rsidRPr="00163DC8">
        <w:rPr>
          <w:color w:val="FF0000"/>
        </w:rPr>
        <w:t xml:space="preserve"> mezinárodní právo soukromé. </w:t>
      </w:r>
    </w:p>
    <w:p w14:paraId="3BC44EFA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paní Kávová si koupila cestou do práce kávu v Kofi </w:t>
      </w:r>
      <w:proofErr w:type="spellStart"/>
      <w:r>
        <w:t>Kofi</w:t>
      </w:r>
      <w:proofErr w:type="spellEnd"/>
      <w:r>
        <w:t xml:space="preserve"> </w:t>
      </w:r>
    </w:p>
    <w:p w14:paraId="7516B2A5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pan X ukradl na ulici zaparkované auto panu Y</w:t>
      </w:r>
    </w:p>
    <w:p w14:paraId="02D05E61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Kristýna a Pavel spolu uzavřeli manželství na zámku v Buchlovicích </w:t>
      </w:r>
    </w:p>
    <w:p w14:paraId="0EC15B39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paní Dana uvedla do daňového přiznání nesprávně své příjmy</w:t>
      </w:r>
    </w:p>
    <w:p w14:paraId="2AD56517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Adamovi umřel tatínek, přičemž Adam bude dědit jeho majetek </w:t>
      </w:r>
    </w:p>
    <w:p w14:paraId="5793E37E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Kamil v afektu zavraždil svou přítelkyni</w:t>
      </w:r>
    </w:p>
    <w:p w14:paraId="5F8B4531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studentka Katka si chce přivydělat jako prodavačka v obchodě a uzavře dohodu o pracovní činnosti</w:t>
      </w:r>
    </w:p>
    <w:p w14:paraId="7CEA62A1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pan Zelený dostane pokutu od policie za jízdu na červenou   </w:t>
      </w:r>
    </w:p>
    <w:p w14:paraId="46D6C807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spor o to, zda prezident republiky může vykonávat svůj úřad ze zdravotních důvodů </w:t>
      </w:r>
    </w:p>
    <w:p w14:paraId="38C49307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společnost s ručením omezením si zakoupila dřevo pro výstavbu dřevěných saun od jiné podnikající společnosti</w:t>
      </w:r>
    </w:p>
    <w:p w14:paraId="68494F41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pan Novák neměl nasazený respirátor v městské hromadné dopravě a odmítl si ji nasadit i přes výzvy policisty</w:t>
      </w:r>
    </w:p>
    <w:p w14:paraId="5F72570A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adopce dítěte manželským párem, který nemůže mít své děti</w:t>
      </w:r>
    </w:p>
    <w:p w14:paraId="40820016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zpěvačka Helena Vondráčková byla pomluvena v novinách a žádá omluvu </w:t>
      </w:r>
    </w:p>
    <w:p w14:paraId="564A2395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stížnost proti rozhodnutí soudu, že občanovi bylo odepřeno volební právo a současně bylo během soudního řízení porušeno jeho právo na spravedlivý proces</w:t>
      </w:r>
    </w:p>
    <w:p w14:paraId="7543F1ED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paní si stěžuje, že keře a stromy ze zahrady její souseda přesahují na její zahrádku    </w:t>
      </w:r>
    </w:p>
    <w:p w14:paraId="4AA51964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spor o to, zda v lese v národním parku může probíhat cyklistický závod</w:t>
      </w:r>
    </w:p>
    <w:p w14:paraId="3ACBFAC1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student nezaplatil vyměřený poplatek za prodloužení studia na vysoké škole</w:t>
      </w:r>
    </w:p>
    <w:p w14:paraId="3E5F8765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stavební povolení k výstavbě nového rodinného domu </w:t>
      </w:r>
    </w:p>
    <w:p w14:paraId="71D9F9E4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uzavření mezinárodní smlouvy mezi Českou republikovou a Kongem </w:t>
      </w:r>
    </w:p>
    <w:p w14:paraId="5254959D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lastRenderedPageBreak/>
        <w:t>student Petr si zakoupil nové boty na své dovolené ve Španělsku od španělského obchodníka</w:t>
      </w:r>
    </w:p>
    <w:p w14:paraId="11FC968F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porušení hospodářské soutěže – kartelová dohoda mezi společnostmi podnikající v prodeji benzínu a pohonných hmot</w:t>
      </w:r>
    </w:p>
    <w:p w14:paraId="22289C5B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založení akciové společnosti nebo společnosti s ručením omezením </w:t>
      </w:r>
    </w:p>
    <w:p w14:paraId="0B030F93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chovatel psů, který týral psy </w:t>
      </w:r>
    </w:p>
    <w:p w14:paraId="0F793CF1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českého lyžaře v rakouských Alpách srazí německý lyžař</w:t>
      </w:r>
    </w:p>
    <w:p w14:paraId="3923A86B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>pan Trouba reklamuje mikrovlnku, kterou zakoupil v obchodě, přičemž po třech dnech užívání mikrovlnka nefunguje</w:t>
      </w:r>
    </w:p>
    <w:p w14:paraId="2800D38F" w14:textId="77777777" w:rsidR="00443D3C" w:rsidRDefault="00443D3C" w:rsidP="00443D3C">
      <w:pPr>
        <w:pStyle w:val="Odstavecseseznamem"/>
        <w:numPr>
          <w:ilvl w:val="0"/>
          <w:numId w:val="43"/>
        </w:numPr>
      </w:pPr>
      <w:r>
        <w:t xml:space="preserve">placení cel </w:t>
      </w:r>
    </w:p>
    <w:p w14:paraId="42C0E1C0" w14:textId="77777777" w:rsidR="00443D3C" w:rsidRDefault="00443D3C" w:rsidP="00443D3C">
      <w:pPr>
        <w:pStyle w:val="Odstavecseseznamem"/>
        <w:numPr>
          <w:ilvl w:val="0"/>
          <w:numId w:val="0"/>
        </w:numPr>
        <w:ind w:left="720"/>
      </w:pPr>
    </w:p>
    <w:p w14:paraId="77E6AC75" w14:textId="77777777" w:rsidR="00443D3C" w:rsidRDefault="00443D3C" w:rsidP="00443D3C">
      <w:pPr>
        <w:pStyle w:val="Nadpis4"/>
      </w:pPr>
    </w:p>
    <w:p w14:paraId="7CA1638E" w14:textId="5405A70E" w:rsidR="00443D3C" w:rsidRDefault="00443D3C" w:rsidP="00443D3C">
      <w:pPr>
        <w:pStyle w:val="Nadpis4"/>
      </w:pPr>
      <w:r>
        <w:t xml:space="preserve">Příklad </w:t>
      </w:r>
      <w:r>
        <w:t>2</w:t>
      </w:r>
    </w:p>
    <w:p w14:paraId="56753280" w14:textId="18063EC5" w:rsidR="00443D3C" w:rsidRDefault="00443D3C" w:rsidP="00443D3C">
      <w:r>
        <w:t xml:space="preserve">Zadání je stejné </w:t>
      </w:r>
      <w:r w:rsidRPr="007856B7">
        <w:rPr>
          <w:color w:val="FF0000"/>
        </w:rPr>
        <w:t xml:space="preserve">jako příklad </w:t>
      </w:r>
      <w:r>
        <w:rPr>
          <w:color w:val="FF0000"/>
        </w:rPr>
        <w:t>1</w:t>
      </w:r>
      <w:r>
        <w:t xml:space="preserve">. Jen se týká situací, které </w:t>
      </w:r>
      <w:r w:rsidRPr="007856B7">
        <w:rPr>
          <w:color w:val="FF0000"/>
        </w:rPr>
        <w:t>mohou nastat v mateřských školách</w:t>
      </w:r>
      <w:r>
        <w:t xml:space="preserve">. </w:t>
      </w:r>
    </w:p>
    <w:p w14:paraId="691F3256" w14:textId="77777777" w:rsidR="00443D3C" w:rsidRDefault="00443D3C" w:rsidP="00443D3C">
      <w:pPr>
        <w:pStyle w:val="Odstavecseseznamem"/>
        <w:numPr>
          <w:ilvl w:val="0"/>
          <w:numId w:val="46"/>
        </w:numPr>
        <w:jc w:val="both"/>
      </w:pPr>
      <w:r>
        <w:t>ředitel mateřské školy rozhodl o přednostním přijetí tříletého žáka, který neměl trvalý pobyt v příslušném školském obvodě před přijetím čtyřletého žáka s trvalým pobytem v takovém obvodě</w:t>
      </w:r>
    </w:p>
    <w:p w14:paraId="6CDB0546" w14:textId="77777777" w:rsidR="00443D3C" w:rsidRDefault="00443D3C" w:rsidP="00443D3C">
      <w:pPr>
        <w:pStyle w:val="Odstavecseseznamem"/>
        <w:numPr>
          <w:ilvl w:val="0"/>
          <w:numId w:val="46"/>
        </w:numPr>
        <w:jc w:val="both"/>
      </w:pPr>
      <w:r>
        <w:t>učitel uzavře smlouvu s provozovatelem autobusu, který zajistí přepravu žáků na školní výlet</w:t>
      </w:r>
    </w:p>
    <w:p w14:paraId="29664E2F" w14:textId="77777777" w:rsidR="00443D3C" w:rsidRDefault="00443D3C" w:rsidP="00443D3C">
      <w:pPr>
        <w:pStyle w:val="Odstavecseseznamem"/>
        <w:numPr>
          <w:ilvl w:val="0"/>
          <w:numId w:val="46"/>
        </w:numPr>
        <w:jc w:val="both"/>
      </w:pPr>
      <w:r>
        <w:t xml:space="preserve">učitel nechá žáky bez dozoru na zahradě mateřské školy si hrát na pískovišti, přičemž jeden žák nešťastně spadne na hlavu a utrpí těžká zranění </w:t>
      </w:r>
    </w:p>
    <w:p w14:paraId="54D22F60" w14:textId="77777777" w:rsidR="00443D3C" w:rsidRDefault="00443D3C" w:rsidP="00443D3C">
      <w:pPr>
        <w:pStyle w:val="Odstavecseseznamem"/>
        <w:numPr>
          <w:ilvl w:val="0"/>
          <w:numId w:val="46"/>
        </w:numPr>
        <w:jc w:val="both"/>
      </w:pPr>
      <w:r>
        <w:t>učitel mateřské školy nedostal plat za nařízené přesčasy ředitelem školy</w:t>
      </w:r>
    </w:p>
    <w:p w14:paraId="1E704899" w14:textId="77777777" w:rsidR="00443D3C" w:rsidRDefault="00443D3C" w:rsidP="00443D3C">
      <w:pPr>
        <w:pStyle w:val="Odstavecseseznamem"/>
        <w:numPr>
          <w:ilvl w:val="0"/>
          <w:numId w:val="46"/>
        </w:numPr>
        <w:jc w:val="both"/>
      </w:pPr>
      <w:r>
        <w:t>učitel jednoho žáka zjistí, že rodiče soustavně zanedbávají povinnou výživu tohoto žáka</w:t>
      </w:r>
    </w:p>
    <w:p w14:paraId="549DDD70" w14:textId="77777777" w:rsidR="00443D3C" w:rsidRDefault="00443D3C" w:rsidP="00443D3C">
      <w:pPr>
        <w:pStyle w:val="Odstavecseseznamem"/>
        <w:numPr>
          <w:ilvl w:val="0"/>
          <w:numId w:val="46"/>
        </w:numPr>
        <w:jc w:val="both"/>
      </w:pPr>
      <w:r>
        <w:t>učitel v kanceláři nešťastnou náhodou rozbije mobil svého kolegy, který následně požaduje nový mobil jako náhradu škody</w:t>
      </w:r>
    </w:p>
    <w:p w14:paraId="4744F2F2" w14:textId="77777777" w:rsidR="00443D3C" w:rsidRDefault="00443D3C" w:rsidP="00443D3C">
      <w:pPr>
        <w:pStyle w:val="Odstavecseseznamem"/>
        <w:numPr>
          <w:ilvl w:val="0"/>
          <w:numId w:val="46"/>
        </w:numPr>
        <w:jc w:val="both"/>
      </w:pPr>
      <w:r>
        <w:t xml:space="preserve">ředitel stanovil, že z důvodu nemocného učitele se učitel na školním výletě bude starat o 30 dětí (přitom limity jsou 20, ve výjimečných případech 28). </w:t>
      </w:r>
    </w:p>
    <w:p w14:paraId="42ADC3BF" w14:textId="77777777" w:rsidR="00443D3C" w:rsidRDefault="00443D3C" w:rsidP="00443D3C">
      <w:pPr>
        <w:pStyle w:val="Nadpis4"/>
      </w:pPr>
    </w:p>
    <w:p w14:paraId="2EC8180C" w14:textId="677305AE" w:rsidR="00443D3C" w:rsidRDefault="00443D3C" w:rsidP="00443D3C">
      <w:pPr>
        <w:pStyle w:val="Nadpis4"/>
      </w:pPr>
      <w:r>
        <w:t xml:space="preserve">Příklad </w:t>
      </w:r>
      <w:r>
        <w:t>3</w:t>
      </w:r>
    </w:p>
    <w:p w14:paraId="4D4F514F" w14:textId="77777777" w:rsidR="00443D3C" w:rsidRDefault="00443D3C" w:rsidP="00443D3C">
      <w:r>
        <w:t xml:space="preserve">Uveďte, která norma je </w:t>
      </w:r>
      <w:r w:rsidRPr="00E63D1B">
        <w:rPr>
          <w:color w:val="FF0000"/>
        </w:rPr>
        <w:t>dispozitivní</w:t>
      </w:r>
      <w:r>
        <w:t xml:space="preserve"> a která </w:t>
      </w:r>
      <w:r w:rsidRPr="00E63D1B">
        <w:rPr>
          <w:color w:val="FF0000"/>
        </w:rPr>
        <w:t>kogentní</w:t>
      </w:r>
      <w:r>
        <w:t>.</w:t>
      </w:r>
    </w:p>
    <w:p w14:paraId="76EF3271" w14:textId="77777777" w:rsidR="00443D3C" w:rsidRDefault="00443D3C" w:rsidP="00443D3C">
      <w:pPr>
        <w:pStyle w:val="Odstavecseseznamem"/>
        <w:numPr>
          <w:ilvl w:val="0"/>
          <w:numId w:val="48"/>
        </w:numPr>
        <w:jc w:val="both"/>
      </w:pPr>
      <w:r w:rsidRPr="00E63D1B">
        <w:rPr>
          <w:i/>
          <w:iCs/>
        </w:rPr>
        <w:t xml:space="preserve">„Školní rok začíná 1. září a </w:t>
      </w:r>
      <w:proofErr w:type="gramStart"/>
      <w:r w:rsidRPr="00E63D1B">
        <w:rPr>
          <w:i/>
          <w:iCs/>
        </w:rPr>
        <w:t>končí</w:t>
      </w:r>
      <w:proofErr w:type="gramEnd"/>
      <w:r w:rsidRPr="00E63D1B">
        <w:rPr>
          <w:i/>
          <w:iCs/>
        </w:rPr>
        <w:t xml:space="preserve"> 31. srpna následujícího kalendářního roku.“</w:t>
      </w:r>
      <w:r>
        <w:t xml:space="preserve"> (§ 24/1 školského zákona)</w:t>
      </w:r>
    </w:p>
    <w:p w14:paraId="516F04B9" w14:textId="77777777" w:rsidR="00443D3C" w:rsidRDefault="00443D3C" w:rsidP="00443D3C">
      <w:pPr>
        <w:pStyle w:val="Odstavecseseznamem"/>
        <w:numPr>
          <w:ilvl w:val="0"/>
          <w:numId w:val="48"/>
        </w:numPr>
        <w:jc w:val="both"/>
      </w:pPr>
      <w:r w:rsidRPr="00E63D1B">
        <w:rPr>
          <w:i/>
          <w:iCs/>
        </w:rPr>
        <w:t>„Ředitel školy nebo ředitel zařízení sociálních služeb může nařídit pedagogickému pracovníkovi konání přímé pedagogické činnosti nad jemu stanovený rozsah nejvýše v rozsahu 4 hodin týdně, další hodiny s ním může dohodnout.“</w:t>
      </w:r>
      <w:r>
        <w:t xml:space="preserve"> (§ 23/3 zákona o pedagogických pracovnících),</w:t>
      </w:r>
    </w:p>
    <w:p w14:paraId="2B1507CC" w14:textId="77777777" w:rsidR="00443D3C" w:rsidRDefault="00443D3C" w:rsidP="00443D3C">
      <w:pPr>
        <w:pStyle w:val="Odstavecseseznamem"/>
        <w:numPr>
          <w:ilvl w:val="0"/>
          <w:numId w:val="48"/>
        </w:numPr>
        <w:jc w:val="both"/>
      </w:pPr>
      <w:r>
        <w:rPr>
          <w:i/>
          <w:iCs/>
        </w:rPr>
        <w:t>„</w:t>
      </w:r>
      <w:r w:rsidRPr="00E63D1B">
        <w:rPr>
          <w:i/>
          <w:iCs/>
        </w:rPr>
        <w:t>Výpověď z pracovního poměru musí být písemná, jinak se k ní nepřihlíží.</w:t>
      </w:r>
      <w:r>
        <w:rPr>
          <w:i/>
          <w:iCs/>
        </w:rPr>
        <w:t>“</w:t>
      </w:r>
      <w:r>
        <w:t xml:space="preserve"> (§ 50/1 zákoníku práce)</w:t>
      </w:r>
    </w:p>
    <w:p w14:paraId="60D8E7BC" w14:textId="77777777" w:rsidR="00443D3C" w:rsidRDefault="00443D3C" w:rsidP="00443D3C">
      <w:pPr>
        <w:pStyle w:val="Odstavecseseznamem"/>
        <w:numPr>
          <w:ilvl w:val="0"/>
          <w:numId w:val="48"/>
        </w:numPr>
        <w:jc w:val="both"/>
      </w:pPr>
      <w:r w:rsidRPr="00E63D1B">
        <w:rPr>
          <w:i/>
          <w:iCs/>
        </w:rPr>
        <w:t>„Kdo v době spáchání činu nedovršil patnáctý rok svého věku, není trestně odpovědný.“</w:t>
      </w:r>
      <w:r>
        <w:t xml:space="preserve"> (§ 25 trestního zákoníku)</w:t>
      </w:r>
    </w:p>
    <w:p w14:paraId="7C3F1433" w14:textId="77777777" w:rsidR="00443D3C" w:rsidRPr="00E63D1B" w:rsidRDefault="00443D3C" w:rsidP="00443D3C">
      <w:pPr>
        <w:pStyle w:val="Odstavecseseznamem"/>
        <w:numPr>
          <w:ilvl w:val="0"/>
          <w:numId w:val="48"/>
        </w:numPr>
        <w:jc w:val="both"/>
      </w:pPr>
      <w:r>
        <w:rPr>
          <w:i/>
          <w:iCs/>
        </w:rPr>
        <w:t>„</w:t>
      </w:r>
      <w:r w:rsidRPr="00E63D1B">
        <w:rPr>
          <w:i/>
          <w:iCs/>
        </w:rPr>
        <w:t xml:space="preserve">Jde-li o výkon jiné práce než podle odstavce 2, vykonává pedagogický pracovník sjednanou práci v pracovní době, kterou si sám rozvrhuje, a na místě, které si sám </w:t>
      </w:r>
      <w:proofErr w:type="gramStart"/>
      <w:r w:rsidRPr="00E63D1B">
        <w:rPr>
          <w:i/>
          <w:iCs/>
        </w:rPr>
        <w:t>určí</w:t>
      </w:r>
      <w:proofErr w:type="gramEnd"/>
      <w:r w:rsidRPr="00E63D1B">
        <w:rPr>
          <w:i/>
          <w:iCs/>
        </w:rPr>
        <w:t>. Náklady, které pedagogickému pracovníkovi vzniknou výlučně v souvislosti s výkonem práce na jiném místě než na pracovišti zaměstnavatele podle věty první, se nepovažují za náklady vzniklé v souvislosti s výkonem závislé práce, a není-li dohodnuto jinak, hradí je pedagogický pracovník.</w:t>
      </w:r>
      <w:r>
        <w:rPr>
          <w:i/>
          <w:iCs/>
        </w:rPr>
        <w:t>“</w:t>
      </w:r>
      <w:r>
        <w:t xml:space="preserve"> (§ 22a/3 zákona o pedagogických pracovnících – zabývej se jen větou druhou).</w:t>
      </w:r>
    </w:p>
    <w:p w14:paraId="3F28CDC6" w14:textId="77777777" w:rsidR="00443D3C" w:rsidRDefault="00443D3C" w:rsidP="00443D3C">
      <w:pPr>
        <w:pStyle w:val="Nadpis4"/>
      </w:pPr>
    </w:p>
    <w:p w14:paraId="1AF6E0DD" w14:textId="1F3B4091" w:rsidR="00443D3C" w:rsidRPr="00E75F5A" w:rsidRDefault="00443D3C" w:rsidP="00443D3C">
      <w:pPr>
        <w:pStyle w:val="Nadpis4"/>
      </w:pPr>
      <w:r>
        <w:t xml:space="preserve">Příklad </w:t>
      </w:r>
      <w:r>
        <w:t>4</w:t>
      </w:r>
    </w:p>
    <w:p w14:paraId="0C1D4D57" w14:textId="77777777" w:rsidR="00443D3C" w:rsidRDefault="00443D3C" w:rsidP="00443D3C">
      <w:r>
        <w:t xml:space="preserve">Porovnejte </w:t>
      </w:r>
      <w:r w:rsidRPr="00D45B07">
        <w:rPr>
          <w:color w:val="FF0000"/>
        </w:rPr>
        <w:t>účinnost</w:t>
      </w:r>
      <w:r>
        <w:t xml:space="preserve"> následujících právních norem. Zamyslete se, jaký význam má rozdílné/shodné datum platnosti a účinnosti. </w:t>
      </w:r>
    </w:p>
    <w:p w14:paraId="5B2CA7EB" w14:textId="77777777" w:rsidR="00443D3C" w:rsidRDefault="00443D3C" w:rsidP="00443D3C">
      <w:pPr>
        <w:spacing w:after="0"/>
      </w:pPr>
      <w:r>
        <w:t xml:space="preserve">a) Tento zákon nabývá účinnosti dnem 1. ledna 2014. (občanský zákoník) </w:t>
      </w:r>
    </w:p>
    <w:p w14:paraId="5B32CDBE" w14:textId="77777777" w:rsidR="00443D3C" w:rsidRDefault="00443D3C" w:rsidP="00443D3C">
      <w:pPr>
        <w:spacing w:after="0"/>
        <w:ind w:firstLine="708"/>
      </w:pPr>
      <w:r>
        <w:t xml:space="preserve">o Platnost: 22.3.2012 </w:t>
      </w:r>
    </w:p>
    <w:p w14:paraId="470BD707" w14:textId="77777777" w:rsidR="00443D3C" w:rsidRDefault="00443D3C" w:rsidP="00443D3C">
      <w:pPr>
        <w:spacing w:after="0"/>
        <w:ind w:firstLine="708"/>
      </w:pPr>
      <w:r>
        <w:t xml:space="preserve">o Účinnost: 1.1.2014 </w:t>
      </w:r>
    </w:p>
    <w:p w14:paraId="2C44FBB0" w14:textId="77777777" w:rsidR="00443D3C" w:rsidRDefault="00443D3C" w:rsidP="00443D3C">
      <w:pPr>
        <w:spacing w:after="0"/>
        <w:ind w:firstLine="708"/>
      </w:pPr>
    </w:p>
    <w:p w14:paraId="6D78681A" w14:textId="77777777" w:rsidR="00443D3C" w:rsidRDefault="00443D3C" w:rsidP="00443D3C">
      <w:pPr>
        <w:spacing w:after="0"/>
      </w:pPr>
      <w:r>
        <w:t xml:space="preserve">b) Tento zákon nabývá účinnosti dnem následujícím po dni jeho vyhlášení. (pandemický zákon) </w:t>
      </w:r>
    </w:p>
    <w:p w14:paraId="3F3E8D21" w14:textId="77777777" w:rsidR="00443D3C" w:rsidRDefault="00443D3C" w:rsidP="00443D3C">
      <w:pPr>
        <w:spacing w:after="0"/>
        <w:ind w:firstLine="708"/>
      </w:pPr>
      <w:r>
        <w:t xml:space="preserve">o Platnost: 26.2.2022 </w:t>
      </w:r>
    </w:p>
    <w:p w14:paraId="5DB9032D" w14:textId="77777777" w:rsidR="00443D3C" w:rsidRDefault="00443D3C" w:rsidP="00443D3C">
      <w:pPr>
        <w:spacing w:after="0"/>
        <w:ind w:left="708"/>
      </w:pPr>
      <w:r>
        <w:t xml:space="preserve">o Účinnost: 27.2.2022 </w:t>
      </w:r>
    </w:p>
    <w:p w14:paraId="1DBBCD89" w14:textId="77777777" w:rsidR="00443D3C" w:rsidRDefault="00443D3C" w:rsidP="00443D3C">
      <w:pPr>
        <w:spacing w:after="0"/>
        <w:ind w:left="708"/>
      </w:pPr>
    </w:p>
    <w:p w14:paraId="48C8C1BB" w14:textId="77777777" w:rsidR="00443D3C" w:rsidRDefault="00443D3C" w:rsidP="00443D3C">
      <w:pPr>
        <w:spacing w:after="0"/>
      </w:pPr>
      <w:r>
        <w:t>c) Tento zákon nabývá účinnosti dnem 1. ledna 2005, s </w:t>
      </w:r>
      <w:proofErr w:type="gramStart"/>
      <w:r>
        <w:t>výjimkou….</w:t>
      </w:r>
      <w:proofErr w:type="gramEnd"/>
      <w:r>
        <w:t xml:space="preserve">. (školský zákon) </w:t>
      </w:r>
    </w:p>
    <w:p w14:paraId="58BD0F47" w14:textId="77777777" w:rsidR="00443D3C" w:rsidRDefault="00443D3C" w:rsidP="00443D3C">
      <w:pPr>
        <w:spacing w:after="0"/>
        <w:ind w:firstLine="708"/>
      </w:pPr>
      <w:r>
        <w:t xml:space="preserve">o Platnost: 10.11.2004 </w:t>
      </w:r>
    </w:p>
    <w:p w14:paraId="680009A8" w14:textId="77777777" w:rsidR="00443D3C" w:rsidRDefault="00443D3C" w:rsidP="00443D3C">
      <w:pPr>
        <w:spacing w:after="0"/>
        <w:ind w:left="708"/>
      </w:pPr>
      <w:r>
        <w:t>o Účinnost: 1.1.2005</w:t>
      </w:r>
    </w:p>
    <w:p w14:paraId="647F5D54" w14:textId="77777777" w:rsidR="00443D3C" w:rsidRDefault="00443D3C" w:rsidP="00443D3C">
      <w:pPr>
        <w:spacing w:after="0"/>
        <w:ind w:left="708"/>
      </w:pPr>
    </w:p>
    <w:p w14:paraId="052C3D8E" w14:textId="77777777" w:rsidR="00443D3C" w:rsidRDefault="00443D3C" w:rsidP="00443D3C">
      <w:pPr>
        <w:spacing w:after="0"/>
      </w:pPr>
      <w:r>
        <w:t xml:space="preserve">d) </w:t>
      </w:r>
      <w:r>
        <w:rPr>
          <w:rFonts w:cs="Arial"/>
          <w:color w:val="000000"/>
          <w:szCs w:val="20"/>
          <w:shd w:val="clear" w:color="auto" w:fill="FFFFFF"/>
        </w:rPr>
        <w:t>Tato vyhláška nabývá účinnosti dnem jejího vyhlášení</w:t>
      </w:r>
      <w:r>
        <w:t xml:space="preserve">. (vyhláška o předškolním vzdělávání) </w:t>
      </w:r>
    </w:p>
    <w:p w14:paraId="0D42227E" w14:textId="77777777" w:rsidR="00443D3C" w:rsidRDefault="00443D3C" w:rsidP="00443D3C">
      <w:pPr>
        <w:spacing w:after="0"/>
        <w:ind w:firstLine="708"/>
      </w:pPr>
      <w:r>
        <w:t>o Platnost: 11.1.2005</w:t>
      </w:r>
    </w:p>
    <w:p w14:paraId="3D31EE33" w14:textId="77777777" w:rsidR="00443D3C" w:rsidRDefault="00443D3C" w:rsidP="00443D3C">
      <w:pPr>
        <w:spacing w:after="0"/>
        <w:ind w:left="708"/>
      </w:pPr>
      <w:r>
        <w:t xml:space="preserve">o Účinnost: 11.1.2005 </w:t>
      </w:r>
    </w:p>
    <w:p w14:paraId="1A602905" w14:textId="77777777" w:rsidR="00F26909" w:rsidRPr="00935DFA" w:rsidRDefault="00F26909" w:rsidP="00F26909"/>
    <w:sectPr w:rsidR="00F26909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E0C8" w14:textId="77777777" w:rsidR="00C36192" w:rsidRDefault="00C36192" w:rsidP="0036679C">
      <w:r>
        <w:separator/>
      </w:r>
    </w:p>
    <w:p w14:paraId="7B083E7B" w14:textId="77777777" w:rsidR="00C36192" w:rsidRDefault="00C36192"/>
  </w:endnote>
  <w:endnote w:type="continuationSeparator" w:id="0">
    <w:p w14:paraId="104F243F" w14:textId="77777777" w:rsidR="00C36192" w:rsidRDefault="00C36192" w:rsidP="0036679C">
      <w:r>
        <w:continuationSeparator/>
      </w:r>
    </w:p>
    <w:p w14:paraId="472E5044" w14:textId="77777777" w:rsidR="00C36192" w:rsidRDefault="00C36192"/>
  </w:endnote>
  <w:endnote w:type="continuationNotice" w:id="1">
    <w:p w14:paraId="20DC6A04" w14:textId="77777777" w:rsidR="00C36192" w:rsidRDefault="00C36192" w:rsidP="0036679C"/>
    <w:p w14:paraId="42DBEE19" w14:textId="77777777" w:rsidR="00C36192" w:rsidRDefault="00C36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48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D557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80F3" w14:textId="77777777" w:rsidR="00C36192" w:rsidRPr="00A510E1" w:rsidRDefault="00C36192" w:rsidP="0036679C">
      <w:r w:rsidRPr="00A510E1">
        <w:separator/>
      </w:r>
    </w:p>
  </w:footnote>
  <w:footnote w:type="continuationSeparator" w:id="0">
    <w:p w14:paraId="61AC772D" w14:textId="77777777" w:rsidR="00C36192" w:rsidRDefault="00C36192" w:rsidP="0036679C">
      <w:r>
        <w:continuationSeparator/>
      </w:r>
    </w:p>
    <w:p w14:paraId="3064DE21" w14:textId="77777777" w:rsidR="00C36192" w:rsidRDefault="00C36192"/>
  </w:footnote>
  <w:footnote w:type="continuationNotice" w:id="1">
    <w:p w14:paraId="29E1319A" w14:textId="77777777" w:rsidR="00C36192" w:rsidRDefault="00C36192" w:rsidP="0036679C"/>
    <w:p w14:paraId="3F389924" w14:textId="77777777" w:rsidR="00C36192" w:rsidRDefault="00C36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1F1A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9C321DA" wp14:editId="5DF688A0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13B50B9"/>
    <w:multiLevelType w:val="hybridMultilevel"/>
    <w:tmpl w:val="23EC5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F3F5F"/>
    <w:multiLevelType w:val="hybridMultilevel"/>
    <w:tmpl w:val="B0BA5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0EC37854"/>
    <w:multiLevelType w:val="hybridMultilevel"/>
    <w:tmpl w:val="E33E6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E249C"/>
    <w:multiLevelType w:val="hybridMultilevel"/>
    <w:tmpl w:val="70281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2" w15:restartNumberingAfterBreak="0">
    <w:nsid w:val="41E40FC6"/>
    <w:multiLevelType w:val="hybridMultilevel"/>
    <w:tmpl w:val="59989FC8"/>
    <w:lvl w:ilvl="0" w:tplc="3914383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4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9471B"/>
    <w:multiLevelType w:val="hybridMultilevel"/>
    <w:tmpl w:val="C706D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D1BF3"/>
    <w:multiLevelType w:val="hybridMultilevel"/>
    <w:tmpl w:val="C71CF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690914325">
    <w:abstractNumId w:val="24"/>
  </w:num>
  <w:num w:numId="2" w16cid:durableId="361060125">
    <w:abstractNumId w:val="9"/>
  </w:num>
  <w:num w:numId="3" w16cid:durableId="1650868189">
    <w:abstractNumId w:val="4"/>
  </w:num>
  <w:num w:numId="4" w16cid:durableId="708073659">
    <w:abstractNumId w:val="11"/>
  </w:num>
  <w:num w:numId="5" w16cid:durableId="1090156251">
    <w:abstractNumId w:val="20"/>
  </w:num>
  <w:num w:numId="6" w16cid:durableId="206796148">
    <w:abstractNumId w:val="33"/>
  </w:num>
  <w:num w:numId="7" w16cid:durableId="1055351880">
    <w:abstractNumId w:val="17"/>
  </w:num>
  <w:num w:numId="8" w16cid:durableId="291786544">
    <w:abstractNumId w:val="31"/>
  </w:num>
  <w:num w:numId="9" w16cid:durableId="1612391398">
    <w:abstractNumId w:val="15"/>
  </w:num>
  <w:num w:numId="10" w16cid:durableId="523708394">
    <w:abstractNumId w:val="29"/>
  </w:num>
  <w:num w:numId="11" w16cid:durableId="353074249">
    <w:abstractNumId w:val="28"/>
  </w:num>
  <w:num w:numId="12" w16cid:durableId="944506975">
    <w:abstractNumId w:val="32"/>
  </w:num>
  <w:num w:numId="13" w16cid:durableId="1843742084">
    <w:abstractNumId w:val="5"/>
  </w:num>
  <w:num w:numId="14" w16cid:durableId="450977163">
    <w:abstractNumId w:val="37"/>
  </w:num>
  <w:num w:numId="15" w16cid:durableId="1187863145">
    <w:abstractNumId w:val="40"/>
  </w:num>
  <w:num w:numId="16" w16cid:durableId="446973517">
    <w:abstractNumId w:val="26"/>
  </w:num>
  <w:num w:numId="17" w16cid:durableId="450248980">
    <w:abstractNumId w:val="10"/>
  </w:num>
  <w:num w:numId="18" w16cid:durableId="380053613">
    <w:abstractNumId w:val="36"/>
  </w:num>
  <w:num w:numId="19" w16cid:durableId="1450976888">
    <w:abstractNumId w:val="2"/>
  </w:num>
  <w:num w:numId="20" w16cid:durableId="1296984939">
    <w:abstractNumId w:val="39"/>
  </w:num>
  <w:num w:numId="21" w16cid:durableId="791099160">
    <w:abstractNumId w:val="35"/>
  </w:num>
  <w:num w:numId="22" w16cid:durableId="896478691">
    <w:abstractNumId w:val="1"/>
  </w:num>
  <w:num w:numId="23" w16cid:durableId="1566257941">
    <w:abstractNumId w:val="25"/>
  </w:num>
  <w:num w:numId="24" w16cid:durableId="1017848578">
    <w:abstractNumId w:val="16"/>
  </w:num>
  <w:num w:numId="25" w16cid:durableId="1824736771">
    <w:abstractNumId w:val="34"/>
  </w:num>
  <w:num w:numId="26" w16cid:durableId="1804927072">
    <w:abstractNumId w:val="12"/>
  </w:num>
  <w:num w:numId="27" w16cid:durableId="1226187772">
    <w:abstractNumId w:val="19"/>
  </w:num>
  <w:num w:numId="28" w16cid:durableId="185291711">
    <w:abstractNumId w:val="14"/>
  </w:num>
  <w:num w:numId="29" w16cid:durableId="575239960">
    <w:abstractNumId w:val="3"/>
  </w:num>
  <w:num w:numId="30" w16cid:durableId="691303152">
    <w:abstractNumId w:val="38"/>
  </w:num>
  <w:num w:numId="31" w16cid:durableId="859004561">
    <w:abstractNumId w:val="7"/>
  </w:num>
  <w:num w:numId="32" w16cid:durableId="1187450708">
    <w:abstractNumId w:val="7"/>
  </w:num>
  <w:num w:numId="33" w16cid:durableId="649483628">
    <w:abstractNumId w:val="7"/>
  </w:num>
  <w:num w:numId="34" w16cid:durableId="1240366949">
    <w:abstractNumId w:val="7"/>
  </w:num>
  <w:num w:numId="35" w16cid:durableId="1145121949">
    <w:abstractNumId w:val="41"/>
  </w:num>
  <w:num w:numId="36" w16cid:durableId="24453827">
    <w:abstractNumId w:val="23"/>
  </w:num>
  <w:num w:numId="37" w16cid:durableId="1494950065">
    <w:abstractNumId w:val="21"/>
  </w:num>
  <w:num w:numId="38" w16cid:durableId="120765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9116266">
    <w:abstractNumId w:val="23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2006275921">
    <w:abstractNumId w:val="23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964579422">
    <w:abstractNumId w:val="27"/>
  </w:num>
  <w:num w:numId="42" w16cid:durableId="1434352726">
    <w:abstractNumId w:val="13"/>
  </w:num>
  <w:num w:numId="43" w16cid:durableId="1130172995">
    <w:abstractNumId w:val="8"/>
  </w:num>
  <w:num w:numId="44" w16cid:durableId="1149135062">
    <w:abstractNumId w:val="6"/>
  </w:num>
  <w:num w:numId="45" w16cid:durableId="1135098464">
    <w:abstractNumId w:val="30"/>
  </w:num>
  <w:num w:numId="46" w16cid:durableId="638415921">
    <w:abstractNumId w:val="18"/>
  </w:num>
  <w:num w:numId="47" w16cid:durableId="1066419029">
    <w:abstractNumId w:val="22"/>
  </w:num>
  <w:num w:numId="48" w16cid:durableId="159477596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9B6"/>
    <w:rsid w:val="00161C22"/>
    <w:rsid w:val="0016251E"/>
    <w:rsid w:val="00162523"/>
    <w:rsid w:val="00163DC8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7678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2BE3"/>
    <w:rsid w:val="003A462D"/>
    <w:rsid w:val="003A5704"/>
    <w:rsid w:val="003B0E90"/>
    <w:rsid w:val="003B1DCD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3D3C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770"/>
    <w:rsid w:val="0070767B"/>
    <w:rsid w:val="007141B5"/>
    <w:rsid w:val="007148BE"/>
    <w:rsid w:val="00714D35"/>
    <w:rsid w:val="00720712"/>
    <w:rsid w:val="00720831"/>
    <w:rsid w:val="0072538C"/>
    <w:rsid w:val="0072704B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4394"/>
    <w:rsid w:val="00775FD8"/>
    <w:rsid w:val="007814D5"/>
    <w:rsid w:val="00781A00"/>
    <w:rsid w:val="00782F71"/>
    <w:rsid w:val="00784BBD"/>
    <w:rsid w:val="007856B7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3435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459E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27B9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6C86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36192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CB152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2">
    <w:name w:val="l2"/>
    <w:basedOn w:val="Normln"/>
    <w:rsid w:val="003A2B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3">
    <w:name w:val="l3"/>
    <w:basedOn w:val="Normln"/>
    <w:rsid w:val="003A2B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59E4A-9728-49C3-B325-925F54E5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2</TotalTime>
  <Pages>3</Pages>
  <Words>899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10</cp:revision>
  <cp:lastPrinted>2020-01-04T17:40:00Z</cp:lastPrinted>
  <dcterms:created xsi:type="dcterms:W3CDTF">2022-02-17T09:54:00Z</dcterms:created>
  <dcterms:modified xsi:type="dcterms:W3CDTF">2022-09-16T09:21:00Z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