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BD407" w14:textId="735EFAB9" w:rsidR="0098474B" w:rsidRDefault="002B736B">
      <w:r>
        <w:rPr>
          <w:noProof/>
        </w:rPr>
        <w:drawing>
          <wp:inline distT="0" distB="0" distL="0" distR="0" wp14:anchorId="1DC588DD" wp14:editId="05421428">
            <wp:extent cx="8892540" cy="1686560"/>
            <wp:effectExtent l="0" t="0" r="3810" b="889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8474B" w:rsidSect="002B73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71"/>
    <w:rsid w:val="002B736B"/>
    <w:rsid w:val="00613E71"/>
    <w:rsid w:val="006C7C3F"/>
    <w:rsid w:val="0098474B"/>
    <w:rsid w:val="00E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19FD1-8675-44E6-B210-DDEF0349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yslov&#225;\Documents\Projekty\Projekt%20Raabe\Metodiky\Pilot&#225;&#382;\&#218;pravy%20&#269;erven%202017\Grafika%20a%20tisk\Finale\&#218;pravy%202018\Posledn&#237;%20korektury\Fin&#225;ln&#237;%20verze\Verze%2023.3\CZ_PREDICT_Zaznamovy-arch-s-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Hodnocení celkové (třída</a:t>
            </a:r>
            <a:r>
              <a:rPr lang="cs-CZ"/>
              <a:t>)</a:t>
            </a:r>
          </a:p>
          <a:p>
            <a:pPr>
              <a:defRPr/>
            </a:pP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8612845676654706E-2"/>
          <c:y val="9.6395257656003874E-2"/>
          <c:w val="0.94042398625871093"/>
          <c:h val="0.429522009877322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Souhrny!$B$1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Souhrny!$B$2:$B$11</c:f>
              <c:numCache>
                <c:formatCode>#,###</c:formatCode>
                <c:ptCount val="10"/>
                <c:pt idx="0">
                  <c:v>100</c:v>
                </c:pt>
                <c:pt idx="1">
                  <c:v>25</c:v>
                </c:pt>
                <c:pt idx="2">
                  <c:v>30.76923076923077</c:v>
                </c:pt>
                <c:pt idx="3">
                  <c:v>50</c:v>
                </c:pt>
                <c:pt idx="4">
                  <c:v>44.444444444444443</c:v>
                </c:pt>
                <c:pt idx="5">
                  <c:v>50</c:v>
                </c:pt>
                <c:pt idx="6">
                  <c:v>25</c:v>
                </c:pt>
                <c:pt idx="7">
                  <c:v>14.285714285714285</c:v>
                </c:pt>
                <c:pt idx="8">
                  <c:v>83.333333333333343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53-460B-A47C-B88B315C0EB5}"/>
            </c:ext>
          </c:extLst>
        </c:ser>
        <c:ser>
          <c:idx val="1"/>
          <c:order val="1"/>
          <c:tx>
            <c:strRef>
              <c:f>Souhrny!$C$1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Souhrny!$C$2:$C$11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12.5</c:v>
                </c:pt>
                <c:pt idx="7">
                  <c:v>0</c:v>
                </c:pt>
                <c:pt idx="8">
                  <c:v>33.333333333333329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53-460B-A47C-B88B315C0EB5}"/>
            </c:ext>
          </c:extLst>
        </c:ser>
        <c:ser>
          <c:idx val="2"/>
          <c:order val="2"/>
          <c:tx>
            <c:strRef>
              <c:f>Souhrny!$D$1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Souhrny!$D$2:$D$11</c:f>
              <c:numCache>
                <c:formatCode>#,###</c:formatCode>
                <c:ptCount val="10"/>
                <c:pt idx="0">
                  <c:v>15.384615384615385</c:v>
                </c:pt>
                <c:pt idx="1">
                  <c:v>66.666666666666657</c:v>
                </c:pt>
                <c:pt idx="2">
                  <c:v>76.923076923076934</c:v>
                </c:pt>
                <c:pt idx="3">
                  <c:v>50</c:v>
                </c:pt>
                <c:pt idx="4">
                  <c:v>55.555555555555557</c:v>
                </c:pt>
                <c:pt idx="5">
                  <c:v>50</c:v>
                </c:pt>
                <c:pt idx="6">
                  <c:v>25</c:v>
                </c:pt>
                <c:pt idx="7">
                  <c:v>28.571428571428569</c:v>
                </c:pt>
                <c:pt idx="8">
                  <c:v>16.666666666666664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53-460B-A47C-B88B315C0EB5}"/>
            </c:ext>
          </c:extLst>
        </c:ser>
        <c:ser>
          <c:idx val="3"/>
          <c:order val="3"/>
          <c:tx>
            <c:strRef>
              <c:f>Souhrny!$E$1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Souhrny!$E$2:$E$11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0</c:v>
                </c:pt>
                <c:pt idx="2">
                  <c:v>7.6923076923076925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100</c:v>
                </c:pt>
                <c:pt idx="7">
                  <c:v>28.571428571428569</c:v>
                </c:pt>
                <c:pt idx="8">
                  <c:v>16.666666666666664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53-460B-A47C-B88B315C0EB5}"/>
            </c:ext>
          </c:extLst>
        </c:ser>
        <c:ser>
          <c:idx val="4"/>
          <c:order val="4"/>
          <c:tx>
            <c:strRef>
              <c:f>Souhrny!$F$1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Souhrny!$F$2:$F$11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16.666666666666664</c:v>
                </c:pt>
                <c:pt idx="2">
                  <c:v>30.76923076923077</c:v>
                </c:pt>
                <c:pt idx="3">
                  <c:v>16.666666666666664</c:v>
                </c:pt>
                <c:pt idx="4">
                  <c:v>33.333333333333329</c:v>
                </c:pt>
                <c:pt idx="5">
                  <c:v>25</c:v>
                </c:pt>
                <c:pt idx="6">
                  <c:v>25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53-460B-A47C-B88B315C0EB5}"/>
            </c:ext>
          </c:extLst>
        </c:ser>
        <c:ser>
          <c:idx val="5"/>
          <c:order val="5"/>
          <c:tx>
            <c:strRef>
              <c:f>Souhrny!$G$1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Souhrny!$G$2:$G$11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50</c:v>
                </c:pt>
                <c:pt idx="2">
                  <c:v>61.53846153846154</c:v>
                </c:pt>
                <c:pt idx="3">
                  <c:v>100</c:v>
                </c:pt>
                <c:pt idx="4">
                  <c:v>77.777777777777786</c:v>
                </c:pt>
                <c:pt idx="5">
                  <c:v>100</c:v>
                </c:pt>
                <c:pt idx="6">
                  <c:v>75</c:v>
                </c:pt>
                <c:pt idx="7">
                  <c:v>42.857142857142854</c:v>
                </c:pt>
                <c:pt idx="8">
                  <c:v>33.333333333333329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453-460B-A47C-B88B315C0EB5}"/>
            </c:ext>
          </c:extLst>
        </c:ser>
        <c:ser>
          <c:idx val="6"/>
          <c:order val="6"/>
          <c:tx>
            <c:strRef>
              <c:f>Souhrny!$H$1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Souhrny!$H$2:$H$11</c:f>
              <c:numCache>
                <c:formatCode>#,###</c:formatCode>
                <c:ptCount val="10"/>
                <c:pt idx="0">
                  <c:v>76.923076923076934</c:v>
                </c:pt>
                <c:pt idx="1">
                  <c:v>8.3333333333333321</c:v>
                </c:pt>
                <c:pt idx="2">
                  <c:v>23.076923076923077</c:v>
                </c:pt>
                <c:pt idx="3">
                  <c:v>0</c:v>
                </c:pt>
                <c:pt idx="4">
                  <c:v>22.222222222222221</c:v>
                </c:pt>
                <c:pt idx="5">
                  <c:v>12.5</c:v>
                </c:pt>
                <c:pt idx="6">
                  <c:v>37.5</c:v>
                </c:pt>
                <c:pt idx="7">
                  <c:v>42.857142857142854</c:v>
                </c:pt>
                <c:pt idx="8">
                  <c:v>33.333333333333329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453-460B-A47C-B88B315C0EB5}"/>
            </c:ext>
          </c:extLst>
        </c:ser>
        <c:ser>
          <c:idx val="7"/>
          <c:order val="7"/>
          <c:tx>
            <c:strRef>
              <c:f>Souhrny!$I$1</c:f>
              <c:strCache>
                <c:ptCount val="1"/>
                <c:pt idx="0">
                  <c:v>8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Souhrny!$I$2:$I$11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8.3333333333333321</c:v>
                </c:pt>
                <c:pt idx="2">
                  <c:v>7.6923076923076925</c:v>
                </c:pt>
                <c:pt idx="3">
                  <c:v>0</c:v>
                </c:pt>
                <c:pt idx="4">
                  <c:v>22.222222222222221</c:v>
                </c:pt>
                <c:pt idx="5">
                  <c:v>0</c:v>
                </c:pt>
                <c:pt idx="6">
                  <c:v>37.5</c:v>
                </c:pt>
                <c:pt idx="7">
                  <c:v>42.857142857142854</c:v>
                </c:pt>
                <c:pt idx="8">
                  <c:v>33.333333333333329</c:v>
                </c:pt>
                <c:pt idx="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453-460B-A47C-B88B315C0EB5}"/>
            </c:ext>
          </c:extLst>
        </c:ser>
        <c:ser>
          <c:idx val="8"/>
          <c:order val="8"/>
          <c:tx>
            <c:strRef>
              <c:f>Souhrny!$J$1</c:f>
              <c:strCache>
                <c:ptCount val="1"/>
                <c:pt idx="0">
                  <c:v>9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Souhrny!$J$2:$J$11</c:f>
              <c:numCache>
                <c:formatCode>#,###</c:formatCode>
                <c:ptCount val="10"/>
                <c:pt idx="0">
                  <c:v>15.384615384615385</c:v>
                </c:pt>
                <c:pt idx="1">
                  <c:v>33.333333333333329</c:v>
                </c:pt>
                <c:pt idx="2">
                  <c:v>38.461538461538467</c:v>
                </c:pt>
                <c:pt idx="3">
                  <c:v>16.666666666666664</c:v>
                </c:pt>
                <c:pt idx="4">
                  <c:v>33.333333333333329</c:v>
                </c:pt>
                <c:pt idx="5">
                  <c:v>25</c:v>
                </c:pt>
                <c:pt idx="6">
                  <c:v>12.5</c:v>
                </c:pt>
                <c:pt idx="7">
                  <c:v>85.714285714285708</c:v>
                </c:pt>
                <c:pt idx="8">
                  <c:v>66.666666666666657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453-460B-A47C-B88B315C0EB5}"/>
            </c:ext>
          </c:extLst>
        </c:ser>
        <c:ser>
          <c:idx val="9"/>
          <c:order val="9"/>
          <c:tx>
            <c:strRef>
              <c:f>Souhrny!$K$1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Souhrny!$K$2:$K$11</c:f>
              <c:numCache>
                <c:formatCode>#,###</c:formatCode>
                <c:ptCount val="10"/>
                <c:pt idx="0">
                  <c:v>38.461538461538467</c:v>
                </c:pt>
                <c:pt idx="1">
                  <c:v>8.3333333333333321</c:v>
                </c:pt>
                <c:pt idx="2">
                  <c:v>15.384615384615385</c:v>
                </c:pt>
                <c:pt idx="3">
                  <c:v>16.666666666666664</c:v>
                </c:pt>
                <c:pt idx="4">
                  <c:v>11.111111111111111</c:v>
                </c:pt>
                <c:pt idx="5">
                  <c:v>12.5</c:v>
                </c:pt>
                <c:pt idx="6">
                  <c:v>12.5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83.333333333333343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453-460B-A47C-B88B315C0EB5}"/>
            </c:ext>
          </c:extLst>
        </c:ser>
        <c:ser>
          <c:idx val="10"/>
          <c:order val="10"/>
          <c:tx>
            <c:strRef>
              <c:f>Souhrny!$L$1</c:f>
              <c:strCache>
                <c:ptCount val="1"/>
                <c:pt idx="0">
                  <c:v>11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Souhrny!$L$2:$L$11</c:f>
              <c:numCache>
                <c:formatCode>#,###</c:formatCode>
                <c:ptCount val="10"/>
                <c:pt idx="0">
                  <c:v>23.076923076923077</c:v>
                </c:pt>
                <c:pt idx="1">
                  <c:v>16.666666666666664</c:v>
                </c:pt>
                <c:pt idx="2">
                  <c:v>38.461538461538467</c:v>
                </c:pt>
                <c:pt idx="3">
                  <c:v>16.666666666666664</c:v>
                </c:pt>
                <c:pt idx="4">
                  <c:v>33.333333333333329</c:v>
                </c:pt>
                <c:pt idx="5">
                  <c:v>25</c:v>
                </c:pt>
                <c:pt idx="6">
                  <c:v>12.5</c:v>
                </c:pt>
                <c:pt idx="7">
                  <c:v>14.285714285714285</c:v>
                </c:pt>
                <c:pt idx="8">
                  <c:v>16.666666666666664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453-460B-A47C-B88B315C0EB5}"/>
            </c:ext>
          </c:extLst>
        </c:ser>
        <c:ser>
          <c:idx val="11"/>
          <c:order val="11"/>
          <c:tx>
            <c:strRef>
              <c:f>Souhrny!$M$1</c:f>
              <c:strCache>
                <c:ptCount val="1"/>
                <c:pt idx="0">
                  <c:v>12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Souhrny!$M$2:$M$11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16.666666666666664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12.5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453-460B-A47C-B88B315C0EB5}"/>
            </c:ext>
          </c:extLst>
        </c:ser>
        <c:ser>
          <c:idx val="12"/>
          <c:order val="12"/>
          <c:tx>
            <c:strRef>
              <c:f>Souhrny!$N$1</c:f>
              <c:strCache>
                <c:ptCount val="1"/>
                <c:pt idx="0">
                  <c:v>13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Souhrny!$N$2:$N$11</c:f>
              <c:numCache>
                <c:formatCode>#,###</c:formatCode>
                <c:ptCount val="10"/>
                <c:pt idx="0">
                  <c:v>38.461538461538467</c:v>
                </c:pt>
                <c:pt idx="1">
                  <c:v>16.666666666666664</c:v>
                </c:pt>
                <c:pt idx="2">
                  <c:v>30.76923076923077</c:v>
                </c:pt>
                <c:pt idx="3">
                  <c:v>16.666666666666664</c:v>
                </c:pt>
                <c:pt idx="4">
                  <c:v>33.333333333333329</c:v>
                </c:pt>
                <c:pt idx="5">
                  <c:v>25</c:v>
                </c:pt>
                <c:pt idx="6">
                  <c:v>12.5</c:v>
                </c:pt>
                <c:pt idx="7">
                  <c:v>14.285714285714285</c:v>
                </c:pt>
                <c:pt idx="8">
                  <c:v>16.666666666666664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453-460B-A47C-B88B315C0EB5}"/>
            </c:ext>
          </c:extLst>
        </c:ser>
        <c:ser>
          <c:idx val="13"/>
          <c:order val="13"/>
          <c:tx>
            <c:strRef>
              <c:f>Souhrny!$O$1</c:f>
              <c:strCache>
                <c:ptCount val="1"/>
                <c:pt idx="0">
                  <c:v>14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Souhrny!$O$2:$O$11</c:f>
              <c:numCache>
                <c:formatCode>#,###</c:formatCode>
                <c:ptCount val="10"/>
                <c:pt idx="0">
                  <c:v>23.076923076923077</c:v>
                </c:pt>
                <c:pt idx="1">
                  <c:v>16.666666666666664</c:v>
                </c:pt>
                <c:pt idx="2">
                  <c:v>30.76923076923077</c:v>
                </c:pt>
                <c:pt idx="3">
                  <c:v>50</c:v>
                </c:pt>
                <c:pt idx="4">
                  <c:v>44.444444444444443</c:v>
                </c:pt>
                <c:pt idx="5">
                  <c:v>50</c:v>
                </c:pt>
                <c:pt idx="6">
                  <c:v>25</c:v>
                </c:pt>
                <c:pt idx="7">
                  <c:v>28.571428571428569</c:v>
                </c:pt>
                <c:pt idx="8">
                  <c:v>33.333333333333329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453-460B-A47C-B88B315C0EB5}"/>
            </c:ext>
          </c:extLst>
        </c:ser>
        <c:ser>
          <c:idx val="14"/>
          <c:order val="14"/>
          <c:tx>
            <c:strRef>
              <c:f>Souhrny!$P$1</c:f>
              <c:strCache>
                <c:ptCount val="1"/>
                <c:pt idx="0">
                  <c:v>15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Souhrny!$P$2:$P$11</c:f>
              <c:numCache>
                <c:formatCode>#,###</c:formatCode>
                <c:ptCount val="10"/>
                <c:pt idx="0">
                  <c:v>23.076923076923077</c:v>
                </c:pt>
                <c:pt idx="1">
                  <c:v>33.333333333333329</c:v>
                </c:pt>
                <c:pt idx="2">
                  <c:v>23.076923076923077</c:v>
                </c:pt>
                <c:pt idx="3">
                  <c:v>0</c:v>
                </c:pt>
                <c:pt idx="4">
                  <c:v>22.222222222222221</c:v>
                </c:pt>
                <c:pt idx="5">
                  <c:v>12.5</c:v>
                </c:pt>
                <c:pt idx="6">
                  <c:v>12.5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453-460B-A47C-B88B315C0EB5}"/>
            </c:ext>
          </c:extLst>
        </c:ser>
        <c:ser>
          <c:idx val="15"/>
          <c:order val="15"/>
          <c:tx>
            <c:strRef>
              <c:f>Souhrny!$Q$1</c:f>
              <c:strCache>
                <c:ptCount val="1"/>
                <c:pt idx="0">
                  <c:v>16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Souhrny!$Q$2:$Q$11</c:f>
              <c:numCache>
                <c:formatCode>#,###</c:formatCode>
                <c:ptCount val="10"/>
                <c:pt idx="0">
                  <c:v>61.53846153846154</c:v>
                </c:pt>
                <c:pt idx="1">
                  <c:v>16.666666666666664</c:v>
                </c:pt>
                <c:pt idx="2">
                  <c:v>7.6923076923076925</c:v>
                </c:pt>
                <c:pt idx="3">
                  <c:v>0</c:v>
                </c:pt>
                <c:pt idx="4">
                  <c:v>11.111111111111111</c:v>
                </c:pt>
                <c:pt idx="5">
                  <c:v>0</c:v>
                </c:pt>
                <c:pt idx="6">
                  <c:v>25</c:v>
                </c:pt>
                <c:pt idx="7">
                  <c:v>28.571428571428569</c:v>
                </c:pt>
                <c:pt idx="8">
                  <c:v>33.333333333333329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E453-460B-A47C-B88B315C0EB5}"/>
            </c:ext>
          </c:extLst>
        </c:ser>
        <c:ser>
          <c:idx val="16"/>
          <c:order val="16"/>
          <c:tx>
            <c:strRef>
              <c:f>Souhrny!$R$1</c:f>
              <c:strCache>
                <c:ptCount val="1"/>
                <c:pt idx="0">
                  <c:v>17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Souhrny!$R$2:$R$11</c:f>
              <c:numCache>
                <c:formatCode>#,###</c:formatCode>
                <c:ptCount val="10"/>
                <c:pt idx="0">
                  <c:v>23.076923076923077</c:v>
                </c:pt>
                <c:pt idx="1">
                  <c:v>16.666666666666664</c:v>
                </c:pt>
                <c:pt idx="2">
                  <c:v>38.461538461538467</c:v>
                </c:pt>
                <c:pt idx="3">
                  <c:v>33.333333333333329</c:v>
                </c:pt>
                <c:pt idx="4">
                  <c:v>44.444444444444443</c:v>
                </c:pt>
                <c:pt idx="5">
                  <c:v>50</c:v>
                </c:pt>
                <c:pt idx="6">
                  <c:v>12.5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453-460B-A47C-B88B315C0EB5}"/>
            </c:ext>
          </c:extLst>
        </c:ser>
        <c:ser>
          <c:idx val="17"/>
          <c:order val="17"/>
          <c:tx>
            <c:strRef>
              <c:f>Souhrny!$S$1</c:f>
              <c:strCache>
                <c:ptCount val="1"/>
                <c:pt idx="0">
                  <c:v>18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Souhrny!$S$2:$S$11</c:f>
              <c:numCache>
                <c:formatCode>#,###</c:formatCode>
                <c:ptCount val="10"/>
                <c:pt idx="0">
                  <c:v>69.230769230769226</c:v>
                </c:pt>
                <c:pt idx="1">
                  <c:v>16.666666666666664</c:v>
                </c:pt>
                <c:pt idx="2">
                  <c:v>15.384615384615385</c:v>
                </c:pt>
                <c:pt idx="3">
                  <c:v>0</c:v>
                </c:pt>
                <c:pt idx="4">
                  <c:v>0</c:v>
                </c:pt>
                <c:pt idx="5">
                  <c:v>12.5</c:v>
                </c:pt>
                <c:pt idx="6">
                  <c:v>25</c:v>
                </c:pt>
                <c:pt idx="7">
                  <c:v>28.571428571428569</c:v>
                </c:pt>
                <c:pt idx="8">
                  <c:v>50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E453-460B-A47C-B88B315C0EB5}"/>
            </c:ext>
          </c:extLst>
        </c:ser>
        <c:ser>
          <c:idx val="18"/>
          <c:order val="18"/>
          <c:tx>
            <c:strRef>
              <c:f>Souhrny!$T$1</c:f>
              <c:strCache>
                <c:ptCount val="1"/>
                <c:pt idx="0">
                  <c:v>19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Souhrny!$T$2:$T$11</c:f>
              <c:numCache>
                <c:formatCode>#,###</c:formatCode>
                <c:ptCount val="10"/>
                <c:pt idx="0">
                  <c:v>38.461538461538467</c:v>
                </c:pt>
                <c:pt idx="1">
                  <c:v>25</c:v>
                </c:pt>
                <c:pt idx="2">
                  <c:v>30.76923076923077</c:v>
                </c:pt>
                <c:pt idx="3">
                  <c:v>16.666666666666664</c:v>
                </c:pt>
                <c:pt idx="4">
                  <c:v>33.333333333333329</c:v>
                </c:pt>
                <c:pt idx="5">
                  <c:v>37.5</c:v>
                </c:pt>
                <c:pt idx="6">
                  <c:v>12.5</c:v>
                </c:pt>
                <c:pt idx="7">
                  <c:v>28.571428571428569</c:v>
                </c:pt>
                <c:pt idx="8">
                  <c:v>33.333333333333329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453-460B-A47C-B88B315C0EB5}"/>
            </c:ext>
          </c:extLst>
        </c:ser>
        <c:ser>
          <c:idx val="19"/>
          <c:order val="19"/>
          <c:tx>
            <c:strRef>
              <c:f>Souhrny!$U$1</c:f>
              <c:strCache>
                <c:ptCount val="1"/>
                <c:pt idx="0">
                  <c:v>20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Souhrny!$U$2:$U$11</c:f>
              <c:numCache>
                <c:formatCode>#,###</c:formatCode>
                <c:ptCount val="10"/>
                <c:pt idx="0">
                  <c:v>23.076923076923077</c:v>
                </c:pt>
                <c:pt idx="1">
                  <c:v>8.3333333333333321</c:v>
                </c:pt>
                <c:pt idx="2">
                  <c:v>7.6923076923076925</c:v>
                </c:pt>
                <c:pt idx="3">
                  <c:v>16.666666666666664</c:v>
                </c:pt>
                <c:pt idx="4">
                  <c:v>11.111111111111111</c:v>
                </c:pt>
                <c:pt idx="5">
                  <c:v>25</c:v>
                </c:pt>
                <c:pt idx="6">
                  <c:v>25</c:v>
                </c:pt>
                <c:pt idx="7">
                  <c:v>28.571428571428569</c:v>
                </c:pt>
                <c:pt idx="8">
                  <c:v>33.333333333333329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E453-460B-A47C-B88B315C0EB5}"/>
            </c:ext>
          </c:extLst>
        </c:ser>
        <c:ser>
          <c:idx val="20"/>
          <c:order val="20"/>
          <c:tx>
            <c:strRef>
              <c:f>Souhrny!$V$1</c:f>
              <c:strCache>
                <c:ptCount val="1"/>
                <c:pt idx="0">
                  <c:v>21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Souhrny!$V$2:$V$11</c:f>
              <c:numCache>
                <c:formatCode>#,###</c:formatCode>
                <c:ptCount val="10"/>
                <c:pt idx="0">
                  <c:v>76.923076923076934</c:v>
                </c:pt>
                <c:pt idx="1">
                  <c:v>33.333333333333329</c:v>
                </c:pt>
                <c:pt idx="2">
                  <c:v>30.76923076923077</c:v>
                </c:pt>
                <c:pt idx="3">
                  <c:v>33.333333333333329</c:v>
                </c:pt>
                <c:pt idx="4">
                  <c:v>44.444444444444443</c:v>
                </c:pt>
                <c:pt idx="5">
                  <c:v>25</c:v>
                </c:pt>
                <c:pt idx="6">
                  <c:v>12.5</c:v>
                </c:pt>
                <c:pt idx="7">
                  <c:v>14.285714285714285</c:v>
                </c:pt>
                <c:pt idx="8">
                  <c:v>16.666666666666664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E453-460B-A47C-B88B315C0EB5}"/>
            </c:ext>
          </c:extLst>
        </c:ser>
        <c:ser>
          <c:idx val="21"/>
          <c:order val="21"/>
          <c:tx>
            <c:strRef>
              <c:f>Souhrny!$W$1</c:f>
              <c:strCache>
                <c:ptCount val="1"/>
                <c:pt idx="0">
                  <c:v>22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Souhrny!$W$2:$W$11</c:f>
              <c:numCache>
                <c:formatCode>#,###</c:formatCode>
                <c:ptCount val="10"/>
                <c:pt idx="0">
                  <c:v>15.384615384615385</c:v>
                </c:pt>
                <c:pt idx="1">
                  <c:v>8.3333333333333321</c:v>
                </c:pt>
                <c:pt idx="2">
                  <c:v>7.6923076923076925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37.5</c:v>
                </c:pt>
                <c:pt idx="7">
                  <c:v>28.571428571428569</c:v>
                </c:pt>
                <c:pt idx="8">
                  <c:v>50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E453-460B-A47C-B88B315C0EB5}"/>
            </c:ext>
          </c:extLst>
        </c:ser>
        <c:ser>
          <c:idx val="22"/>
          <c:order val="22"/>
          <c:tx>
            <c:strRef>
              <c:f>Souhrny!$X$1</c:f>
              <c:strCache>
                <c:ptCount val="1"/>
                <c:pt idx="0">
                  <c:v>23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Souhrny!$X$2:$X$11</c:f>
              <c:numCache>
                <c:formatCode>#,###</c:formatCode>
                <c:ptCount val="10"/>
                <c:pt idx="0">
                  <c:v>15.384615384615385</c:v>
                </c:pt>
                <c:pt idx="1">
                  <c:v>25</c:v>
                </c:pt>
                <c:pt idx="2">
                  <c:v>15.384615384615385</c:v>
                </c:pt>
                <c:pt idx="3">
                  <c:v>33.333333333333329</c:v>
                </c:pt>
                <c:pt idx="4">
                  <c:v>33.333333333333329</c:v>
                </c:pt>
                <c:pt idx="5">
                  <c:v>25</c:v>
                </c:pt>
                <c:pt idx="6">
                  <c:v>25</c:v>
                </c:pt>
                <c:pt idx="7">
                  <c:v>14.285714285714285</c:v>
                </c:pt>
                <c:pt idx="8">
                  <c:v>16.666666666666664</c:v>
                </c:pt>
                <c:pt idx="9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E453-460B-A47C-B88B315C0EB5}"/>
            </c:ext>
          </c:extLst>
        </c:ser>
        <c:ser>
          <c:idx val="23"/>
          <c:order val="23"/>
          <c:tx>
            <c:strRef>
              <c:f>Souhrny!$Y$1</c:f>
              <c:strCache>
                <c:ptCount val="1"/>
                <c:pt idx="0">
                  <c:v>24</c:v>
                </c:pt>
              </c:strCache>
            </c:strRef>
          </c:tx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Souhrny!$Y$2:$Y$11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16.666666666666664</c:v>
                </c:pt>
                <c:pt idx="2">
                  <c:v>7.6923076923076925</c:v>
                </c:pt>
                <c:pt idx="3">
                  <c:v>16.666666666666664</c:v>
                </c:pt>
                <c:pt idx="4">
                  <c:v>11.111111111111111</c:v>
                </c:pt>
                <c:pt idx="5">
                  <c:v>25</c:v>
                </c:pt>
                <c:pt idx="6">
                  <c:v>12.5</c:v>
                </c:pt>
                <c:pt idx="7">
                  <c:v>28.571428571428569</c:v>
                </c:pt>
                <c:pt idx="8">
                  <c:v>16.666666666666664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E453-460B-A47C-B88B315C0EB5}"/>
            </c:ext>
          </c:extLst>
        </c:ser>
        <c:ser>
          <c:idx val="24"/>
          <c:order val="24"/>
          <c:tx>
            <c:strRef>
              <c:f>Souhrny!$Z$1</c:f>
              <c:strCache>
                <c:ptCount val="1"/>
                <c:pt idx="0">
                  <c:v>25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Souhrny!$Z$2:$Z$11</c:f>
              <c:numCache>
                <c:formatCode>#,###</c:formatCode>
                <c:ptCount val="10"/>
                <c:pt idx="0">
                  <c:v>30.76923076923077</c:v>
                </c:pt>
                <c:pt idx="1">
                  <c:v>33.333333333333329</c:v>
                </c:pt>
                <c:pt idx="2">
                  <c:v>23.076923076923077</c:v>
                </c:pt>
                <c:pt idx="3">
                  <c:v>33.333333333333329</c:v>
                </c:pt>
                <c:pt idx="4">
                  <c:v>22.222222222222221</c:v>
                </c:pt>
                <c:pt idx="5">
                  <c:v>37.5</c:v>
                </c:pt>
                <c:pt idx="6">
                  <c:v>37.5</c:v>
                </c:pt>
                <c:pt idx="7">
                  <c:v>14.285714285714285</c:v>
                </c:pt>
                <c:pt idx="8">
                  <c:v>33.333333333333329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E453-460B-A47C-B88B315C0EB5}"/>
            </c:ext>
          </c:extLst>
        </c:ser>
        <c:ser>
          <c:idx val="25"/>
          <c:order val="25"/>
          <c:tx>
            <c:strRef>
              <c:f>Souhrny!$AA$1</c:f>
              <c:strCache>
                <c:ptCount val="1"/>
                <c:pt idx="0">
                  <c:v>26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Souhrny!$AA$2:$AA$11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8.3333333333333321</c:v>
                </c:pt>
                <c:pt idx="2">
                  <c:v>7.6923076923076925</c:v>
                </c:pt>
                <c:pt idx="3">
                  <c:v>16.666666666666664</c:v>
                </c:pt>
                <c:pt idx="4">
                  <c:v>11.111111111111111</c:v>
                </c:pt>
                <c:pt idx="5">
                  <c:v>12.5</c:v>
                </c:pt>
                <c:pt idx="6">
                  <c:v>25</c:v>
                </c:pt>
                <c:pt idx="7">
                  <c:v>14.285714285714285</c:v>
                </c:pt>
                <c:pt idx="8">
                  <c:v>0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E453-460B-A47C-B88B315C0EB5}"/>
            </c:ext>
          </c:extLst>
        </c:ser>
        <c:ser>
          <c:idx val="26"/>
          <c:order val="26"/>
          <c:tx>
            <c:strRef>
              <c:f>Souhrny!$AB$1</c:f>
              <c:strCache>
                <c:ptCount val="1"/>
                <c:pt idx="0">
                  <c:v>27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Souhrny!$AB$2:$AB$11</c:f>
              <c:numCache>
                <c:formatCode>#,###</c:formatCode>
                <c:ptCount val="10"/>
                <c:pt idx="0">
                  <c:v>7.6923076923076925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12.5</c:v>
                </c:pt>
                <c:pt idx="7">
                  <c:v>28.571428571428569</c:v>
                </c:pt>
                <c:pt idx="8">
                  <c:v>16.666666666666664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453-460B-A47C-B88B315C0EB5}"/>
            </c:ext>
          </c:extLst>
        </c:ser>
        <c:ser>
          <c:idx val="27"/>
          <c:order val="27"/>
          <c:tx>
            <c:strRef>
              <c:f>Souhrny!$AC$1</c:f>
              <c:strCache>
                <c:ptCount val="1"/>
                <c:pt idx="0">
                  <c:v>28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Souhrny!$AC$2:$AC$11</c:f>
              <c:numCache>
                <c:formatCode>#,###</c:formatCode>
                <c:ptCount val="10"/>
                <c:pt idx="0">
                  <c:v>30.76923076923077</c:v>
                </c:pt>
                <c:pt idx="1">
                  <c:v>33.333333333333329</c:v>
                </c:pt>
                <c:pt idx="2">
                  <c:v>30.76923076923077</c:v>
                </c:pt>
                <c:pt idx="3">
                  <c:v>33.333333333333329</c:v>
                </c:pt>
                <c:pt idx="4">
                  <c:v>22.222222222222221</c:v>
                </c:pt>
                <c:pt idx="5">
                  <c:v>25</c:v>
                </c:pt>
                <c:pt idx="6">
                  <c:v>12.5</c:v>
                </c:pt>
                <c:pt idx="7">
                  <c:v>14.285714285714285</c:v>
                </c:pt>
                <c:pt idx="8">
                  <c:v>16.666666666666664</c:v>
                </c:pt>
                <c:pt idx="9">
                  <c:v>16.666666666666664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E453-460B-A47C-B88B315C0EB5}"/>
            </c:ext>
          </c:extLst>
        </c:ser>
        <c:ser>
          <c:idx val="28"/>
          <c:order val="28"/>
          <c:tx>
            <c:strRef>
              <c:f>Souhrny!#REF!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Souhrny!$A$2:$A$11</c:f>
              <c:strCache>
                <c:ptCount val="10"/>
                <c:pt idx="0">
                  <c:v>1. Rozvíjí předčtenářskou, předmatematickou a technickou gramotnost, má povědomí o cizích jazycích</c:v>
                </c:pt>
                <c:pt idx="1">
                  <c:v>2. Chová se zodpovědně ke zdraví svému i druhých, dbá o své tělo</c:v>
                </c:pt>
                <c:pt idx="2">
                  <c:v>3. Aktivně používá verbální i neverbální komunikaci k vyjádření svých myšlenek, k dorozumění se s druhými</c:v>
                </c:pt>
                <c:pt idx="3">
                  <c:v>4. Poznává sebe sama</c:v>
                </c:pt>
                <c:pt idx="4">
                  <c:v>5. Chová se ohleduplně, tolerantně a s respektem k druhým</c:v>
                </c:pt>
                <c:pt idx="5">
                  <c:v>6. Projevuje aktivní zájem o okolí a uvědomuje si, že je jeho součástí.</c:v>
                </c:pt>
                <c:pt idx="6">
                  <c:v>7. Umí se samostatně rozhodovat, za svá rozhodnutí zodpovídá</c:v>
                </c:pt>
                <c:pt idx="7">
                  <c:v>8. Aktivně a zodpovědně přistupuje k učení</c:v>
                </c:pt>
                <c:pt idx="8">
                  <c:v>9. Dodržuje pravidla soužití, chápe práva a povinnosti svoje i druhých</c:v>
                </c:pt>
                <c:pt idx="9">
                  <c:v>10. Navrhuje různá řešení, zdůvodňuje je a přizpůsobuje se jim</c:v>
                </c:pt>
              </c:strCache>
            </c:strRef>
          </c:cat>
          <c:val>
            <c:numRef>
              <c:f>Souhrny!#REF!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E453-460B-A47C-B88B315C0E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7122560"/>
        <c:axId val="387120992"/>
      </c:barChart>
      <c:catAx>
        <c:axId val="38712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7120992"/>
        <c:crossesAt val="0"/>
        <c:auto val="1"/>
        <c:lblAlgn val="ctr"/>
        <c:lblOffset val="100"/>
        <c:noMultiLvlLbl val="1"/>
      </c:catAx>
      <c:valAx>
        <c:axId val="38712099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#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712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Syslová</dc:creator>
  <cp:keywords/>
  <dc:description/>
  <cp:lastModifiedBy>Syslová Zora</cp:lastModifiedBy>
  <cp:revision>2</cp:revision>
  <dcterms:created xsi:type="dcterms:W3CDTF">2020-12-06T13:28:00Z</dcterms:created>
  <dcterms:modified xsi:type="dcterms:W3CDTF">2020-12-06T13:28:00Z</dcterms:modified>
</cp:coreProperties>
</file>