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B592" w14:textId="77777777" w:rsidR="00BD67BB" w:rsidRDefault="00C646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107727" w:rsidRPr="000D3AAC">
        <w:rPr>
          <w:b/>
          <w:sz w:val="28"/>
          <w:szCs w:val="28"/>
        </w:rPr>
        <w:t xml:space="preserve">Česká literatura 1890–1945: schéma četby </w:t>
      </w:r>
    </w:p>
    <w:p w14:paraId="3A40AA36" w14:textId="1EB4ADA7" w:rsidR="00107727" w:rsidRPr="000D3AAC" w:rsidRDefault="00BD67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107727" w:rsidRPr="000D3AAC">
        <w:rPr>
          <w:b/>
          <w:sz w:val="28"/>
          <w:szCs w:val="28"/>
        </w:rPr>
        <w:t>(</w:t>
      </w:r>
      <w:r w:rsidR="00C646D2">
        <w:rPr>
          <w:b/>
          <w:sz w:val="28"/>
          <w:szCs w:val="28"/>
        </w:rPr>
        <w:t>čty</w:t>
      </w:r>
      <w:r w:rsidR="00107727" w:rsidRPr="000D3AAC">
        <w:rPr>
          <w:b/>
          <w:sz w:val="28"/>
          <w:szCs w:val="28"/>
        </w:rPr>
        <w:t xml:space="preserve">řicet děl) </w:t>
      </w:r>
    </w:p>
    <w:p w14:paraId="5DCEAAD7" w14:textId="77777777" w:rsidR="000D3AAC" w:rsidRPr="000D3AAC" w:rsidRDefault="000D3AAC">
      <w:pPr>
        <w:rPr>
          <w:sz w:val="28"/>
          <w:szCs w:val="28"/>
        </w:rPr>
      </w:pPr>
    </w:p>
    <w:p w14:paraId="5C7CD00C" w14:textId="50BFE557"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 xml:space="preserve">Poezie 1890–1900: </w:t>
      </w:r>
      <w:r w:rsidR="00C646D2">
        <w:rPr>
          <w:sz w:val="28"/>
          <w:szCs w:val="28"/>
        </w:rPr>
        <w:t>3</w:t>
      </w:r>
      <w:r w:rsidRPr="000D3AAC">
        <w:rPr>
          <w:sz w:val="28"/>
          <w:szCs w:val="28"/>
        </w:rPr>
        <w:t xml:space="preserve"> </w:t>
      </w:r>
    </w:p>
    <w:p w14:paraId="3B464350" w14:textId="129AE5FF"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 xml:space="preserve">Próza 1890–1900: </w:t>
      </w:r>
      <w:r w:rsidR="00C646D2">
        <w:rPr>
          <w:sz w:val="28"/>
          <w:szCs w:val="28"/>
        </w:rPr>
        <w:t>3</w:t>
      </w:r>
      <w:r w:rsidRPr="000D3AAC">
        <w:rPr>
          <w:sz w:val="28"/>
          <w:szCs w:val="28"/>
        </w:rPr>
        <w:t xml:space="preserve"> </w:t>
      </w:r>
    </w:p>
    <w:p w14:paraId="11911D92" w14:textId="6070515F"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 xml:space="preserve">Poezie 1900–1918: </w:t>
      </w:r>
      <w:r w:rsidR="00C646D2">
        <w:rPr>
          <w:sz w:val="28"/>
          <w:szCs w:val="28"/>
        </w:rPr>
        <w:t>4</w:t>
      </w:r>
    </w:p>
    <w:p w14:paraId="072824C9" w14:textId="77777777"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>Próza 1900–1918: 3</w:t>
      </w:r>
    </w:p>
    <w:p w14:paraId="2A17F615" w14:textId="77777777"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 xml:space="preserve"> Literární kritika 1890–1918: 1 </w:t>
      </w:r>
    </w:p>
    <w:p w14:paraId="74484CE8" w14:textId="77777777"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 xml:space="preserve">Literatura o první světové válce: 2 </w:t>
      </w:r>
    </w:p>
    <w:p w14:paraId="14BB52D9" w14:textId="1161E99F"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 xml:space="preserve">Poezie 1918–1938: </w:t>
      </w:r>
      <w:r w:rsidR="00C646D2">
        <w:rPr>
          <w:sz w:val="28"/>
          <w:szCs w:val="28"/>
        </w:rPr>
        <w:t>6</w:t>
      </w:r>
      <w:r w:rsidRPr="000D3AAC">
        <w:rPr>
          <w:sz w:val="28"/>
          <w:szCs w:val="28"/>
        </w:rPr>
        <w:t xml:space="preserve"> </w:t>
      </w:r>
    </w:p>
    <w:p w14:paraId="71661E54" w14:textId="2B5ADA0A"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 xml:space="preserve">Próza 1918–1938: </w:t>
      </w:r>
      <w:r w:rsidR="00C646D2">
        <w:rPr>
          <w:sz w:val="28"/>
          <w:szCs w:val="28"/>
        </w:rPr>
        <w:t>6</w:t>
      </w:r>
      <w:r w:rsidRPr="000D3AAC">
        <w:rPr>
          <w:sz w:val="28"/>
          <w:szCs w:val="28"/>
        </w:rPr>
        <w:t xml:space="preserve"> </w:t>
      </w:r>
    </w:p>
    <w:p w14:paraId="75A67200" w14:textId="77777777"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 xml:space="preserve">Drama a divadlo 1900–1938: 2 </w:t>
      </w:r>
    </w:p>
    <w:p w14:paraId="0D706303" w14:textId="4F6025D7"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 xml:space="preserve">Literární kritika 1918–1938: </w:t>
      </w:r>
      <w:r w:rsidR="00C646D2">
        <w:rPr>
          <w:sz w:val="28"/>
          <w:szCs w:val="28"/>
        </w:rPr>
        <w:t>2</w:t>
      </w:r>
      <w:r w:rsidRPr="000D3AAC">
        <w:rPr>
          <w:sz w:val="28"/>
          <w:szCs w:val="28"/>
        </w:rPr>
        <w:t xml:space="preserve"> </w:t>
      </w:r>
    </w:p>
    <w:p w14:paraId="2B932B0E" w14:textId="3FE85F0F"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>Memoárová literatura: 2</w:t>
      </w:r>
    </w:p>
    <w:p w14:paraId="47E77E12" w14:textId="48B4A201" w:rsidR="00107727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 xml:space="preserve">Poezie 1939–1945: </w:t>
      </w:r>
      <w:r w:rsidR="00C646D2">
        <w:rPr>
          <w:sz w:val="28"/>
          <w:szCs w:val="28"/>
        </w:rPr>
        <w:t>3</w:t>
      </w:r>
    </w:p>
    <w:p w14:paraId="16DC450B" w14:textId="2D2683F6" w:rsidR="00017CCF" w:rsidRPr="000D3AAC" w:rsidRDefault="00107727">
      <w:pPr>
        <w:rPr>
          <w:sz w:val="28"/>
          <w:szCs w:val="28"/>
        </w:rPr>
      </w:pPr>
      <w:r w:rsidRPr="000D3AAC">
        <w:rPr>
          <w:sz w:val="28"/>
          <w:szCs w:val="28"/>
        </w:rPr>
        <w:t xml:space="preserve">Próza 1939–1945: </w:t>
      </w:r>
      <w:r w:rsidR="00C646D2">
        <w:rPr>
          <w:sz w:val="28"/>
          <w:szCs w:val="28"/>
        </w:rPr>
        <w:t>3</w:t>
      </w:r>
    </w:p>
    <w:sectPr w:rsidR="00017CCF" w:rsidRPr="000D3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727"/>
    <w:rsid w:val="000D3AAC"/>
    <w:rsid w:val="00107727"/>
    <w:rsid w:val="00BD67BB"/>
    <w:rsid w:val="00C646D2"/>
    <w:rsid w:val="00C6687B"/>
    <w:rsid w:val="00DA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3780"/>
  <w15:chartTrackingRefBased/>
  <w15:docId w15:val="{5304434C-890D-4E43-B5DC-5D2AE106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3</cp:revision>
  <dcterms:created xsi:type="dcterms:W3CDTF">2021-08-31T12:56:00Z</dcterms:created>
  <dcterms:modified xsi:type="dcterms:W3CDTF">2022-08-30T14:59:00Z</dcterms:modified>
</cp:coreProperties>
</file>