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FE0FD" w14:textId="77777777" w:rsidR="00301A5C" w:rsidRDefault="00000000">
      <w:pPr>
        <w:pBdr>
          <w:top w:val="nil"/>
          <w:left w:val="nil"/>
          <w:bottom w:val="nil"/>
          <w:right w:val="nil"/>
          <w:between w:val="nil"/>
        </w:pBdr>
        <w:spacing w:after="0" w:line="240" w:lineRule="auto"/>
        <w:jc w:val="center"/>
        <w:rPr>
          <w:color w:val="434343"/>
          <w:sz w:val="32"/>
          <w:szCs w:val="32"/>
        </w:rPr>
      </w:pPr>
      <w:r>
        <w:rPr>
          <w:color w:val="434343"/>
          <w:sz w:val="32"/>
          <w:szCs w:val="32"/>
        </w:rPr>
        <w:t>Speech and language impairment</w:t>
      </w:r>
    </w:p>
    <w:p w14:paraId="299716F0" w14:textId="77777777" w:rsidR="00301A5C" w:rsidRDefault="00301A5C">
      <w:pPr>
        <w:pBdr>
          <w:top w:val="nil"/>
          <w:left w:val="nil"/>
          <w:bottom w:val="nil"/>
          <w:right w:val="nil"/>
          <w:between w:val="nil"/>
        </w:pBdr>
        <w:spacing w:after="0" w:line="240" w:lineRule="auto"/>
        <w:rPr>
          <w:color w:val="434343"/>
        </w:rPr>
      </w:pPr>
    </w:p>
    <w:p w14:paraId="2457C48A" w14:textId="77777777" w:rsidR="00301A5C" w:rsidRDefault="00000000">
      <w:pPr>
        <w:spacing w:after="0" w:line="240" w:lineRule="auto"/>
        <w:rPr>
          <w:b/>
          <w:color w:val="0000FF"/>
        </w:rPr>
      </w:pPr>
      <w:r>
        <w:rPr>
          <w:b/>
          <w:color w:val="0000FF"/>
        </w:rPr>
        <w:t>Lesson focus</w:t>
      </w:r>
      <w:r>
        <w:rPr>
          <w:b/>
          <w:color w:val="0000FF"/>
        </w:rPr>
        <w:br/>
      </w:r>
    </w:p>
    <w:tbl>
      <w:tblPr>
        <w:tblStyle w:val="af9"/>
        <w:tblW w:w="90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24"/>
        <w:gridCol w:w="3024"/>
        <w:gridCol w:w="3024"/>
      </w:tblGrid>
      <w:tr w:rsidR="00301A5C" w14:paraId="0CBA5CC2" w14:textId="77777777">
        <w:tc>
          <w:tcPr>
            <w:tcW w:w="3024" w:type="dxa"/>
            <w:shd w:val="clear" w:color="auto" w:fill="auto"/>
            <w:tcMar>
              <w:top w:w="100" w:type="dxa"/>
              <w:left w:w="100" w:type="dxa"/>
              <w:bottom w:w="100" w:type="dxa"/>
              <w:right w:w="100" w:type="dxa"/>
            </w:tcMar>
          </w:tcPr>
          <w:p w14:paraId="561BA352" w14:textId="77777777" w:rsidR="00301A5C" w:rsidRDefault="00000000">
            <w:pPr>
              <w:widowControl w:val="0"/>
              <w:spacing w:after="0" w:line="240" w:lineRule="auto"/>
              <w:rPr>
                <w:b/>
                <w:color w:val="0000FF"/>
              </w:rPr>
            </w:pPr>
            <w:r>
              <w:rPr>
                <w:b/>
                <w:color w:val="0000FF"/>
              </w:rPr>
              <w:t>Skills</w:t>
            </w:r>
          </w:p>
        </w:tc>
        <w:tc>
          <w:tcPr>
            <w:tcW w:w="3024" w:type="dxa"/>
            <w:shd w:val="clear" w:color="auto" w:fill="auto"/>
            <w:tcMar>
              <w:top w:w="100" w:type="dxa"/>
              <w:left w:w="100" w:type="dxa"/>
              <w:bottom w:w="100" w:type="dxa"/>
              <w:right w:w="100" w:type="dxa"/>
            </w:tcMar>
          </w:tcPr>
          <w:p w14:paraId="7D555BAC" w14:textId="77777777" w:rsidR="00301A5C" w:rsidRDefault="00000000">
            <w:pPr>
              <w:widowControl w:val="0"/>
              <w:spacing w:after="0" w:line="240" w:lineRule="auto"/>
              <w:rPr>
                <w:b/>
                <w:color w:val="0000FF"/>
              </w:rPr>
            </w:pPr>
            <w:r>
              <w:rPr>
                <w:b/>
                <w:color w:val="0000FF"/>
              </w:rPr>
              <w:t>Terminology</w:t>
            </w:r>
          </w:p>
        </w:tc>
        <w:tc>
          <w:tcPr>
            <w:tcW w:w="3024" w:type="dxa"/>
            <w:shd w:val="clear" w:color="auto" w:fill="auto"/>
            <w:tcMar>
              <w:top w:w="100" w:type="dxa"/>
              <w:left w:w="100" w:type="dxa"/>
              <w:bottom w:w="100" w:type="dxa"/>
              <w:right w:w="100" w:type="dxa"/>
            </w:tcMar>
          </w:tcPr>
          <w:p w14:paraId="4EAAE259" w14:textId="77777777" w:rsidR="00301A5C" w:rsidRDefault="00000000">
            <w:pPr>
              <w:widowControl w:val="0"/>
              <w:spacing w:after="0" w:line="240" w:lineRule="auto"/>
              <w:rPr>
                <w:b/>
                <w:color w:val="0000FF"/>
              </w:rPr>
            </w:pPr>
            <w:r>
              <w:rPr>
                <w:b/>
                <w:color w:val="0000FF"/>
              </w:rPr>
              <w:t>Functional language</w:t>
            </w:r>
          </w:p>
        </w:tc>
      </w:tr>
      <w:tr w:rsidR="00301A5C" w14:paraId="5F933421" w14:textId="77777777">
        <w:tc>
          <w:tcPr>
            <w:tcW w:w="3024" w:type="dxa"/>
            <w:shd w:val="clear" w:color="auto" w:fill="auto"/>
            <w:tcMar>
              <w:top w:w="100" w:type="dxa"/>
              <w:left w:w="100" w:type="dxa"/>
              <w:bottom w:w="100" w:type="dxa"/>
              <w:right w:w="100" w:type="dxa"/>
            </w:tcMar>
          </w:tcPr>
          <w:p w14:paraId="64852B95" w14:textId="77777777" w:rsidR="00301A5C" w:rsidRDefault="00000000">
            <w:pPr>
              <w:widowControl w:val="0"/>
              <w:spacing w:after="0" w:line="240" w:lineRule="auto"/>
              <w:rPr>
                <w:color w:val="0000FF"/>
              </w:rPr>
            </w:pPr>
            <w:r>
              <w:rPr>
                <w:color w:val="0000FF"/>
              </w:rPr>
              <w:t>Mediating information</w:t>
            </w:r>
          </w:p>
        </w:tc>
        <w:tc>
          <w:tcPr>
            <w:tcW w:w="3024" w:type="dxa"/>
            <w:shd w:val="clear" w:color="auto" w:fill="auto"/>
            <w:tcMar>
              <w:top w:w="100" w:type="dxa"/>
              <w:left w:w="100" w:type="dxa"/>
              <w:bottom w:w="100" w:type="dxa"/>
              <w:right w:w="100" w:type="dxa"/>
            </w:tcMar>
          </w:tcPr>
          <w:p w14:paraId="63E5DA4E" w14:textId="77777777" w:rsidR="00301A5C" w:rsidRDefault="00000000">
            <w:pPr>
              <w:widowControl w:val="0"/>
              <w:spacing w:after="0" w:line="240" w:lineRule="auto"/>
              <w:rPr>
                <w:color w:val="0000FF"/>
              </w:rPr>
            </w:pPr>
            <w:r>
              <w:rPr>
                <w:color w:val="0000FF"/>
              </w:rPr>
              <w:t>Speech and language impairment</w:t>
            </w:r>
          </w:p>
        </w:tc>
        <w:tc>
          <w:tcPr>
            <w:tcW w:w="3024" w:type="dxa"/>
            <w:shd w:val="clear" w:color="auto" w:fill="auto"/>
            <w:tcMar>
              <w:top w:w="100" w:type="dxa"/>
              <w:left w:w="100" w:type="dxa"/>
              <w:bottom w:w="100" w:type="dxa"/>
              <w:right w:w="100" w:type="dxa"/>
            </w:tcMar>
          </w:tcPr>
          <w:p w14:paraId="03F4C0C0" w14:textId="77777777" w:rsidR="00301A5C" w:rsidRDefault="00000000">
            <w:pPr>
              <w:widowControl w:val="0"/>
              <w:spacing w:after="0" w:line="240" w:lineRule="auto"/>
              <w:rPr>
                <w:color w:val="0000FF"/>
              </w:rPr>
            </w:pPr>
            <w:r>
              <w:rPr>
                <w:color w:val="0000FF"/>
              </w:rPr>
              <w:t>Defining</w:t>
            </w:r>
          </w:p>
        </w:tc>
      </w:tr>
    </w:tbl>
    <w:p w14:paraId="2D43C08A" w14:textId="77777777" w:rsidR="00301A5C" w:rsidRDefault="00301A5C">
      <w:pPr>
        <w:pBdr>
          <w:top w:val="nil"/>
          <w:left w:val="nil"/>
          <w:bottom w:val="nil"/>
          <w:right w:val="nil"/>
          <w:between w:val="nil"/>
        </w:pBdr>
        <w:spacing w:after="0" w:line="240" w:lineRule="auto"/>
        <w:rPr>
          <w:color w:val="434343"/>
        </w:rPr>
      </w:pPr>
    </w:p>
    <w:p w14:paraId="1B3E2CDA" w14:textId="59176A16" w:rsidR="00301A5C" w:rsidRDefault="00000000">
      <w:pPr>
        <w:pBdr>
          <w:top w:val="nil"/>
          <w:left w:val="nil"/>
          <w:bottom w:val="nil"/>
          <w:right w:val="nil"/>
          <w:between w:val="nil"/>
        </w:pBdr>
        <w:spacing w:after="0" w:line="240" w:lineRule="auto"/>
        <w:rPr>
          <w:color w:val="434343"/>
        </w:rPr>
      </w:pPr>
      <w:r>
        <w:rPr>
          <w:b/>
          <w:color w:val="434343"/>
        </w:rPr>
        <w:t xml:space="preserve">Preparation </w:t>
      </w:r>
      <w:r w:rsidR="0034263C">
        <w:rPr>
          <w:b/>
          <w:color w:val="434343"/>
        </w:rPr>
        <w:t>(optional</w:t>
      </w:r>
      <w:r w:rsidR="004228BC">
        <w:rPr>
          <w:b/>
          <w:color w:val="434343"/>
        </w:rPr>
        <w:t xml:space="preserve"> or can be done in class</w:t>
      </w:r>
      <w:r w:rsidR="0034263C">
        <w:rPr>
          <w:b/>
          <w:color w:val="434343"/>
        </w:rPr>
        <w:t>)</w:t>
      </w:r>
    </w:p>
    <w:p w14:paraId="3B4B5BF2" w14:textId="43BCBF86" w:rsidR="00301A5C" w:rsidRDefault="00000000">
      <w:pPr>
        <w:numPr>
          <w:ilvl w:val="0"/>
          <w:numId w:val="1"/>
        </w:numPr>
        <w:pBdr>
          <w:top w:val="nil"/>
          <w:left w:val="nil"/>
          <w:bottom w:val="nil"/>
          <w:right w:val="nil"/>
          <w:between w:val="nil"/>
        </w:pBdr>
        <w:spacing w:after="0" w:line="240" w:lineRule="auto"/>
        <w:rPr>
          <w:color w:val="434343"/>
        </w:rPr>
      </w:pPr>
      <w:r>
        <w:rPr>
          <w:color w:val="434343"/>
        </w:rPr>
        <w:t xml:space="preserve">Pick a topic within speech impairment and therapy you are interested </w:t>
      </w:r>
      <w:proofErr w:type="gramStart"/>
      <w:r>
        <w:rPr>
          <w:color w:val="434343"/>
        </w:rPr>
        <w:t>in</w:t>
      </w:r>
      <w:proofErr w:type="gramEnd"/>
      <w:r>
        <w:rPr>
          <w:color w:val="434343"/>
        </w:rPr>
        <w:t xml:space="preserve"> or you would like to learn more about. Please note that each topic should be researched by only one student, so the sooner you pick one, the wider choice you will have. Remember to post your topic along with your source(s) in the Google document linked in the syllabus, so that everyone can see what you have chosen and avoid selecting the same topic. Research the topic and prepare a short oral summary (ca. 3 mins). Remember to structure it as a presentation (see </w:t>
      </w:r>
      <w:r w:rsidR="00142E73">
        <w:rPr>
          <w:color w:val="434343"/>
        </w:rPr>
        <w:t>How to present</w:t>
      </w:r>
      <w:r>
        <w:rPr>
          <w:color w:val="434343"/>
        </w:rPr>
        <w:t xml:space="preserve">) as this is a presentation training activity. </w:t>
      </w:r>
    </w:p>
    <w:p w14:paraId="551327F5" w14:textId="687C62B0" w:rsidR="00301A5C" w:rsidRDefault="00000000">
      <w:pPr>
        <w:numPr>
          <w:ilvl w:val="0"/>
          <w:numId w:val="1"/>
        </w:numPr>
        <w:pBdr>
          <w:top w:val="nil"/>
          <w:left w:val="nil"/>
          <w:bottom w:val="nil"/>
          <w:right w:val="nil"/>
          <w:between w:val="nil"/>
        </w:pBdr>
        <w:spacing w:after="0" w:line="240" w:lineRule="auto"/>
        <w:rPr>
          <w:color w:val="434343"/>
        </w:rPr>
      </w:pPr>
      <w:r>
        <w:rPr>
          <w:color w:val="434343"/>
        </w:rPr>
        <w:t>In addition, write down and be able to explain at least 5 specialised expressions related to speech impairment and/or therapy.</w:t>
      </w:r>
    </w:p>
    <w:p w14:paraId="5AF0C210" w14:textId="77777777" w:rsidR="00301A5C" w:rsidRDefault="00000000">
      <w:pPr>
        <w:numPr>
          <w:ilvl w:val="0"/>
          <w:numId w:val="1"/>
        </w:numPr>
        <w:pBdr>
          <w:top w:val="nil"/>
          <w:left w:val="nil"/>
          <w:bottom w:val="nil"/>
          <w:right w:val="nil"/>
          <w:between w:val="nil"/>
        </w:pBdr>
        <w:spacing w:after="0" w:line="240" w:lineRule="auto"/>
        <w:rPr>
          <w:color w:val="434343"/>
        </w:rPr>
      </w:pPr>
      <w:r>
        <w:rPr>
          <w:color w:val="434343"/>
        </w:rPr>
        <w:t>Bring a laptop/tablet if possible.</w:t>
      </w:r>
      <w:r>
        <w:rPr>
          <w:color w:val="434343"/>
        </w:rPr>
        <w:br/>
      </w:r>
    </w:p>
    <w:p w14:paraId="6151B468" w14:textId="77777777" w:rsidR="00301A5C" w:rsidRDefault="00000000">
      <w:pPr>
        <w:pBdr>
          <w:top w:val="nil"/>
          <w:left w:val="nil"/>
          <w:bottom w:val="nil"/>
          <w:right w:val="nil"/>
          <w:between w:val="nil"/>
        </w:pBdr>
        <w:spacing w:after="0" w:line="240" w:lineRule="auto"/>
        <w:rPr>
          <w:color w:val="434343"/>
        </w:rPr>
      </w:pPr>
      <w:r>
        <w:rPr>
          <w:b/>
          <w:color w:val="434343"/>
        </w:rPr>
        <w:t>Lead-in.</w:t>
      </w:r>
      <w:r>
        <w:rPr>
          <w:color w:val="434343"/>
        </w:rPr>
        <w:t xml:space="preserve"> </w:t>
      </w:r>
    </w:p>
    <w:p w14:paraId="1682D665" w14:textId="77777777" w:rsidR="00301A5C" w:rsidRDefault="00000000">
      <w:pPr>
        <w:pBdr>
          <w:top w:val="nil"/>
          <w:left w:val="nil"/>
          <w:bottom w:val="nil"/>
          <w:right w:val="nil"/>
          <w:between w:val="nil"/>
        </w:pBdr>
        <w:spacing w:after="0" w:line="240" w:lineRule="auto"/>
        <w:rPr>
          <w:color w:val="434343"/>
        </w:rPr>
      </w:pPr>
      <w:r>
        <w:rPr>
          <w:color w:val="434343"/>
        </w:rPr>
        <w:t xml:space="preserve">a) Work in groups. Think of some phrases you can use to initiate discussion, show interest in other people’s opinions, and agree/disagree with their ideas. Share your ideas on Google </w:t>
      </w:r>
      <w:proofErr w:type="spellStart"/>
      <w:r>
        <w:rPr>
          <w:color w:val="434343"/>
        </w:rPr>
        <w:t>Jamboard</w:t>
      </w:r>
      <w:proofErr w:type="spellEnd"/>
      <w:r>
        <w:rPr>
          <w:color w:val="434343"/>
        </w:rPr>
        <w:t>.</w:t>
      </w:r>
    </w:p>
    <w:p w14:paraId="618679A9" w14:textId="77777777" w:rsidR="00142E73" w:rsidRDefault="00142E73">
      <w:pPr>
        <w:pBdr>
          <w:top w:val="nil"/>
          <w:left w:val="nil"/>
          <w:bottom w:val="nil"/>
          <w:right w:val="nil"/>
          <w:between w:val="nil"/>
        </w:pBdr>
        <w:spacing w:after="0" w:line="240" w:lineRule="auto"/>
        <w:rPr>
          <w:color w:val="434343"/>
        </w:rPr>
      </w:pPr>
    </w:p>
    <w:p w14:paraId="3467A7A6" w14:textId="3B0C4A2D" w:rsidR="00301A5C" w:rsidRDefault="00000000">
      <w:pPr>
        <w:pBdr>
          <w:top w:val="nil"/>
          <w:left w:val="nil"/>
          <w:bottom w:val="nil"/>
          <w:right w:val="nil"/>
          <w:between w:val="nil"/>
        </w:pBdr>
        <w:spacing w:after="0" w:line="240" w:lineRule="auto"/>
        <w:rPr>
          <w:color w:val="434343"/>
        </w:rPr>
      </w:pPr>
      <w:r>
        <w:rPr>
          <w:color w:val="434343"/>
        </w:rPr>
        <w:t>b) Work in groups of three and brainstorm.</w:t>
      </w:r>
    </w:p>
    <w:p w14:paraId="079765AC" w14:textId="77777777" w:rsidR="00301A5C" w:rsidRDefault="00000000">
      <w:pPr>
        <w:numPr>
          <w:ilvl w:val="0"/>
          <w:numId w:val="7"/>
        </w:numPr>
        <w:pBdr>
          <w:top w:val="nil"/>
          <w:left w:val="nil"/>
          <w:bottom w:val="nil"/>
          <w:right w:val="nil"/>
          <w:between w:val="nil"/>
        </w:pBdr>
        <w:spacing w:after="0" w:line="240" w:lineRule="auto"/>
        <w:rPr>
          <w:color w:val="434343"/>
        </w:rPr>
      </w:pPr>
      <w:r>
        <w:rPr>
          <w:color w:val="434343"/>
        </w:rPr>
        <w:t>What is communication?</w:t>
      </w:r>
    </w:p>
    <w:p w14:paraId="56242D35" w14:textId="77777777" w:rsidR="00301A5C" w:rsidRDefault="00000000">
      <w:pPr>
        <w:numPr>
          <w:ilvl w:val="0"/>
          <w:numId w:val="7"/>
        </w:numPr>
        <w:pBdr>
          <w:top w:val="nil"/>
          <w:left w:val="nil"/>
          <w:bottom w:val="nil"/>
          <w:right w:val="nil"/>
          <w:between w:val="nil"/>
        </w:pBdr>
        <w:spacing w:after="0" w:line="240" w:lineRule="auto"/>
        <w:rPr>
          <w:color w:val="434343"/>
        </w:rPr>
      </w:pPr>
      <w:r>
        <w:rPr>
          <w:color w:val="434343"/>
        </w:rPr>
        <w:t>How do people communicate?</w:t>
      </w:r>
    </w:p>
    <w:tbl>
      <w:tblPr>
        <w:tblStyle w:val="afa"/>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301A5C" w14:paraId="3A584C45" w14:textId="77777777">
        <w:trPr>
          <w:trHeight w:val="3051"/>
        </w:trPr>
        <w:tc>
          <w:tcPr>
            <w:tcW w:w="4531" w:type="dxa"/>
          </w:tcPr>
          <w:p w14:paraId="44E72D29" w14:textId="77777777" w:rsidR="00301A5C" w:rsidRDefault="00000000">
            <w:pPr>
              <w:spacing w:after="240"/>
              <w:rPr>
                <w:color w:val="434343"/>
              </w:rPr>
            </w:pPr>
            <w:r>
              <w:rPr>
                <w:color w:val="434343"/>
              </w:rPr>
              <w:t>What is communication?</w:t>
            </w:r>
          </w:p>
          <w:p w14:paraId="73BC4EBD" w14:textId="77777777" w:rsidR="00301A5C" w:rsidRDefault="00301A5C">
            <w:pPr>
              <w:spacing w:after="240"/>
              <w:rPr>
                <w:color w:val="434343"/>
              </w:rPr>
            </w:pPr>
          </w:p>
          <w:p w14:paraId="1A25A87E" w14:textId="77777777" w:rsidR="00301A5C" w:rsidRDefault="00301A5C">
            <w:pPr>
              <w:spacing w:after="240"/>
              <w:rPr>
                <w:color w:val="434343"/>
              </w:rPr>
            </w:pPr>
          </w:p>
          <w:p w14:paraId="31BD98C1" w14:textId="77777777" w:rsidR="00301A5C" w:rsidRDefault="00301A5C">
            <w:pPr>
              <w:spacing w:after="240"/>
              <w:rPr>
                <w:color w:val="434343"/>
              </w:rPr>
            </w:pPr>
          </w:p>
          <w:p w14:paraId="5199F9AE" w14:textId="77777777" w:rsidR="00301A5C" w:rsidRDefault="00301A5C">
            <w:pPr>
              <w:spacing w:after="240"/>
              <w:rPr>
                <w:color w:val="434343"/>
              </w:rPr>
            </w:pPr>
          </w:p>
          <w:p w14:paraId="1B0C72B0" w14:textId="77777777" w:rsidR="00301A5C" w:rsidRDefault="00301A5C">
            <w:pPr>
              <w:spacing w:after="240"/>
              <w:rPr>
                <w:color w:val="434343"/>
              </w:rPr>
            </w:pPr>
          </w:p>
        </w:tc>
        <w:tc>
          <w:tcPr>
            <w:tcW w:w="4531" w:type="dxa"/>
          </w:tcPr>
          <w:p w14:paraId="479881AF" w14:textId="77777777" w:rsidR="00301A5C" w:rsidRDefault="00000000">
            <w:pPr>
              <w:spacing w:after="240"/>
              <w:rPr>
                <w:color w:val="434343"/>
              </w:rPr>
            </w:pPr>
            <w:r>
              <w:rPr>
                <w:color w:val="434343"/>
              </w:rPr>
              <w:t>How do people communicate?</w:t>
            </w:r>
          </w:p>
          <w:p w14:paraId="40B3F5CF" w14:textId="77777777" w:rsidR="00301A5C" w:rsidRDefault="00301A5C">
            <w:pPr>
              <w:spacing w:after="240"/>
              <w:rPr>
                <w:color w:val="434343"/>
              </w:rPr>
            </w:pPr>
          </w:p>
          <w:p w14:paraId="52E9DADE" w14:textId="77777777" w:rsidR="00301A5C" w:rsidRDefault="00301A5C">
            <w:pPr>
              <w:spacing w:after="240"/>
              <w:rPr>
                <w:color w:val="434343"/>
              </w:rPr>
            </w:pPr>
          </w:p>
          <w:p w14:paraId="707E5A3A" w14:textId="77777777" w:rsidR="00301A5C" w:rsidRDefault="00301A5C">
            <w:pPr>
              <w:spacing w:after="240"/>
              <w:rPr>
                <w:color w:val="434343"/>
              </w:rPr>
            </w:pPr>
          </w:p>
        </w:tc>
      </w:tr>
    </w:tbl>
    <w:p w14:paraId="6872CDCD" w14:textId="77777777" w:rsidR="00301A5C" w:rsidRDefault="00301A5C">
      <w:pPr>
        <w:pBdr>
          <w:top w:val="nil"/>
          <w:left w:val="nil"/>
          <w:bottom w:val="nil"/>
          <w:right w:val="nil"/>
          <w:between w:val="nil"/>
        </w:pBdr>
        <w:spacing w:after="0" w:line="240" w:lineRule="auto"/>
        <w:ind w:left="720"/>
        <w:rPr>
          <w:color w:val="434343"/>
        </w:rPr>
      </w:pPr>
    </w:p>
    <w:p w14:paraId="174E3067" w14:textId="77777777" w:rsidR="00301A5C" w:rsidRDefault="00000000">
      <w:pPr>
        <w:numPr>
          <w:ilvl w:val="0"/>
          <w:numId w:val="5"/>
        </w:numPr>
        <w:pBdr>
          <w:top w:val="nil"/>
          <w:left w:val="nil"/>
          <w:bottom w:val="nil"/>
          <w:right w:val="nil"/>
          <w:between w:val="nil"/>
        </w:pBdr>
        <w:spacing w:after="0" w:line="240" w:lineRule="auto"/>
        <w:rPr>
          <w:color w:val="434343"/>
        </w:rPr>
      </w:pPr>
      <w:r>
        <w:rPr>
          <w:color w:val="434343"/>
        </w:rPr>
        <w:t xml:space="preserve">Present your ideas graphically as a word cloud. Use </w:t>
      </w:r>
      <w:hyperlink r:id="rId8">
        <w:r>
          <w:rPr>
            <w:color w:val="0000FF"/>
            <w:u w:val="single"/>
          </w:rPr>
          <w:t>this</w:t>
        </w:r>
      </w:hyperlink>
      <w:r>
        <w:rPr>
          <w:color w:val="434343"/>
        </w:rPr>
        <w:t xml:space="preserve"> app to do so. Link your word cloud in this Google doc to share with the other groups.</w:t>
      </w:r>
    </w:p>
    <w:p w14:paraId="2DA3ADB8" w14:textId="77777777" w:rsidR="00301A5C" w:rsidRDefault="00301A5C">
      <w:pPr>
        <w:pBdr>
          <w:top w:val="nil"/>
          <w:left w:val="nil"/>
          <w:bottom w:val="nil"/>
          <w:right w:val="nil"/>
          <w:between w:val="nil"/>
        </w:pBdr>
        <w:spacing w:after="0" w:line="240" w:lineRule="auto"/>
        <w:rPr>
          <w:color w:val="434343"/>
        </w:rPr>
      </w:pPr>
    </w:p>
    <w:p w14:paraId="7B4C3E90" w14:textId="77777777" w:rsidR="00301A5C" w:rsidRDefault="00301A5C">
      <w:pPr>
        <w:pBdr>
          <w:top w:val="nil"/>
          <w:left w:val="nil"/>
          <w:bottom w:val="nil"/>
          <w:right w:val="nil"/>
          <w:between w:val="nil"/>
        </w:pBdr>
        <w:spacing w:after="0" w:line="240" w:lineRule="auto"/>
        <w:rPr>
          <w:color w:val="434343"/>
        </w:rPr>
      </w:pPr>
    </w:p>
    <w:p w14:paraId="37090888" w14:textId="77777777" w:rsidR="00301A5C" w:rsidRDefault="00301A5C">
      <w:pPr>
        <w:pBdr>
          <w:top w:val="nil"/>
          <w:left w:val="nil"/>
          <w:bottom w:val="nil"/>
          <w:right w:val="nil"/>
          <w:between w:val="nil"/>
        </w:pBdr>
        <w:spacing w:after="0" w:line="240" w:lineRule="auto"/>
        <w:rPr>
          <w:color w:val="434343"/>
        </w:rPr>
      </w:pPr>
    </w:p>
    <w:p w14:paraId="70992ABC" w14:textId="77777777" w:rsidR="00301A5C" w:rsidRDefault="00301A5C">
      <w:pPr>
        <w:pBdr>
          <w:top w:val="nil"/>
          <w:left w:val="nil"/>
          <w:bottom w:val="nil"/>
          <w:right w:val="nil"/>
          <w:between w:val="nil"/>
        </w:pBdr>
        <w:spacing w:after="0" w:line="240" w:lineRule="auto"/>
        <w:rPr>
          <w:color w:val="434343"/>
        </w:rPr>
      </w:pPr>
    </w:p>
    <w:p w14:paraId="0D4962D1" w14:textId="77777777" w:rsidR="00301A5C" w:rsidRDefault="00000000">
      <w:pPr>
        <w:pBdr>
          <w:top w:val="nil"/>
          <w:left w:val="nil"/>
          <w:bottom w:val="nil"/>
          <w:right w:val="nil"/>
          <w:between w:val="nil"/>
        </w:pBdr>
        <w:spacing w:after="0" w:line="240" w:lineRule="auto"/>
        <w:rPr>
          <w:color w:val="434343"/>
        </w:rPr>
      </w:pPr>
      <w:r>
        <w:rPr>
          <w:b/>
          <w:color w:val="434343"/>
        </w:rPr>
        <w:lastRenderedPageBreak/>
        <w:t>1 Terminology.</w:t>
      </w:r>
      <w:r>
        <w:rPr>
          <w:color w:val="434343"/>
        </w:rPr>
        <w:t xml:space="preserve"> Let’s look at verbal communication. </w:t>
      </w:r>
    </w:p>
    <w:p w14:paraId="53609D74" w14:textId="77777777" w:rsidR="00301A5C" w:rsidRDefault="00000000">
      <w:pPr>
        <w:pBdr>
          <w:top w:val="nil"/>
          <w:left w:val="nil"/>
          <w:bottom w:val="nil"/>
          <w:right w:val="nil"/>
          <w:between w:val="nil"/>
        </w:pBdr>
        <w:spacing w:after="0" w:line="240" w:lineRule="auto"/>
        <w:rPr>
          <w:color w:val="434343"/>
        </w:rPr>
      </w:pPr>
      <w:r>
        <w:rPr>
          <w:color w:val="434343"/>
        </w:rPr>
        <w:t>a) Which organs help us produce sounds? Look at the image below and complete the missing organs. Do not worry if you don’t know. Compare with another student. If you still don’t have everything between the both of you, you may search online the missing parts. </w:t>
      </w:r>
      <w:r>
        <w:rPr>
          <w:color w:val="434343"/>
        </w:rPr>
        <w:br/>
      </w:r>
      <w:r>
        <w:rPr>
          <w:noProof/>
          <w:color w:val="434343"/>
        </w:rPr>
        <w:drawing>
          <wp:anchor distT="0" distB="0" distL="0" distR="0" simplePos="0" relativeHeight="251658240" behindDoc="0" locked="0" layoutInCell="1" hidden="0" allowOverlap="1" wp14:anchorId="1BD8CA11" wp14:editId="66CCB0DC">
            <wp:simplePos x="0" y="0"/>
            <wp:positionH relativeFrom="page">
              <wp:posOffset>3938270</wp:posOffset>
            </wp:positionH>
            <wp:positionV relativeFrom="page">
              <wp:posOffset>2392680</wp:posOffset>
            </wp:positionV>
            <wp:extent cx="2727960" cy="3398520"/>
            <wp:effectExtent l="0" t="0" r="0" b="0"/>
            <wp:wrapSquare wrapText="bothSides" distT="0" distB="0" distL="0" distR="0"/>
            <wp:docPr id="17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2727960" cy="3398520"/>
                    </a:xfrm>
                    <a:prstGeom prst="rect">
                      <a:avLst/>
                    </a:prstGeom>
                    <a:ln/>
                  </pic:spPr>
                </pic:pic>
              </a:graphicData>
            </a:graphic>
          </wp:anchor>
        </w:drawing>
      </w:r>
    </w:p>
    <w:tbl>
      <w:tblPr>
        <w:tblStyle w:val="afb"/>
        <w:tblW w:w="4243" w:type="dxa"/>
        <w:tblInd w:w="-100" w:type="dxa"/>
        <w:tblLayout w:type="fixed"/>
        <w:tblLook w:val="0400" w:firstRow="0" w:lastRow="0" w:firstColumn="0" w:lastColumn="0" w:noHBand="0" w:noVBand="1"/>
      </w:tblPr>
      <w:tblGrid>
        <w:gridCol w:w="2117"/>
        <w:gridCol w:w="2126"/>
      </w:tblGrid>
      <w:tr w:rsidR="00301A5C" w14:paraId="53BDAB57" w14:textId="77777777">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854774" w14:textId="77777777" w:rsidR="00301A5C" w:rsidRDefault="00000000">
            <w:pPr>
              <w:pBdr>
                <w:top w:val="nil"/>
                <w:left w:val="nil"/>
                <w:bottom w:val="nil"/>
                <w:right w:val="nil"/>
                <w:between w:val="nil"/>
              </w:pBdr>
              <w:spacing w:after="0" w:line="240" w:lineRule="auto"/>
              <w:rPr>
                <w:color w:val="434343"/>
              </w:rPr>
            </w:pPr>
            <w:r>
              <w:rPr>
                <w:b/>
                <w:color w:val="434343"/>
              </w:rPr>
              <w:t>Organ</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12FE96" w14:textId="77777777" w:rsidR="00301A5C" w:rsidRDefault="00000000">
            <w:pPr>
              <w:pBdr>
                <w:top w:val="nil"/>
                <w:left w:val="nil"/>
                <w:bottom w:val="nil"/>
                <w:right w:val="nil"/>
                <w:between w:val="nil"/>
              </w:pBdr>
              <w:spacing w:after="0" w:line="240" w:lineRule="auto"/>
              <w:rPr>
                <w:color w:val="434343"/>
              </w:rPr>
            </w:pPr>
            <w:r>
              <w:rPr>
                <w:b/>
                <w:color w:val="434343"/>
              </w:rPr>
              <w:t>Pronunciation</w:t>
            </w:r>
          </w:p>
        </w:tc>
      </w:tr>
      <w:tr w:rsidR="00301A5C" w14:paraId="362DC54A" w14:textId="77777777">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630332" w14:textId="77777777" w:rsidR="00301A5C" w:rsidRDefault="00000000">
            <w:pPr>
              <w:pBdr>
                <w:top w:val="nil"/>
                <w:left w:val="nil"/>
                <w:bottom w:val="nil"/>
                <w:right w:val="nil"/>
                <w:between w:val="nil"/>
              </w:pBdr>
              <w:spacing w:after="0" w:line="240" w:lineRule="auto"/>
              <w:rPr>
                <w:color w:val="434343"/>
              </w:rPr>
            </w:pPr>
            <w:r>
              <w:rPr>
                <w:color w:val="434343"/>
              </w:rPr>
              <w:t>1 LIPS</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7E5FCB" w14:textId="77777777" w:rsidR="00301A5C" w:rsidRDefault="00301A5C">
            <w:pPr>
              <w:pBdr>
                <w:top w:val="nil"/>
                <w:left w:val="nil"/>
                <w:bottom w:val="nil"/>
                <w:right w:val="nil"/>
                <w:between w:val="nil"/>
              </w:pBdr>
              <w:spacing w:after="0" w:line="240" w:lineRule="auto"/>
              <w:rPr>
                <w:color w:val="434343"/>
              </w:rPr>
            </w:pPr>
          </w:p>
        </w:tc>
      </w:tr>
      <w:tr w:rsidR="00301A5C" w14:paraId="744B8D9B" w14:textId="77777777">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F679DB" w14:textId="77777777" w:rsidR="00301A5C" w:rsidRDefault="00000000">
            <w:pPr>
              <w:pBdr>
                <w:top w:val="nil"/>
                <w:left w:val="nil"/>
                <w:bottom w:val="nil"/>
                <w:right w:val="nil"/>
                <w:between w:val="nil"/>
              </w:pBdr>
              <w:spacing w:after="0" w:line="240" w:lineRule="auto"/>
              <w:rPr>
                <w:color w:val="434343"/>
              </w:rPr>
            </w:pPr>
            <w:r>
              <w:rPr>
                <w:color w:val="434343"/>
              </w:rPr>
              <w:t>2 TEETH</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AD9575" w14:textId="77777777" w:rsidR="00301A5C" w:rsidRDefault="00301A5C">
            <w:pPr>
              <w:pBdr>
                <w:top w:val="nil"/>
                <w:left w:val="nil"/>
                <w:bottom w:val="nil"/>
                <w:right w:val="nil"/>
                <w:between w:val="nil"/>
              </w:pBdr>
              <w:spacing w:after="0" w:line="240" w:lineRule="auto"/>
              <w:rPr>
                <w:color w:val="434343"/>
              </w:rPr>
            </w:pPr>
          </w:p>
        </w:tc>
      </w:tr>
      <w:tr w:rsidR="00301A5C" w14:paraId="3FA557F8" w14:textId="77777777">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8466ED" w14:textId="77777777" w:rsidR="00301A5C" w:rsidRDefault="00000000">
            <w:pPr>
              <w:pBdr>
                <w:top w:val="nil"/>
                <w:left w:val="nil"/>
                <w:bottom w:val="nil"/>
                <w:right w:val="nil"/>
                <w:between w:val="nil"/>
              </w:pBdr>
              <w:spacing w:after="0" w:line="240" w:lineRule="auto"/>
              <w:rPr>
                <w:color w:val="434343"/>
              </w:rPr>
            </w:pPr>
            <w:r>
              <w:rPr>
                <w:color w:val="434343"/>
              </w:rPr>
              <w:t>3 TONGUE</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6D5011" w14:textId="77777777" w:rsidR="00301A5C" w:rsidRDefault="00301A5C">
            <w:pPr>
              <w:pBdr>
                <w:top w:val="nil"/>
                <w:left w:val="nil"/>
                <w:bottom w:val="nil"/>
                <w:right w:val="nil"/>
                <w:between w:val="nil"/>
              </w:pBdr>
              <w:spacing w:after="0" w:line="240" w:lineRule="auto"/>
              <w:rPr>
                <w:color w:val="434343"/>
              </w:rPr>
            </w:pPr>
          </w:p>
        </w:tc>
      </w:tr>
      <w:tr w:rsidR="00301A5C" w14:paraId="235E085F" w14:textId="77777777">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2C9CFC" w14:textId="77777777" w:rsidR="00301A5C" w:rsidRDefault="00000000">
            <w:pPr>
              <w:pBdr>
                <w:top w:val="nil"/>
                <w:left w:val="nil"/>
                <w:bottom w:val="nil"/>
                <w:right w:val="nil"/>
                <w:between w:val="nil"/>
              </w:pBdr>
              <w:spacing w:after="0" w:line="240" w:lineRule="auto"/>
              <w:rPr>
                <w:color w:val="434343"/>
              </w:rPr>
            </w:pPr>
            <w:r>
              <w:rPr>
                <w:color w:val="434343"/>
              </w:rPr>
              <w:t xml:space="preserve">4 HARD </w:t>
            </w:r>
            <w:proofErr w:type="gramStart"/>
            <w:r>
              <w:rPr>
                <w:color w:val="434343"/>
              </w:rPr>
              <w:t>PALATE</w:t>
            </w:r>
            <w:proofErr w:type="gramEnd"/>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8F4BDB" w14:textId="77777777" w:rsidR="00301A5C" w:rsidRDefault="00301A5C">
            <w:pPr>
              <w:pBdr>
                <w:top w:val="nil"/>
                <w:left w:val="nil"/>
                <w:bottom w:val="nil"/>
                <w:right w:val="nil"/>
                <w:between w:val="nil"/>
              </w:pBdr>
              <w:spacing w:after="0" w:line="240" w:lineRule="auto"/>
              <w:rPr>
                <w:color w:val="434343"/>
              </w:rPr>
            </w:pPr>
          </w:p>
        </w:tc>
      </w:tr>
      <w:tr w:rsidR="00301A5C" w14:paraId="0771D0B4" w14:textId="77777777">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73E8FE" w14:textId="77777777" w:rsidR="00301A5C" w:rsidRDefault="00000000">
            <w:pPr>
              <w:pBdr>
                <w:top w:val="nil"/>
                <w:left w:val="nil"/>
                <w:bottom w:val="nil"/>
                <w:right w:val="nil"/>
                <w:between w:val="nil"/>
              </w:pBdr>
              <w:spacing w:after="0" w:line="240" w:lineRule="auto"/>
              <w:rPr>
                <w:color w:val="434343"/>
              </w:rPr>
            </w:pPr>
            <w:r>
              <w:rPr>
                <w:color w:val="434343"/>
              </w:rPr>
              <w:t>5 NASAL CAVITY</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BE593A" w14:textId="77777777" w:rsidR="00301A5C" w:rsidRDefault="00301A5C">
            <w:pPr>
              <w:pBdr>
                <w:top w:val="nil"/>
                <w:left w:val="nil"/>
                <w:bottom w:val="nil"/>
                <w:right w:val="nil"/>
                <w:between w:val="nil"/>
              </w:pBdr>
              <w:spacing w:after="0" w:line="240" w:lineRule="auto"/>
              <w:rPr>
                <w:color w:val="434343"/>
              </w:rPr>
            </w:pPr>
          </w:p>
        </w:tc>
      </w:tr>
      <w:tr w:rsidR="00301A5C" w14:paraId="4DDC09FD" w14:textId="77777777">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603992" w14:textId="77777777" w:rsidR="00301A5C" w:rsidRDefault="00000000">
            <w:pPr>
              <w:pBdr>
                <w:top w:val="nil"/>
                <w:left w:val="nil"/>
                <w:bottom w:val="nil"/>
                <w:right w:val="nil"/>
                <w:between w:val="nil"/>
              </w:pBdr>
              <w:spacing w:after="0" w:line="240" w:lineRule="auto"/>
              <w:rPr>
                <w:color w:val="434343"/>
              </w:rPr>
            </w:pPr>
            <w:r>
              <w:rPr>
                <w:color w:val="434343"/>
              </w:rPr>
              <w:t>6 SOFT PALATE (VELUM)</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8D6802" w14:textId="77777777" w:rsidR="00301A5C" w:rsidRDefault="00301A5C">
            <w:pPr>
              <w:pBdr>
                <w:top w:val="nil"/>
                <w:left w:val="nil"/>
                <w:bottom w:val="nil"/>
                <w:right w:val="nil"/>
                <w:between w:val="nil"/>
              </w:pBdr>
              <w:spacing w:after="0" w:line="240" w:lineRule="auto"/>
              <w:rPr>
                <w:color w:val="434343"/>
              </w:rPr>
            </w:pPr>
          </w:p>
        </w:tc>
      </w:tr>
      <w:tr w:rsidR="00301A5C" w14:paraId="5277D6A5" w14:textId="77777777">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781305" w14:textId="77777777" w:rsidR="00301A5C" w:rsidRDefault="00000000">
            <w:pPr>
              <w:pBdr>
                <w:top w:val="nil"/>
                <w:left w:val="nil"/>
                <w:bottom w:val="nil"/>
                <w:right w:val="nil"/>
                <w:between w:val="nil"/>
              </w:pBdr>
              <w:spacing w:after="0" w:line="240" w:lineRule="auto"/>
              <w:rPr>
                <w:color w:val="434343"/>
              </w:rPr>
            </w:pPr>
            <w:r>
              <w:rPr>
                <w:color w:val="434343"/>
              </w:rPr>
              <w:t xml:space="preserve">7 </w:t>
            </w:r>
            <w:proofErr w:type="gramStart"/>
            <w:r>
              <w:rPr>
                <w:color w:val="434343"/>
              </w:rPr>
              <w:t>PHARYNX</w:t>
            </w:r>
            <w:proofErr w:type="gramEnd"/>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7E4DB4" w14:textId="77777777" w:rsidR="00301A5C" w:rsidRDefault="00301A5C">
            <w:pPr>
              <w:pBdr>
                <w:top w:val="nil"/>
                <w:left w:val="nil"/>
                <w:bottom w:val="nil"/>
                <w:right w:val="nil"/>
                <w:between w:val="nil"/>
              </w:pBdr>
              <w:spacing w:after="0" w:line="240" w:lineRule="auto"/>
              <w:rPr>
                <w:color w:val="434343"/>
              </w:rPr>
            </w:pPr>
          </w:p>
        </w:tc>
      </w:tr>
      <w:tr w:rsidR="00301A5C" w14:paraId="6D22DCEF" w14:textId="77777777">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725321" w14:textId="77777777" w:rsidR="00301A5C" w:rsidRDefault="00000000">
            <w:pPr>
              <w:pBdr>
                <w:top w:val="nil"/>
                <w:left w:val="nil"/>
                <w:bottom w:val="nil"/>
                <w:right w:val="nil"/>
                <w:between w:val="nil"/>
              </w:pBdr>
              <w:spacing w:after="0" w:line="240" w:lineRule="auto"/>
              <w:rPr>
                <w:color w:val="434343"/>
              </w:rPr>
            </w:pPr>
            <w:r>
              <w:rPr>
                <w:color w:val="434343"/>
              </w:rPr>
              <w:t xml:space="preserve">8 </w:t>
            </w:r>
            <w:proofErr w:type="gramStart"/>
            <w:r>
              <w:rPr>
                <w:color w:val="434343"/>
              </w:rPr>
              <w:t>EPIGLOTTIS</w:t>
            </w:r>
            <w:proofErr w:type="gramEnd"/>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EBF4FF" w14:textId="77777777" w:rsidR="00301A5C" w:rsidRDefault="00301A5C">
            <w:pPr>
              <w:pBdr>
                <w:top w:val="nil"/>
                <w:left w:val="nil"/>
                <w:bottom w:val="nil"/>
                <w:right w:val="nil"/>
                <w:between w:val="nil"/>
              </w:pBdr>
              <w:spacing w:after="0" w:line="240" w:lineRule="auto"/>
              <w:rPr>
                <w:color w:val="434343"/>
              </w:rPr>
            </w:pPr>
          </w:p>
        </w:tc>
      </w:tr>
      <w:tr w:rsidR="00301A5C" w14:paraId="70AA894F" w14:textId="77777777">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82B83B" w14:textId="77777777" w:rsidR="00301A5C" w:rsidRDefault="00000000">
            <w:pPr>
              <w:pBdr>
                <w:top w:val="nil"/>
                <w:left w:val="nil"/>
                <w:bottom w:val="nil"/>
                <w:right w:val="nil"/>
                <w:between w:val="nil"/>
              </w:pBdr>
              <w:spacing w:after="0" w:line="240" w:lineRule="auto"/>
              <w:rPr>
                <w:color w:val="434343"/>
              </w:rPr>
            </w:pPr>
            <w:r>
              <w:rPr>
                <w:color w:val="434343"/>
              </w:rPr>
              <w:t xml:space="preserve">9 </w:t>
            </w:r>
            <w:proofErr w:type="gramStart"/>
            <w:r>
              <w:rPr>
                <w:color w:val="434343"/>
              </w:rPr>
              <w:t>LARYNX</w:t>
            </w:r>
            <w:proofErr w:type="gramEnd"/>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E28F91" w14:textId="77777777" w:rsidR="00301A5C" w:rsidRDefault="00301A5C">
            <w:pPr>
              <w:pBdr>
                <w:top w:val="nil"/>
                <w:left w:val="nil"/>
                <w:bottom w:val="nil"/>
                <w:right w:val="nil"/>
                <w:between w:val="nil"/>
              </w:pBdr>
              <w:spacing w:after="0" w:line="240" w:lineRule="auto"/>
              <w:rPr>
                <w:color w:val="434343"/>
              </w:rPr>
            </w:pPr>
          </w:p>
        </w:tc>
      </w:tr>
      <w:tr w:rsidR="00301A5C" w14:paraId="745A45C8" w14:textId="77777777">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62A185" w14:textId="77777777" w:rsidR="00301A5C" w:rsidRDefault="00000000">
            <w:pPr>
              <w:pBdr>
                <w:top w:val="nil"/>
                <w:left w:val="nil"/>
                <w:bottom w:val="nil"/>
                <w:right w:val="nil"/>
                <w:between w:val="nil"/>
              </w:pBdr>
              <w:spacing w:after="0" w:line="240" w:lineRule="auto"/>
              <w:rPr>
                <w:color w:val="434343"/>
              </w:rPr>
            </w:pPr>
            <w:r>
              <w:rPr>
                <w:color w:val="434343"/>
              </w:rPr>
              <w:t>10 VOCAL FOLDS</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DB550B" w14:textId="77777777" w:rsidR="00301A5C" w:rsidRDefault="00301A5C">
            <w:pPr>
              <w:pBdr>
                <w:top w:val="nil"/>
                <w:left w:val="nil"/>
                <w:bottom w:val="nil"/>
                <w:right w:val="nil"/>
                <w:between w:val="nil"/>
              </w:pBdr>
              <w:spacing w:after="0" w:line="240" w:lineRule="auto"/>
              <w:rPr>
                <w:color w:val="434343"/>
              </w:rPr>
            </w:pPr>
          </w:p>
        </w:tc>
      </w:tr>
    </w:tbl>
    <w:p w14:paraId="4634121A" w14:textId="77777777" w:rsidR="00301A5C" w:rsidRDefault="00000000">
      <w:pPr>
        <w:spacing w:after="240"/>
        <w:rPr>
          <w:color w:val="434343"/>
          <w:sz w:val="16"/>
          <w:szCs w:val="16"/>
          <w:u w:val="single"/>
        </w:rPr>
      </w:pPr>
      <w:r>
        <w:rPr>
          <w:color w:val="434343"/>
          <w:sz w:val="16"/>
          <w:szCs w:val="16"/>
        </w:rPr>
        <w:t>Adapted from </w:t>
      </w:r>
      <w:hyperlink r:id="rId10">
        <w:r>
          <w:rPr>
            <w:color w:val="434343"/>
            <w:sz w:val="16"/>
            <w:szCs w:val="16"/>
            <w:u w:val="single"/>
          </w:rPr>
          <w:t>https://en.wikipedia.org/wiki/Place_of_articulation</w:t>
        </w:r>
      </w:hyperlink>
      <w:r>
        <w:rPr>
          <w:color w:val="434343"/>
          <w:sz w:val="16"/>
          <w:szCs w:val="16"/>
          <w:u w:val="single"/>
        </w:rPr>
        <w:br/>
      </w:r>
      <w:r>
        <w:rPr>
          <w:color w:val="434343"/>
          <w:sz w:val="16"/>
          <w:szCs w:val="16"/>
          <w:u w:val="single"/>
        </w:rPr>
        <w:br/>
      </w:r>
      <w:r>
        <w:rPr>
          <w:noProof/>
          <w:color w:val="434343"/>
          <w:sz w:val="16"/>
          <w:szCs w:val="16"/>
          <w:u w:val="single"/>
        </w:rPr>
        <w:drawing>
          <wp:anchor distT="0" distB="0" distL="114300" distR="114300" simplePos="0" relativeHeight="251659264" behindDoc="0" locked="0" layoutInCell="1" hidden="0" allowOverlap="1" wp14:anchorId="55A9DB16" wp14:editId="7046BBCC">
            <wp:simplePos x="0" y="0"/>
            <wp:positionH relativeFrom="page">
              <wp:posOffset>4738370</wp:posOffset>
            </wp:positionH>
            <wp:positionV relativeFrom="page">
              <wp:posOffset>6374130</wp:posOffset>
            </wp:positionV>
            <wp:extent cx="1876108" cy="2008021"/>
            <wp:effectExtent l="0" t="0" r="0" b="0"/>
            <wp:wrapSquare wrapText="bothSides" distT="0" distB="0" distL="114300" distR="114300"/>
            <wp:docPr id="17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876108" cy="2008021"/>
                    </a:xfrm>
                    <a:prstGeom prst="rect">
                      <a:avLst/>
                    </a:prstGeom>
                    <a:ln/>
                  </pic:spPr>
                </pic:pic>
              </a:graphicData>
            </a:graphic>
          </wp:anchor>
        </w:drawing>
      </w:r>
    </w:p>
    <w:tbl>
      <w:tblPr>
        <w:tblStyle w:val="afc"/>
        <w:tblW w:w="4243" w:type="dxa"/>
        <w:tblInd w:w="-100" w:type="dxa"/>
        <w:tblLayout w:type="fixed"/>
        <w:tblLook w:val="0400" w:firstRow="0" w:lastRow="0" w:firstColumn="0" w:lastColumn="0" w:noHBand="0" w:noVBand="1"/>
      </w:tblPr>
      <w:tblGrid>
        <w:gridCol w:w="2117"/>
        <w:gridCol w:w="2126"/>
      </w:tblGrid>
      <w:tr w:rsidR="00301A5C" w14:paraId="264A2D18" w14:textId="77777777">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A74071" w14:textId="77777777" w:rsidR="00301A5C" w:rsidRDefault="00000000">
            <w:pPr>
              <w:spacing w:after="0" w:line="240" w:lineRule="auto"/>
              <w:rPr>
                <w:b/>
                <w:color w:val="434343"/>
              </w:rPr>
            </w:pPr>
            <w:r>
              <w:rPr>
                <w:b/>
                <w:color w:val="434343"/>
              </w:rPr>
              <w:t>Organ</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601673" w14:textId="77777777" w:rsidR="00301A5C" w:rsidRDefault="00000000">
            <w:pPr>
              <w:spacing w:after="0" w:line="240" w:lineRule="auto"/>
              <w:rPr>
                <w:b/>
                <w:color w:val="434343"/>
              </w:rPr>
            </w:pPr>
            <w:r>
              <w:rPr>
                <w:b/>
                <w:color w:val="434343"/>
              </w:rPr>
              <w:t>Pronunciation</w:t>
            </w:r>
          </w:p>
        </w:tc>
      </w:tr>
      <w:tr w:rsidR="00301A5C" w14:paraId="698792A0" w14:textId="77777777">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B0BA1A" w14:textId="77777777" w:rsidR="00301A5C" w:rsidRDefault="00000000">
            <w:pPr>
              <w:spacing w:after="0" w:line="240" w:lineRule="auto"/>
              <w:rPr>
                <w:color w:val="434343"/>
              </w:rPr>
            </w:pPr>
            <w:r>
              <w:rPr>
                <w:color w:val="434343"/>
              </w:rPr>
              <w:t>1 LARYNX</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E03CC1" w14:textId="77777777" w:rsidR="00301A5C" w:rsidRDefault="00301A5C">
            <w:pPr>
              <w:spacing w:after="0" w:line="240" w:lineRule="auto"/>
              <w:rPr>
                <w:color w:val="434343"/>
              </w:rPr>
            </w:pPr>
          </w:p>
        </w:tc>
      </w:tr>
      <w:tr w:rsidR="00301A5C" w14:paraId="29A48731" w14:textId="77777777">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10EE27" w14:textId="77777777" w:rsidR="00301A5C" w:rsidRDefault="00000000">
            <w:pPr>
              <w:spacing w:after="0" w:line="240" w:lineRule="auto"/>
              <w:rPr>
                <w:color w:val="434343"/>
              </w:rPr>
            </w:pPr>
            <w:r>
              <w:rPr>
                <w:color w:val="434343"/>
              </w:rPr>
              <w:t xml:space="preserve">2 </w:t>
            </w:r>
            <w:proofErr w:type="gramStart"/>
            <w:r>
              <w:rPr>
                <w:color w:val="434343"/>
              </w:rPr>
              <w:t>TRACHEA</w:t>
            </w:r>
            <w:proofErr w:type="gramEnd"/>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8D0278" w14:textId="77777777" w:rsidR="00301A5C" w:rsidRDefault="00301A5C">
            <w:pPr>
              <w:spacing w:after="0" w:line="240" w:lineRule="auto"/>
              <w:rPr>
                <w:color w:val="434343"/>
              </w:rPr>
            </w:pPr>
          </w:p>
        </w:tc>
      </w:tr>
      <w:tr w:rsidR="00301A5C" w14:paraId="38254A77" w14:textId="77777777">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E33539" w14:textId="77777777" w:rsidR="00301A5C" w:rsidRDefault="00000000">
            <w:pPr>
              <w:spacing w:after="0" w:line="240" w:lineRule="auto"/>
              <w:rPr>
                <w:color w:val="434343"/>
              </w:rPr>
            </w:pPr>
            <w:r>
              <w:rPr>
                <w:color w:val="434343"/>
              </w:rPr>
              <w:t>3 LUNGS</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7D9E0D" w14:textId="77777777" w:rsidR="00301A5C" w:rsidRDefault="00301A5C">
            <w:pPr>
              <w:spacing w:after="0" w:line="240" w:lineRule="auto"/>
              <w:rPr>
                <w:color w:val="434343"/>
              </w:rPr>
            </w:pPr>
          </w:p>
        </w:tc>
      </w:tr>
      <w:tr w:rsidR="00301A5C" w14:paraId="072FA919" w14:textId="77777777">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A686BC" w14:textId="77777777" w:rsidR="00301A5C" w:rsidRDefault="00000000">
            <w:pPr>
              <w:spacing w:after="0" w:line="240" w:lineRule="auto"/>
              <w:rPr>
                <w:color w:val="434343"/>
              </w:rPr>
            </w:pPr>
            <w:r>
              <w:rPr>
                <w:color w:val="434343"/>
              </w:rPr>
              <w:t xml:space="preserve">4 </w:t>
            </w:r>
            <w:proofErr w:type="gramStart"/>
            <w:r>
              <w:rPr>
                <w:color w:val="434343"/>
              </w:rPr>
              <w:t>DIAPHRAGM</w:t>
            </w:r>
            <w:proofErr w:type="gramEnd"/>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8B830F" w14:textId="77777777" w:rsidR="00301A5C" w:rsidRDefault="00301A5C">
            <w:pPr>
              <w:spacing w:after="0" w:line="240" w:lineRule="auto"/>
              <w:rPr>
                <w:color w:val="434343"/>
              </w:rPr>
            </w:pPr>
          </w:p>
        </w:tc>
      </w:tr>
    </w:tbl>
    <w:p w14:paraId="4A76E4F8" w14:textId="77777777" w:rsidR="00301A5C" w:rsidRDefault="00301A5C">
      <w:pPr>
        <w:rPr>
          <w:color w:val="434343"/>
          <w:sz w:val="16"/>
          <w:szCs w:val="16"/>
          <w:u w:val="single"/>
        </w:rPr>
      </w:pPr>
    </w:p>
    <w:p w14:paraId="4E3AE379" w14:textId="77777777" w:rsidR="00301A5C" w:rsidRDefault="00301A5C">
      <w:pPr>
        <w:spacing w:after="240"/>
        <w:rPr>
          <w:color w:val="434343"/>
          <w:sz w:val="16"/>
          <w:szCs w:val="16"/>
          <w:u w:val="single"/>
        </w:rPr>
      </w:pPr>
    </w:p>
    <w:p w14:paraId="44356994" w14:textId="77777777" w:rsidR="00301A5C" w:rsidRDefault="00000000">
      <w:pPr>
        <w:spacing w:after="240"/>
        <w:ind w:left="5040"/>
        <w:rPr>
          <w:color w:val="434343"/>
        </w:rPr>
      </w:pPr>
      <w:r>
        <w:rPr>
          <w:color w:val="434343"/>
          <w:sz w:val="16"/>
          <w:szCs w:val="16"/>
        </w:rPr>
        <w:t>Adapted from </w:t>
      </w:r>
      <w:r>
        <w:rPr>
          <w:color w:val="434343"/>
          <w:sz w:val="16"/>
          <w:szCs w:val="16"/>
        </w:rPr>
        <w:br/>
      </w:r>
      <w:hyperlink r:id="rId12">
        <w:r>
          <w:rPr>
            <w:color w:val="434343"/>
            <w:sz w:val="16"/>
            <w:szCs w:val="16"/>
            <w:u w:val="single"/>
          </w:rPr>
          <w:t>http://dinarlailia.blogspot.com/2013/04/organ-speech.html</w:t>
        </w:r>
      </w:hyperlink>
    </w:p>
    <w:p w14:paraId="50203DB0" w14:textId="46830754" w:rsidR="00301A5C" w:rsidRDefault="00000000">
      <w:pPr>
        <w:pBdr>
          <w:top w:val="nil"/>
          <w:left w:val="nil"/>
          <w:bottom w:val="nil"/>
          <w:right w:val="nil"/>
          <w:between w:val="nil"/>
        </w:pBdr>
        <w:spacing w:after="0" w:line="240" w:lineRule="auto"/>
        <w:rPr>
          <w:color w:val="434343"/>
        </w:rPr>
      </w:pPr>
      <w:r>
        <w:rPr>
          <w:color w:val="434343"/>
        </w:rPr>
        <w:t>b) Work in pairs. Share the number of terms equally, look up the pronunciation in an online dictionary, practise saying the words and then teach your partner.</w:t>
      </w:r>
      <w:r>
        <w:rPr>
          <w:color w:val="434343"/>
        </w:rPr>
        <w:br/>
      </w:r>
    </w:p>
    <w:p w14:paraId="7FEB6A7E" w14:textId="77777777" w:rsidR="00301A5C" w:rsidRDefault="00301A5C">
      <w:pPr>
        <w:pBdr>
          <w:top w:val="nil"/>
          <w:left w:val="nil"/>
          <w:bottom w:val="nil"/>
          <w:right w:val="nil"/>
          <w:between w:val="nil"/>
        </w:pBdr>
        <w:spacing w:after="0" w:line="240" w:lineRule="auto"/>
        <w:rPr>
          <w:b/>
          <w:color w:val="434343"/>
        </w:rPr>
      </w:pPr>
    </w:p>
    <w:p w14:paraId="056150A6" w14:textId="77777777" w:rsidR="00301A5C" w:rsidRDefault="00000000">
      <w:pPr>
        <w:pBdr>
          <w:top w:val="nil"/>
          <w:left w:val="nil"/>
          <w:bottom w:val="nil"/>
          <w:right w:val="nil"/>
          <w:between w:val="nil"/>
        </w:pBdr>
        <w:spacing w:after="0" w:line="240" w:lineRule="auto"/>
        <w:rPr>
          <w:b/>
          <w:color w:val="434343"/>
        </w:rPr>
      </w:pPr>
      <w:proofErr w:type="gramStart"/>
      <w:r>
        <w:rPr>
          <w:b/>
          <w:color w:val="434343"/>
        </w:rPr>
        <w:lastRenderedPageBreak/>
        <w:t>2  Defining</w:t>
      </w:r>
      <w:proofErr w:type="gramEnd"/>
      <w:r>
        <w:rPr>
          <w:b/>
          <w:color w:val="434343"/>
        </w:rPr>
        <w:t xml:space="preserve">. </w:t>
      </w:r>
    </w:p>
    <w:p w14:paraId="015FA0F0" w14:textId="77777777" w:rsidR="00301A5C" w:rsidRDefault="00000000">
      <w:pPr>
        <w:pBdr>
          <w:top w:val="nil"/>
          <w:left w:val="nil"/>
          <w:bottom w:val="nil"/>
          <w:right w:val="nil"/>
          <w:between w:val="nil"/>
        </w:pBdr>
        <w:spacing w:after="0" w:line="240" w:lineRule="auto"/>
        <w:rPr>
          <w:color w:val="434343"/>
        </w:rPr>
      </w:pPr>
      <w:r>
        <w:rPr>
          <w:color w:val="434343"/>
        </w:rPr>
        <w:t>a) On your own define speech and language. Then compare with your partner.</w:t>
      </w:r>
    </w:p>
    <w:p w14:paraId="4CADC63E" w14:textId="77777777" w:rsidR="00301A5C" w:rsidRDefault="00301A5C">
      <w:pPr>
        <w:pBdr>
          <w:top w:val="nil"/>
          <w:left w:val="nil"/>
          <w:bottom w:val="nil"/>
          <w:right w:val="nil"/>
          <w:between w:val="nil"/>
        </w:pBdr>
        <w:spacing w:after="0" w:line="240" w:lineRule="auto"/>
        <w:rPr>
          <w:color w:val="434343"/>
        </w:rPr>
      </w:pPr>
    </w:p>
    <w:p w14:paraId="419B1510" w14:textId="77777777" w:rsidR="00301A5C" w:rsidRDefault="00000000">
      <w:pPr>
        <w:numPr>
          <w:ilvl w:val="0"/>
          <w:numId w:val="6"/>
        </w:numPr>
        <w:pBdr>
          <w:top w:val="nil"/>
          <w:left w:val="nil"/>
          <w:bottom w:val="nil"/>
          <w:right w:val="nil"/>
          <w:between w:val="nil"/>
        </w:pBdr>
        <w:spacing w:after="0" w:line="240" w:lineRule="auto"/>
        <w:rPr>
          <w:color w:val="434343"/>
        </w:rPr>
      </w:pPr>
      <w:r>
        <w:rPr>
          <w:color w:val="434343"/>
        </w:rPr>
        <w:t>How would you define</w:t>
      </w:r>
      <w:r>
        <w:rPr>
          <w:b/>
          <w:color w:val="434343"/>
        </w:rPr>
        <w:t xml:space="preserve"> speech</w:t>
      </w:r>
      <w:r>
        <w:rPr>
          <w:color w:val="434343"/>
        </w:rPr>
        <w:t>?</w:t>
      </w:r>
    </w:p>
    <w:tbl>
      <w:tblPr>
        <w:tblStyle w:val="afd"/>
        <w:tblW w:w="9026" w:type="dxa"/>
        <w:tblInd w:w="-100" w:type="dxa"/>
        <w:tblLayout w:type="fixed"/>
        <w:tblLook w:val="0400" w:firstRow="0" w:lastRow="0" w:firstColumn="0" w:lastColumn="0" w:noHBand="0" w:noVBand="1"/>
      </w:tblPr>
      <w:tblGrid>
        <w:gridCol w:w="9026"/>
      </w:tblGrid>
      <w:tr w:rsidR="00301A5C" w14:paraId="5D26512B" w14:textId="77777777">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83D243" w14:textId="77777777" w:rsidR="00301A5C" w:rsidRDefault="00000000">
            <w:pPr>
              <w:spacing w:after="240"/>
              <w:rPr>
                <w:color w:val="434343"/>
              </w:rPr>
            </w:pPr>
            <w:r>
              <w:rPr>
                <w:color w:val="434343"/>
              </w:rPr>
              <w:br/>
            </w:r>
            <w:r>
              <w:rPr>
                <w:color w:val="434343"/>
              </w:rPr>
              <w:br/>
            </w:r>
          </w:p>
        </w:tc>
      </w:tr>
    </w:tbl>
    <w:p w14:paraId="2204D024" w14:textId="77777777" w:rsidR="00301A5C" w:rsidRDefault="00301A5C">
      <w:pPr>
        <w:spacing w:after="0"/>
        <w:rPr>
          <w:color w:val="434343"/>
        </w:rPr>
      </w:pPr>
    </w:p>
    <w:p w14:paraId="2DB1AFAC" w14:textId="77777777" w:rsidR="00301A5C" w:rsidRDefault="00000000">
      <w:pPr>
        <w:numPr>
          <w:ilvl w:val="0"/>
          <w:numId w:val="8"/>
        </w:numPr>
        <w:pBdr>
          <w:top w:val="nil"/>
          <w:left w:val="nil"/>
          <w:bottom w:val="nil"/>
          <w:right w:val="nil"/>
          <w:between w:val="nil"/>
        </w:pBdr>
        <w:spacing w:after="0" w:line="240" w:lineRule="auto"/>
        <w:rPr>
          <w:color w:val="434343"/>
        </w:rPr>
      </w:pPr>
      <w:r>
        <w:rPr>
          <w:color w:val="434343"/>
        </w:rPr>
        <w:t xml:space="preserve">How would you define </w:t>
      </w:r>
      <w:r>
        <w:rPr>
          <w:b/>
          <w:color w:val="434343"/>
        </w:rPr>
        <w:t>language</w:t>
      </w:r>
      <w:r>
        <w:rPr>
          <w:color w:val="434343"/>
        </w:rPr>
        <w:t>? </w:t>
      </w:r>
    </w:p>
    <w:tbl>
      <w:tblPr>
        <w:tblStyle w:val="afe"/>
        <w:tblW w:w="9026" w:type="dxa"/>
        <w:tblInd w:w="-100" w:type="dxa"/>
        <w:tblLayout w:type="fixed"/>
        <w:tblLook w:val="0400" w:firstRow="0" w:lastRow="0" w:firstColumn="0" w:lastColumn="0" w:noHBand="0" w:noVBand="1"/>
      </w:tblPr>
      <w:tblGrid>
        <w:gridCol w:w="9026"/>
      </w:tblGrid>
      <w:tr w:rsidR="00301A5C" w14:paraId="53D605FA" w14:textId="77777777">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AD34FA" w14:textId="77777777" w:rsidR="00301A5C" w:rsidRDefault="00000000">
            <w:pPr>
              <w:spacing w:after="240"/>
              <w:rPr>
                <w:color w:val="434343"/>
              </w:rPr>
            </w:pPr>
            <w:r>
              <w:rPr>
                <w:color w:val="434343"/>
              </w:rPr>
              <w:br/>
            </w:r>
            <w:r>
              <w:rPr>
                <w:color w:val="434343"/>
              </w:rPr>
              <w:br/>
            </w:r>
          </w:p>
        </w:tc>
      </w:tr>
    </w:tbl>
    <w:p w14:paraId="54B039A3" w14:textId="77777777" w:rsidR="00301A5C" w:rsidRDefault="00301A5C">
      <w:pPr>
        <w:spacing w:after="0"/>
        <w:rPr>
          <w:color w:val="434343"/>
        </w:rPr>
      </w:pPr>
    </w:p>
    <w:p w14:paraId="079FF8B0" w14:textId="77777777" w:rsidR="00301A5C" w:rsidRDefault="00000000">
      <w:pPr>
        <w:pBdr>
          <w:top w:val="nil"/>
          <w:left w:val="nil"/>
          <w:bottom w:val="nil"/>
          <w:right w:val="nil"/>
          <w:between w:val="nil"/>
        </w:pBdr>
        <w:spacing w:after="0" w:line="240" w:lineRule="auto"/>
        <w:rPr>
          <w:color w:val="434343"/>
        </w:rPr>
      </w:pPr>
      <w:r>
        <w:rPr>
          <w:color w:val="434343"/>
        </w:rPr>
        <w:t>b) Watch</w:t>
      </w:r>
      <w:hyperlink r:id="rId13">
        <w:r>
          <w:rPr>
            <w:color w:val="434343"/>
          </w:rPr>
          <w:t xml:space="preserve"> </w:t>
        </w:r>
      </w:hyperlink>
      <w:hyperlink r:id="rId14">
        <w:r>
          <w:rPr>
            <w:color w:val="0000FF"/>
            <w:u w:val="single"/>
          </w:rPr>
          <w:t>this</w:t>
        </w:r>
      </w:hyperlink>
      <w:r>
        <w:rPr>
          <w:color w:val="434343"/>
        </w:rPr>
        <w:t xml:space="preserve"> video (1:08 - 2:16) and make notes on how speech and language can be defined. </w:t>
      </w:r>
    </w:p>
    <w:tbl>
      <w:tblPr>
        <w:tblStyle w:val="aff"/>
        <w:tblW w:w="9026" w:type="dxa"/>
        <w:tblInd w:w="-100" w:type="dxa"/>
        <w:tblLayout w:type="fixed"/>
        <w:tblLook w:val="0400" w:firstRow="0" w:lastRow="0" w:firstColumn="0" w:lastColumn="0" w:noHBand="0" w:noVBand="1"/>
      </w:tblPr>
      <w:tblGrid>
        <w:gridCol w:w="4385"/>
        <w:gridCol w:w="4641"/>
      </w:tblGrid>
      <w:tr w:rsidR="00301A5C" w14:paraId="66D4DC85" w14:textId="77777777">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141C94" w14:textId="77777777" w:rsidR="00301A5C" w:rsidRDefault="00000000">
            <w:pPr>
              <w:pBdr>
                <w:top w:val="nil"/>
                <w:left w:val="nil"/>
                <w:bottom w:val="nil"/>
                <w:right w:val="nil"/>
                <w:between w:val="nil"/>
              </w:pBdr>
              <w:spacing w:after="0" w:line="240" w:lineRule="auto"/>
              <w:rPr>
                <w:color w:val="434343"/>
              </w:rPr>
            </w:pPr>
            <w:r>
              <w:rPr>
                <w:b/>
                <w:color w:val="434343"/>
              </w:rPr>
              <w:t>Speech</w:t>
            </w:r>
          </w:p>
        </w:tc>
        <w:tc>
          <w:tcPr>
            <w:tcW w:w="46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992CC9" w14:textId="77777777" w:rsidR="00301A5C" w:rsidRDefault="00000000">
            <w:pPr>
              <w:pBdr>
                <w:top w:val="nil"/>
                <w:left w:val="nil"/>
                <w:bottom w:val="nil"/>
                <w:right w:val="nil"/>
                <w:between w:val="nil"/>
              </w:pBdr>
              <w:spacing w:after="0" w:line="240" w:lineRule="auto"/>
              <w:rPr>
                <w:color w:val="434343"/>
              </w:rPr>
            </w:pPr>
            <w:r>
              <w:rPr>
                <w:b/>
                <w:color w:val="434343"/>
              </w:rPr>
              <w:t>Language</w:t>
            </w:r>
          </w:p>
          <w:p w14:paraId="4C57FEC0" w14:textId="77777777" w:rsidR="00301A5C" w:rsidRDefault="00000000">
            <w:pPr>
              <w:spacing w:after="240"/>
              <w:rPr>
                <w:color w:val="434343"/>
              </w:rPr>
            </w:pPr>
            <w:r>
              <w:rPr>
                <w:color w:val="434343"/>
              </w:rPr>
              <w:br/>
            </w:r>
            <w:r>
              <w:rPr>
                <w:color w:val="434343"/>
              </w:rPr>
              <w:br/>
            </w:r>
            <w:r>
              <w:rPr>
                <w:color w:val="434343"/>
              </w:rPr>
              <w:br/>
            </w:r>
            <w:r>
              <w:rPr>
                <w:color w:val="434343"/>
              </w:rPr>
              <w:br/>
            </w:r>
          </w:p>
        </w:tc>
      </w:tr>
    </w:tbl>
    <w:p w14:paraId="0F1CD32E" w14:textId="77777777" w:rsidR="00301A5C" w:rsidRDefault="00301A5C">
      <w:pPr>
        <w:spacing w:after="0"/>
        <w:rPr>
          <w:color w:val="434343"/>
        </w:rPr>
      </w:pPr>
    </w:p>
    <w:p w14:paraId="5FDE3EA9" w14:textId="77777777" w:rsidR="00301A5C" w:rsidRDefault="00000000">
      <w:pPr>
        <w:numPr>
          <w:ilvl w:val="0"/>
          <w:numId w:val="4"/>
        </w:numPr>
        <w:pBdr>
          <w:top w:val="nil"/>
          <w:left w:val="nil"/>
          <w:bottom w:val="nil"/>
          <w:right w:val="nil"/>
          <w:between w:val="nil"/>
        </w:pBdr>
        <w:spacing w:after="0" w:line="240" w:lineRule="auto"/>
        <w:rPr>
          <w:color w:val="434343"/>
        </w:rPr>
      </w:pPr>
      <w:r>
        <w:rPr>
          <w:color w:val="434343"/>
        </w:rPr>
        <w:t>Were your definitions similar or did they differ considerably? If so, how?</w:t>
      </w:r>
    </w:p>
    <w:tbl>
      <w:tblPr>
        <w:tblStyle w:val="aff0"/>
        <w:tblW w:w="9026" w:type="dxa"/>
        <w:tblInd w:w="-100" w:type="dxa"/>
        <w:tblLayout w:type="fixed"/>
        <w:tblLook w:val="0400" w:firstRow="0" w:lastRow="0" w:firstColumn="0" w:lastColumn="0" w:noHBand="0" w:noVBand="1"/>
      </w:tblPr>
      <w:tblGrid>
        <w:gridCol w:w="9026"/>
      </w:tblGrid>
      <w:tr w:rsidR="00301A5C" w14:paraId="40DDB454" w14:textId="77777777">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16C703" w14:textId="77777777" w:rsidR="00301A5C" w:rsidRDefault="00000000">
            <w:pPr>
              <w:spacing w:after="240"/>
              <w:rPr>
                <w:color w:val="434343"/>
              </w:rPr>
            </w:pPr>
            <w:r>
              <w:rPr>
                <w:color w:val="434343"/>
              </w:rPr>
              <w:br/>
            </w:r>
            <w:r>
              <w:rPr>
                <w:color w:val="434343"/>
              </w:rPr>
              <w:br/>
            </w:r>
          </w:p>
        </w:tc>
      </w:tr>
    </w:tbl>
    <w:p w14:paraId="145BC645" w14:textId="77777777" w:rsidR="00301A5C" w:rsidRDefault="00301A5C">
      <w:pPr>
        <w:spacing w:after="0"/>
        <w:rPr>
          <w:color w:val="434343"/>
        </w:rPr>
      </w:pPr>
    </w:p>
    <w:p w14:paraId="1FD2110C" w14:textId="77777777" w:rsidR="00301A5C" w:rsidRDefault="00000000">
      <w:pPr>
        <w:spacing w:after="0"/>
        <w:rPr>
          <w:color w:val="434343"/>
        </w:rPr>
      </w:pPr>
      <w:r>
        <w:rPr>
          <w:color w:val="434343"/>
        </w:rPr>
        <w:t>c) What kind of information is typically included in a definition? Study this brief definition of speech organ from Merriam-Webster dictionary online and identify the following:</w:t>
      </w:r>
      <w:r>
        <w:rPr>
          <w:color w:val="434343"/>
        </w:rPr>
        <w:br/>
      </w:r>
    </w:p>
    <w:p w14:paraId="58E4B3E1" w14:textId="77777777" w:rsidR="00301A5C" w:rsidRDefault="00000000">
      <w:pPr>
        <w:spacing w:after="0"/>
        <w:rPr>
          <w:color w:val="434343"/>
          <w:sz w:val="32"/>
          <w:szCs w:val="32"/>
        </w:rPr>
      </w:pPr>
      <w:r>
        <w:rPr>
          <w:color w:val="434343"/>
        </w:rPr>
        <w:t>1 term</w:t>
      </w:r>
      <w:r>
        <w:rPr>
          <w:color w:val="434343"/>
        </w:rPr>
        <w:tab/>
      </w:r>
      <w:r>
        <w:rPr>
          <w:color w:val="434343"/>
        </w:rPr>
        <w:tab/>
      </w:r>
      <w:r>
        <w:rPr>
          <w:color w:val="434343"/>
        </w:rPr>
        <w:tab/>
      </w:r>
      <w:r>
        <w:rPr>
          <w:color w:val="434343"/>
        </w:rPr>
        <w:tab/>
        <w:t xml:space="preserve">       2 class</w:t>
      </w:r>
      <w:r>
        <w:rPr>
          <w:color w:val="434343"/>
        </w:rPr>
        <w:tab/>
        <w:t xml:space="preserve">     </w:t>
      </w:r>
      <w:r>
        <w:rPr>
          <w:color w:val="434343"/>
        </w:rPr>
        <w:tab/>
      </w:r>
      <w:r>
        <w:rPr>
          <w:color w:val="434343"/>
        </w:rPr>
        <w:tab/>
        <w:t xml:space="preserve">      3 differentiating characteristics</w:t>
      </w:r>
      <w:r>
        <w:rPr>
          <w:color w:val="434343"/>
        </w:rPr>
        <w:br/>
      </w:r>
    </w:p>
    <w:tbl>
      <w:tblPr>
        <w:tblStyle w:val="aff1"/>
        <w:tblW w:w="90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301A5C" w14:paraId="147F209F" w14:textId="77777777">
        <w:tc>
          <w:tcPr>
            <w:tcW w:w="9072" w:type="dxa"/>
            <w:shd w:val="clear" w:color="auto" w:fill="auto"/>
            <w:tcMar>
              <w:top w:w="100" w:type="dxa"/>
              <w:left w:w="100" w:type="dxa"/>
              <w:bottom w:w="100" w:type="dxa"/>
              <w:right w:w="100" w:type="dxa"/>
            </w:tcMar>
          </w:tcPr>
          <w:p w14:paraId="58D59342" w14:textId="77777777" w:rsidR="00301A5C" w:rsidRDefault="00000000">
            <w:pPr>
              <w:spacing w:after="0"/>
              <w:rPr>
                <w:color w:val="434343"/>
              </w:rPr>
            </w:pPr>
            <w:r>
              <w:rPr>
                <w:color w:val="434343"/>
              </w:rPr>
              <w:t>A speech organ is any of the organs (such as the larynx, tongue, or lips) playing a part in the production of articulate speech.</w:t>
            </w:r>
          </w:p>
        </w:tc>
      </w:tr>
    </w:tbl>
    <w:p w14:paraId="6C133ED6" w14:textId="77777777" w:rsidR="00301A5C" w:rsidRDefault="00301A5C">
      <w:pPr>
        <w:spacing w:after="0"/>
        <w:rPr>
          <w:color w:val="434343"/>
        </w:rPr>
      </w:pPr>
    </w:p>
    <w:p w14:paraId="395E9818" w14:textId="77777777" w:rsidR="00301A5C" w:rsidRDefault="00000000">
      <w:pPr>
        <w:numPr>
          <w:ilvl w:val="0"/>
          <w:numId w:val="9"/>
        </w:numPr>
        <w:spacing w:after="0"/>
        <w:rPr>
          <w:color w:val="434343"/>
        </w:rPr>
      </w:pPr>
      <w:r>
        <w:rPr>
          <w:color w:val="434343"/>
        </w:rPr>
        <w:t>Think of two specialised expressions and write down their definitions. Take turns sharing the definitions and guessing the terms.</w:t>
      </w:r>
    </w:p>
    <w:p w14:paraId="7CFDB066" w14:textId="77777777" w:rsidR="00301A5C" w:rsidRDefault="00000000">
      <w:pPr>
        <w:numPr>
          <w:ilvl w:val="0"/>
          <w:numId w:val="9"/>
        </w:numPr>
        <w:pBdr>
          <w:top w:val="nil"/>
          <w:left w:val="nil"/>
          <w:bottom w:val="nil"/>
          <w:right w:val="nil"/>
          <w:between w:val="nil"/>
        </w:pBdr>
        <w:spacing w:after="0" w:line="240" w:lineRule="auto"/>
        <w:rPr>
          <w:color w:val="434343"/>
        </w:rPr>
      </w:pPr>
      <w:r>
        <w:rPr>
          <w:color w:val="434343"/>
        </w:rPr>
        <w:lastRenderedPageBreak/>
        <w:t xml:space="preserve">Work in pairs. Each of you will read a text. One person is going to read about speech sound disorders and the other one about language disorders. Make notes about the key information in your text, prepare a short summary and write down </w:t>
      </w:r>
      <w:r>
        <w:rPr>
          <w:b/>
          <w:color w:val="434343"/>
        </w:rPr>
        <w:t>at least three comprehension check questions</w:t>
      </w:r>
      <w:r>
        <w:rPr>
          <w:color w:val="434343"/>
        </w:rPr>
        <w:t xml:space="preserve"> for your partner. What do you want him/her to take away from your text? Then, share your summary with them and ask your questions. Your partner is allowed to take notes to be able to answer your questions. </w:t>
      </w:r>
      <w:r>
        <w:rPr>
          <w:color w:val="434343"/>
        </w:rPr>
        <w:br/>
      </w:r>
    </w:p>
    <w:tbl>
      <w:tblPr>
        <w:tblStyle w:val="aff2"/>
        <w:tblW w:w="9026" w:type="dxa"/>
        <w:tblInd w:w="-100" w:type="dxa"/>
        <w:tblLayout w:type="fixed"/>
        <w:tblLook w:val="0400" w:firstRow="0" w:lastRow="0" w:firstColumn="0" w:lastColumn="0" w:noHBand="0" w:noVBand="1"/>
      </w:tblPr>
      <w:tblGrid>
        <w:gridCol w:w="9026"/>
      </w:tblGrid>
      <w:tr w:rsidR="00301A5C" w14:paraId="3D7EB836" w14:textId="77777777">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653789" w14:textId="77777777" w:rsidR="00301A5C" w:rsidRDefault="00000000">
            <w:pPr>
              <w:pBdr>
                <w:top w:val="nil"/>
                <w:left w:val="nil"/>
                <w:bottom w:val="nil"/>
                <w:right w:val="nil"/>
                <w:between w:val="nil"/>
              </w:pBdr>
              <w:spacing w:after="0" w:line="240" w:lineRule="auto"/>
              <w:rPr>
                <w:color w:val="434343"/>
              </w:rPr>
            </w:pPr>
            <w:r>
              <w:rPr>
                <w:color w:val="434343"/>
              </w:rPr>
              <w:t>Notes about your text:</w:t>
            </w:r>
          </w:p>
          <w:p w14:paraId="65104D9F" w14:textId="77777777" w:rsidR="00301A5C" w:rsidRDefault="00000000">
            <w:pPr>
              <w:spacing w:after="240"/>
              <w:rPr>
                <w:color w:val="434343"/>
              </w:rPr>
            </w:pPr>
            <w:r>
              <w:rPr>
                <w:color w:val="434343"/>
              </w:rPr>
              <w:br/>
            </w:r>
            <w:r>
              <w:rPr>
                <w:color w:val="434343"/>
              </w:rPr>
              <w:br/>
            </w:r>
            <w:r>
              <w:rPr>
                <w:color w:val="434343"/>
              </w:rPr>
              <w:br/>
            </w:r>
            <w:r>
              <w:rPr>
                <w:color w:val="434343"/>
              </w:rPr>
              <w:br/>
            </w:r>
          </w:p>
        </w:tc>
      </w:tr>
    </w:tbl>
    <w:p w14:paraId="416DB53A" w14:textId="77777777" w:rsidR="00301A5C" w:rsidRDefault="00301A5C">
      <w:pPr>
        <w:widowControl w:val="0"/>
        <w:pBdr>
          <w:top w:val="nil"/>
          <w:left w:val="nil"/>
          <w:bottom w:val="nil"/>
          <w:right w:val="nil"/>
          <w:between w:val="nil"/>
        </w:pBdr>
        <w:spacing w:after="0" w:line="276" w:lineRule="auto"/>
        <w:rPr>
          <w:color w:val="434343"/>
        </w:rPr>
      </w:pPr>
    </w:p>
    <w:tbl>
      <w:tblPr>
        <w:tblStyle w:val="aff3"/>
        <w:tblW w:w="9026" w:type="dxa"/>
        <w:tblInd w:w="-100" w:type="dxa"/>
        <w:tblLayout w:type="fixed"/>
        <w:tblLook w:val="0400" w:firstRow="0" w:lastRow="0" w:firstColumn="0" w:lastColumn="0" w:noHBand="0" w:noVBand="1"/>
      </w:tblPr>
      <w:tblGrid>
        <w:gridCol w:w="4385"/>
        <w:gridCol w:w="4641"/>
      </w:tblGrid>
      <w:tr w:rsidR="00301A5C" w14:paraId="1A80B497" w14:textId="77777777">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CE4218" w14:textId="77777777" w:rsidR="00301A5C" w:rsidRDefault="00000000">
            <w:pPr>
              <w:pBdr>
                <w:top w:val="nil"/>
                <w:left w:val="nil"/>
                <w:bottom w:val="nil"/>
                <w:right w:val="nil"/>
                <w:between w:val="nil"/>
              </w:pBdr>
              <w:spacing w:after="0" w:line="240" w:lineRule="auto"/>
              <w:rPr>
                <w:color w:val="434343"/>
              </w:rPr>
            </w:pPr>
            <w:r>
              <w:rPr>
                <w:color w:val="434343"/>
              </w:rPr>
              <w:t>Questions for your partner:</w:t>
            </w:r>
          </w:p>
        </w:tc>
        <w:tc>
          <w:tcPr>
            <w:tcW w:w="46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CA6C43" w14:textId="77777777" w:rsidR="00301A5C" w:rsidRDefault="00000000">
            <w:pPr>
              <w:pBdr>
                <w:top w:val="nil"/>
                <w:left w:val="nil"/>
                <w:bottom w:val="nil"/>
                <w:right w:val="nil"/>
                <w:between w:val="nil"/>
              </w:pBdr>
              <w:spacing w:after="0" w:line="240" w:lineRule="auto"/>
              <w:rPr>
                <w:color w:val="434343"/>
              </w:rPr>
            </w:pPr>
            <w:r>
              <w:rPr>
                <w:color w:val="434343"/>
              </w:rPr>
              <w:t>Notes for answering:</w:t>
            </w:r>
          </w:p>
          <w:p w14:paraId="6FA7FC23" w14:textId="77777777" w:rsidR="00301A5C" w:rsidRDefault="00000000">
            <w:pPr>
              <w:spacing w:after="240"/>
              <w:rPr>
                <w:color w:val="434343"/>
              </w:rPr>
            </w:pPr>
            <w:r>
              <w:rPr>
                <w:color w:val="434343"/>
              </w:rPr>
              <w:br/>
            </w:r>
            <w:r>
              <w:rPr>
                <w:color w:val="434343"/>
              </w:rPr>
              <w:br/>
            </w:r>
            <w:r>
              <w:rPr>
                <w:color w:val="434343"/>
              </w:rPr>
              <w:br/>
            </w:r>
            <w:r>
              <w:rPr>
                <w:color w:val="434343"/>
              </w:rPr>
              <w:br/>
            </w:r>
            <w:r>
              <w:rPr>
                <w:color w:val="434343"/>
              </w:rPr>
              <w:br/>
            </w:r>
          </w:p>
        </w:tc>
      </w:tr>
    </w:tbl>
    <w:p w14:paraId="569CD1A8" w14:textId="5221FDB3" w:rsidR="00301A5C" w:rsidRDefault="00000000">
      <w:pPr>
        <w:pBdr>
          <w:top w:val="nil"/>
          <w:left w:val="nil"/>
          <w:bottom w:val="nil"/>
          <w:right w:val="nil"/>
          <w:between w:val="nil"/>
        </w:pBdr>
        <w:spacing w:after="0" w:line="240" w:lineRule="auto"/>
        <w:rPr>
          <w:color w:val="434343"/>
        </w:rPr>
      </w:pPr>
      <w:r>
        <w:rPr>
          <w:b/>
          <w:color w:val="434343"/>
        </w:rPr>
        <w:br/>
        <w:t>3 Information exchange.</w:t>
      </w:r>
      <w:r w:rsidR="004228BC">
        <w:rPr>
          <w:b/>
          <w:color w:val="434343"/>
        </w:rPr>
        <w:t xml:space="preserve"> (</w:t>
      </w:r>
      <w:proofErr w:type="gramStart"/>
      <w:r w:rsidR="004228BC">
        <w:rPr>
          <w:b/>
          <w:color w:val="434343"/>
        </w:rPr>
        <w:t>optional</w:t>
      </w:r>
      <w:proofErr w:type="gramEnd"/>
      <w:r w:rsidR="004228BC">
        <w:rPr>
          <w:b/>
          <w:color w:val="434343"/>
        </w:rPr>
        <w:t>; requires previous home preparation; or can be done in class)</w:t>
      </w:r>
      <w:r>
        <w:rPr>
          <w:color w:val="434343"/>
        </w:rPr>
        <w:br/>
      </w:r>
    </w:p>
    <w:tbl>
      <w:tblPr>
        <w:tblStyle w:val="aff4"/>
        <w:tblW w:w="9026" w:type="dxa"/>
        <w:tblInd w:w="-100" w:type="dxa"/>
        <w:tblLayout w:type="fixed"/>
        <w:tblLook w:val="0400" w:firstRow="0" w:lastRow="0" w:firstColumn="0" w:lastColumn="0" w:noHBand="0" w:noVBand="1"/>
      </w:tblPr>
      <w:tblGrid>
        <w:gridCol w:w="9026"/>
      </w:tblGrid>
      <w:tr w:rsidR="00301A5C" w14:paraId="545AD7A8" w14:textId="77777777">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23FAD6" w14:textId="77777777" w:rsidR="00301A5C" w:rsidRDefault="00000000">
            <w:pPr>
              <w:pBdr>
                <w:top w:val="nil"/>
                <w:left w:val="nil"/>
                <w:bottom w:val="nil"/>
                <w:right w:val="nil"/>
                <w:between w:val="nil"/>
              </w:pBdr>
              <w:spacing w:after="0" w:line="240" w:lineRule="auto"/>
              <w:rPr>
                <w:color w:val="434343"/>
              </w:rPr>
            </w:pPr>
            <w:r>
              <w:rPr>
                <w:color w:val="434343"/>
              </w:rPr>
              <w:t>Bernard Shaw, Irish playwright, once said: “The single biggest problem in communication is the illusion that it has taken place.”</w:t>
            </w:r>
          </w:p>
        </w:tc>
      </w:tr>
    </w:tbl>
    <w:p w14:paraId="3C1021CC" w14:textId="77777777" w:rsidR="00301A5C" w:rsidRDefault="00301A5C">
      <w:pPr>
        <w:pBdr>
          <w:top w:val="nil"/>
          <w:left w:val="nil"/>
          <w:bottom w:val="nil"/>
          <w:right w:val="nil"/>
          <w:between w:val="nil"/>
        </w:pBdr>
        <w:spacing w:after="0" w:line="240" w:lineRule="auto"/>
        <w:ind w:left="720"/>
        <w:rPr>
          <w:color w:val="434343"/>
        </w:rPr>
      </w:pPr>
    </w:p>
    <w:p w14:paraId="51ED59D0" w14:textId="77777777" w:rsidR="00301A5C" w:rsidRDefault="00000000">
      <w:pPr>
        <w:numPr>
          <w:ilvl w:val="0"/>
          <w:numId w:val="10"/>
        </w:numPr>
        <w:pBdr>
          <w:top w:val="nil"/>
          <w:left w:val="nil"/>
          <w:bottom w:val="nil"/>
          <w:right w:val="nil"/>
          <w:between w:val="nil"/>
        </w:pBdr>
        <w:spacing w:after="0" w:line="240" w:lineRule="auto"/>
        <w:rPr>
          <w:color w:val="434343"/>
        </w:rPr>
      </w:pPr>
      <w:r>
        <w:rPr>
          <w:color w:val="434343"/>
        </w:rPr>
        <w:t xml:space="preserve">Can you get your message across? Imagine you’re at an </w:t>
      </w:r>
      <w:r>
        <w:rPr>
          <w:b/>
          <w:color w:val="434343"/>
        </w:rPr>
        <w:t>information exchange,</w:t>
      </w:r>
      <w:r>
        <w:rPr>
          <w:color w:val="434343"/>
        </w:rPr>
        <w:t xml:space="preserve"> where you can learn new or refresh familiar topics about speech impairment and speech therapy. You will assume the role of both an expert and an information seeker. </w:t>
      </w:r>
    </w:p>
    <w:p w14:paraId="199B5E13" w14:textId="77777777" w:rsidR="00301A5C" w:rsidRDefault="00000000">
      <w:pPr>
        <w:pBdr>
          <w:top w:val="nil"/>
          <w:left w:val="nil"/>
          <w:bottom w:val="nil"/>
          <w:right w:val="nil"/>
          <w:between w:val="nil"/>
        </w:pBdr>
        <w:spacing w:after="0" w:line="240" w:lineRule="auto"/>
        <w:ind w:left="720"/>
        <w:rPr>
          <w:color w:val="434343"/>
        </w:rPr>
      </w:pPr>
      <w:r>
        <w:rPr>
          <w:color w:val="434343"/>
        </w:rPr>
        <w:t xml:space="preserve">As an </w:t>
      </w:r>
      <w:r>
        <w:rPr>
          <w:b/>
          <w:color w:val="434343"/>
        </w:rPr>
        <w:t>expert</w:t>
      </w:r>
      <w:r>
        <w:rPr>
          <w:color w:val="434343"/>
        </w:rPr>
        <w:t xml:space="preserve"> you will report about the topic you have prepared at home. Before you do so, remember to pre-teach at least five specialised expressions so that your audience can understand your topic. </w:t>
      </w:r>
    </w:p>
    <w:p w14:paraId="7874CCC0" w14:textId="77777777" w:rsidR="00301A5C" w:rsidRDefault="00000000">
      <w:pPr>
        <w:pBdr>
          <w:top w:val="nil"/>
          <w:left w:val="nil"/>
          <w:bottom w:val="nil"/>
          <w:right w:val="nil"/>
          <w:between w:val="nil"/>
        </w:pBdr>
        <w:spacing w:after="0" w:line="240" w:lineRule="auto"/>
        <w:ind w:left="720"/>
        <w:rPr>
          <w:color w:val="434343"/>
        </w:rPr>
      </w:pPr>
      <w:r>
        <w:rPr>
          <w:color w:val="434343"/>
        </w:rPr>
        <w:t xml:space="preserve">As an </w:t>
      </w:r>
      <w:r>
        <w:rPr>
          <w:b/>
          <w:color w:val="434343"/>
        </w:rPr>
        <w:t>information seeker</w:t>
      </w:r>
      <w:r>
        <w:rPr>
          <w:color w:val="434343"/>
        </w:rPr>
        <w:t>, you will approach experts who will tell you about their topic. Make notes as well as add new expressions to your list. </w:t>
      </w:r>
    </w:p>
    <w:p w14:paraId="33DFD763" w14:textId="77777777" w:rsidR="00301A5C" w:rsidRDefault="00000000">
      <w:pPr>
        <w:pBdr>
          <w:top w:val="nil"/>
          <w:left w:val="nil"/>
          <w:bottom w:val="nil"/>
          <w:right w:val="nil"/>
          <w:between w:val="nil"/>
        </w:pBdr>
        <w:spacing w:after="0" w:line="240" w:lineRule="auto"/>
        <w:ind w:firstLine="720"/>
        <w:rPr>
          <w:color w:val="434343"/>
        </w:rPr>
      </w:pPr>
      <w:r>
        <w:rPr>
          <w:color w:val="434343"/>
        </w:rPr>
        <w:t>Then, swap roles. </w:t>
      </w:r>
    </w:p>
    <w:p w14:paraId="2D56D1B3" w14:textId="28865346" w:rsidR="00301A5C" w:rsidRDefault="00000000">
      <w:pPr>
        <w:numPr>
          <w:ilvl w:val="0"/>
          <w:numId w:val="2"/>
        </w:numPr>
        <w:pBdr>
          <w:top w:val="nil"/>
          <w:left w:val="nil"/>
          <w:bottom w:val="nil"/>
          <w:right w:val="nil"/>
          <w:between w:val="nil"/>
        </w:pBdr>
        <w:spacing w:after="0" w:line="240" w:lineRule="auto"/>
        <w:rPr>
          <w:color w:val="434343"/>
        </w:rPr>
      </w:pPr>
      <w:r>
        <w:rPr>
          <w:color w:val="434343"/>
        </w:rPr>
        <w:t xml:space="preserve">Go to </w:t>
      </w:r>
      <w:r w:rsidR="004228BC">
        <w:t xml:space="preserve">this </w:t>
      </w:r>
      <w:r>
        <w:rPr>
          <w:color w:val="434343"/>
        </w:rPr>
        <w:t>Google document and in your own words write down what you have learnt from an expert about his/her topic. Include specialised expressions as well.</w:t>
      </w:r>
    </w:p>
    <w:p w14:paraId="76B7869B" w14:textId="77777777" w:rsidR="00301A5C" w:rsidRDefault="00000000">
      <w:pPr>
        <w:pBdr>
          <w:top w:val="nil"/>
          <w:left w:val="nil"/>
          <w:bottom w:val="nil"/>
          <w:right w:val="nil"/>
          <w:between w:val="nil"/>
        </w:pBdr>
        <w:spacing w:after="0" w:line="240" w:lineRule="auto"/>
        <w:ind w:left="720"/>
        <w:rPr>
          <w:color w:val="434343"/>
        </w:rPr>
      </w:pPr>
      <w:r>
        <w:rPr>
          <w:color w:val="434343"/>
        </w:rPr>
        <w:t>The expert will then comment on whether he/she managed to get their message across and add their original report.</w:t>
      </w:r>
    </w:p>
    <w:p w14:paraId="79B3EC8E" w14:textId="77777777" w:rsidR="00301A5C" w:rsidRDefault="00000000">
      <w:pPr>
        <w:numPr>
          <w:ilvl w:val="0"/>
          <w:numId w:val="2"/>
        </w:numPr>
        <w:pBdr>
          <w:top w:val="nil"/>
          <w:left w:val="nil"/>
          <w:bottom w:val="nil"/>
          <w:right w:val="nil"/>
          <w:between w:val="nil"/>
        </w:pBdr>
        <w:spacing w:after="0" w:line="240" w:lineRule="auto"/>
        <w:rPr>
          <w:color w:val="434343"/>
        </w:rPr>
      </w:pPr>
      <w:r>
        <w:rPr>
          <w:color w:val="434343"/>
        </w:rPr>
        <w:t>For inspiration, see the example in the Google document.</w:t>
      </w:r>
    </w:p>
    <w:p w14:paraId="0686F45B" w14:textId="77777777" w:rsidR="00301A5C" w:rsidRDefault="00301A5C">
      <w:pPr>
        <w:pBdr>
          <w:top w:val="nil"/>
          <w:left w:val="nil"/>
          <w:bottom w:val="nil"/>
          <w:right w:val="nil"/>
          <w:between w:val="nil"/>
        </w:pBdr>
        <w:spacing w:after="0" w:line="240" w:lineRule="auto"/>
        <w:rPr>
          <w:b/>
          <w:color w:val="434343"/>
        </w:rPr>
      </w:pPr>
    </w:p>
    <w:p w14:paraId="025908C6" w14:textId="77777777" w:rsidR="00301A5C" w:rsidRDefault="00000000">
      <w:pPr>
        <w:pBdr>
          <w:top w:val="nil"/>
          <w:left w:val="nil"/>
          <w:bottom w:val="nil"/>
          <w:right w:val="nil"/>
          <w:between w:val="nil"/>
        </w:pBdr>
        <w:spacing w:after="0" w:line="240" w:lineRule="auto"/>
        <w:rPr>
          <w:color w:val="434343"/>
        </w:rPr>
      </w:pPr>
      <w:r>
        <w:rPr>
          <w:b/>
          <w:color w:val="434343"/>
        </w:rPr>
        <w:lastRenderedPageBreak/>
        <w:t>4 Listening &amp; describing. </w:t>
      </w:r>
    </w:p>
    <w:p w14:paraId="2CB252DF" w14:textId="77777777" w:rsidR="00301A5C" w:rsidRDefault="00000000">
      <w:pPr>
        <w:pBdr>
          <w:top w:val="nil"/>
          <w:left w:val="nil"/>
          <w:bottom w:val="nil"/>
          <w:right w:val="nil"/>
          <w:between w:val="nil"/>
        </w:pBdr>
        <w:spacing w:after="0" w:line="240" w:lineRule="auto"/>
        <w:rPr>
          <w:color w:val="434343"/>
        </w:rPr>
      </w:pPr>
      <w:r>
        <w:rPr>
          <w:color w:val="434343"/>
        </w:rPr>
        <w:t>a) Before you start, discuss these questions in pairs.</w:t>
      </w:r>
    </w:p>
    <w:p w14:paraId="5021FEAB" w14:textId="77777777" w:rsidR="00301A5C" w:rsidRDefault="00000000">
      <w:pPr>
        <w:numPr>
          <w:ilvl w:val="0"/>
          <w:numId w:val="3"/>
        </w:numPr>
        <w:pBdr>
          <w:top w:val="nil"/>
          <w:left w:val="nil"/>
          <w:bottom w:val="nil"/>
          <w:right w:val="nil"/>
          <w:between w:val="nil"/>
        </w:pBdr>
        <w:spacing w:after="0" w:line="240" w:lineRule="auto"/>
        <w:rPr>
          <w:color w:val="434343"/>
        </w:rPr>
      </w:pPr>
      <w:r>
        <w:rPr>
          <w:color w:val="434343"/>
        </w:rPr>
        <w:t>What does the job of a speech therapist involve?</w:t>
      </w:r>
    </w:p>
    <w:p w14:paraId="4333C5CE" w14:textId="77777777" w:rsidR="00301A5C" w:rsidRDefault="00000000">
      <w:pPr>
        <w:numPr>
          <w:ilvl w:val="0"/>
          <w:numId w:val="3"/>
        </w:numPr>
        <w:pBdr>
          <w:top w:val="nil"/>
          <w:left w:val="nil"/>
          <w:bottom w:val="nil"/>
          <w:right w:val="nil"/>
          <w:between w:val="nil"/>
        </w:pBdr>
        <w:spacing w:after="0" w:line="240" w:lineRule="auto"/>
        <w:rPr>
          <w:color w:val="434343"/>
        </w:rPr>
      </w:pPr>
      <w:r>
        <w:rPr>
          <w:color w:val="434343"/>
        </w:rPr>
        <w:t>What kind of people do STs work with?</w:t>
      </w:r>
    </w:p>
    <w:p w14:paraId="343847F4" w14:textId="77777777" w:rsidR="00301A5C" w:rsidRDefault="00000000">
      <w:pPr>
        <w:numPr>
          <w:ilvl w:val="0"/>
          <w:numId w:val="3"/>
        </w:numPr>
        <w:pBdr>
          <w:top w:val="nil"/>
          <w:left w:val="nil"/>
          <w:bottom w:val="nil"/>
          <w:right w:val="nil"/>
          <w:between w:val="nil"/>
        </w:pBdr>
        <w:spacing w:after="0" w:line="240" w:lineRule="auto"/>
        <w:rPr>
          <w:color w:val="434343"/>
        </w:rPr>
      </w:pPr>
      <w:r>
        <w:rPr>
          <w:color w:val="434343"/>
        </w:rPr>
        <w:t>What kind of institutions can STs work at?</w:t>
      </w:r>
    </w:p>
    <w:p w14:paraId="6E2D267E" w14:textId="77777777" w:rsidR="00301A5C" w:rsidRDefault="00000000">
      <w:pPr>
        <w:numPr>
          <w:ilvl w:val="0"/>
          <w:numId w:val="3"/>
        </w:numPr>
        <w:pBdr>
          <w:top w:val="nil"/>
          <w:left w:val="nil"/>
          <w:bottom w:val="nil"/>
          <w:right w:val="nil"/>
          <w:between w:val="nil"/>
        </w:pBdr>
        <w:spacing w:after="0" w:line="240" w:lineRule="auto"/>
        <w:rPr>
          <w:color w:val="434343"/>
        </w:rPr>
      </w:pPr>
      <w:r>
        <w:rPr>
          <w:color w:val="434343"/>
        </w:rPr>
        <w:t>Why do you want to become a ST (if you’re a student of speech therapy) or why do you think people would like to become a ST (if speech therapy is not your specialisation)?</w:t>
      </w:r>
    </w:p>
    <w:p w14:paraId="552A9B38" w14:textId="77777777" w:rsidR="00301A5C" w:rsidRDefault="00301A5C">
      <w:pPr>
        <w:pBdr>
          <w:top w:val="nil"/>
          <w:left w:val="nil"/>
          <w:bottom w:val="nil"/>
          <w:right w:val="nil"/>
          <w:between w:val="nil"/>
        </w:pBdr>
        <w:spacing w:after="0" w:line="240" w:lineRule="auto"/>
        <w:rPr>
          <w:color w:val="434343"/>
        </w:rPr>
      </w:pPr>
    </w:p>
    <w:tbl>
      <w:tblPr>
        <w:tblStyle w:val="aff5"/>
        <w:tblW w:w="90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301A5C" w14:paraId="2FE31480" w14:textId="77777777">
        <w:tc>
          <w:tcPr>
            <w:tcW w:w="9072" w:type="dxa"/>
            <w:shd w:val="clear" w:color="auto" w:fill="auto"/>
            <w:tcMar>
              <w:top w:w="100" w:type="dxa"/>
              <w:left w:w="100" w:type="dxa"/>
              <w:bottom w:w="100" w:type="dxa"/>
              <w:right w:w="100" w:type="dxa"/>
            </w:tcMar>
          </w:tcPr>
          <w:p w14:paraId="5E919F77" w14:textId="77777777" w:rsidR="00301A5C" w:rsidRDefault="00301A5C">
            <w:pPr>
              <w:widowControl w:val="0"/>
              <w:pBdr>
                <w:top w:val="nil"/>
                <w:left w:val="nil"/>
                <w:bottom w:val="nil"/>
                <w:right w:val="nil"/>
                <w:between w:val="nil"/>
              </w:pBdr>
              <w:spacing w:after="0" w:line="240" w:lineRule="auto"/>
              <w:rPr>
                <w:color w:val="434343"/>
              </w:rPr>
            </w:pPr>
          </w:p>
          <w:p w14:paraId="139F7632" w14:textId="77777777" w:rsidR="00301A5C" w:rsidRDefault="00301A5C">
            <w:pPr>
              <w:widowControl w:val="0"/>
              <w:pBdr>
                <w:top w:val="nil"/>
                <w:left w:val="nil"/>
                <w:bottom w:val="nil"/>
                <w:right w:val="nil"/>
                <w:between w:val="nil"/>
              </w:pBdr>
              <w:spacing w:after="0" w:line="240" w:lineRule="auto"/>
              <w:rPr>
                <w:color w:val="434343"/>
              </w:rPr>
            </w:pPr>
          </w:p>
          <w:p w14:paraId="67860719" w14:textId="77777777" w:rsidR="00301A5C" w:rsidRDefault="00301A5C">
            <w:pPr>
              <w:widowControl w:val="0"/>
              <w:pBdr>
                <w:top w:val="nil"/>
                <w:left w:val="nil"/>
                <w:bottom w:val="nil"/>
                <w:right w:val="nil"/>
                <w:between w:val="nil"/>
              </w:pBdr>
              <w:spacing w:after="0" w:line="240" w:lineRule="auto"/>
              <w:rPr>
                <w:color w:val="434343"/>
              </w:rPr>
            </w:pPr>
          </w:p>
          <w:p w14:paraId="1BCB26FF" w14:textId="77777777" w:rsidR="00301A5C" w:rsidRDefault="00301A5C">
            <w:pPr>
              <w:widowControl w:val="0"/>
              <w:pBdr>
                <w:top w:val="nil"/>
                <w:left w:val="nil"/>
                <w:bottom w:val="nil"/>
                <w:right w:val="nil"/>
                <w:between w:val="nil"/>
              </w:pBdr>
              <w:spacing w:after="0" w:line="240" w:lineRule="auto"/>
              <w:rPr>
                <w:color w:val="434343"/>
              </w:rPr>
            </w:pPr>
          </w:p>
          <w:p w14:paraId="5BA3C11A" w14:textId="77777777" w:rsidR="00301A5C" w:rsidRDefault="00301A5C">
            <w:pPr>
              <w:widowControl w:val="0"/>
              <w:pBdr>
                <w:top w:val="nil"/>
                <w:left w:val="nil"/>
                <w:bottom w:val="nil"/>
                <w:right w:val="nil"/>
                <w:between w:val="nil"/>
              </w:pBdr>
              <w:spacing w:after="0" w:line="240" w:lineRule="auto"/>
              <w:rPr>
                <w:color w:val="434343"/>
              </w:rPr>
            </w:pPr>
          </w:p>
          <w:p w14:paraId="3433F2B0" w14:textId="77777777" w:rsidR="00301A5C" w:rsidRDefault="00301A5C">
            <w:pPr>
              <w:widowControl w:val="0"/>
              <w:pBdr>
                <w:top w:val="nil"/>
                <w:left w:val="nil"/>
                <w:bottom w:val="nil"/>
                <w:right w:val="nil"/>
                <w:between w:val="nil"/>
              </w:pBdr>
              <w:spacing w:after="0" w:line="240" w:lineRule="auto"/>
              <w:rPr>
                <w:color w:val="434343"/>
              </w:rPr>
            </w:pPr>
          </w:p>
          <w:p w14:paraId="47F22786" w14:textId="77777777" w:rsidR="00301A5C" w:rsidRDefault="00301A5C">
            <w:pPr>
              <w:widowControl w:val="0"/>
              <w:pBdr>
                <w:top w:val="nil"/>
                <w:left w:val="nil"/>
                <w:bottom w:val="nil"/>
                <w:right w:val="nil"/>
                <w:between w:val="nil"/>
              </w:pBdr>
              <w:spacing w:after="0" w:line="240" w:lineRule="auto"/>
              <w:rPr>
                <w:color w:val="434343"/>
              </w:rPr>
            </w:pPr>
          </w:p>
        </w:tc>
      </w:tr>
    </w:tbl>
    <w:p w14:paraId="35963DA7" w14:textId="77777777" w:rsidR="00301A5C" w:rsidRDefault="00301A5C">
      <w:pPr>
        <w:pBdr>
          <w:top w:val="nil"/>
          <w:left w:val="nil"/>
          <w:bottom w:val="nil"/>
          <w:right w:val="nil"/>
          <w:between w:val="nil"/>
        </w:pBdr>
        <w:spacing w:after="0" w:line="240" w:lineRule="auto"/>
        <w:rPr>
          <w:color w:val="434343"/>
        </w:rPr>
      </w:pPr>
    </w:p>
    <w:p w14:paraId="5FC810A0" w14:textId="77777777" w:rsidR="00301A5C" w:rsidRDefault="00000000">
      <w:pPr>
        <w:pBdr>
          <w:top w:val="nil"/>
          <w:left w:val="nil"/>
          <w:bottom w:val="nil"/>
          <w:right w:val="nil"/>
          <w:between w:val="nil"/>
        </w:pBdr>
        <w:spacing w:after="0" w:line="240" w:lineRule="auto"/>
        <w:rPr>
          <w:color w:val="434343"/>
        </w:rPr>
      </w:pPr>
      <w:r>
        <w:rPr>
          <w:color w:val="434343"/>
        </w:rPr>
        <w:t>b) One of you will watch a</w:t>
      </w:r>
      <w:hyperlink r:id="rId15">
        <w:r>
          <w:rPr>
            <w:color w:val="434343"/>
            <w:u w:val="single"/>
          </w:rPr>
          <w:t xml:space="preserve"> vide</w:t>
        </w:r>
        <w:r>
          <w:rPr>
            <w:color w:val="434343"/>
            <w:u w:val="single"/>
          </w:rPr>
          <w:t>o</w:t>
        </w:r>
      </w:hyperlink>
      <w:r>
        <w:rPr>
          <w:color w:val="434343"/>
        </w:rPr>
        <w:t xml:space="preserve"> about a young woman training to become a speech therapist, and the other one a </w:t>
      </w:r>
      <w:hyperlink r:id="rId16">
        <w:r>
          <w:rPr>
            <w:color w:val="434343"/>
            <w:u w:val="single"/>
          </w:rPr>
          <w:t>vide</w:t>
        </w:r>
        <w:r>
          <w:rPr>
            <w:color w:val="434343"/>
            <w:u w:val="single"/>
          </w:rPr>
          <w:t>o</w:t>
        </w:r>
      </w:hyperlink>
      <w:r>
        <w:rPr>
          <w:color w:val="434343"/>
        </w:rPr>
        <w:t xml:space="preserve"> (0:00 - 01:06) about the speech and language therapy programme at Newcastle University. Make notes to the above questions while watching your videos.  Share your notes with your partner. Then, together synthesise the information from both videos into one text. Post your synthesis </w:t>
      </w:r>
      <w:hyperlink r:id="rId17">
        <w:r w:rsidRPr="00B90361">
          <w:rPr>
            <w:color w:val="434343"/>
          </w:rPr>
          <w:t>here</w:t>
        </w:r>
      </w:hyperlink>
      <w:r w:rsidRPr="00B90361">
        <w:rPr>
          <w:color w:val="434343"/>
        </w:rPr>
        <w:t>.</w:t>
      </w:r>
      <w:r>
        <w:rPr>
          <w:color w:val="434343"/>
        </w:rPr>
        <w:br/>
      </w:r>
    </w:p>
    <w:tbl>
      <w:tblPr>
        <w:tblStyle w:val="aff6"/>
        <w:tblW w:w="9030" w:type="dxa"/>
        <w:tblInd w:w="-100" w:type="dxa"/>
        <w:tblLayout w:type="fixed"/>
        <w:tblLook w:val="0400" w:firstRow="0" w:lastRow="0" w:firstColumn="0" w:lastColumn="0" w:noHBand="0" w:noVBand="1"/>
      </w:tblPr>
      <w:tblGrid>
        <w:gridCol w:w="4455"/>
        <w:gridCol w:w="4575"/>
      </w:tblGrid>
      <w:tr w:rsidR="00301A5C" w14:paraId="23FABE67" w14:textId="77777777">
        <w:tc>
          <w:tcPr>
            <w:tcW w:w="4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32A59D" w14:textId="77777777" w:rsidR="00301A5C" w:rsidRDefault="00000000">
            <w:pPr>
              <w:pBdr>
                <w:top w:val="nil"/>
                <w:left w:val="nil"/>
                <w:bottom w:val="nil"/>
                <w:right w:val="nil"/>
                <w:between w:val="nil"/>
              </w:pBdr>
              <w:spacing w:after="0" w:line="240" w:lineRule="auto"/>
              <w:rPr>
                <w:color w:val="434343"/>
              </w:rPr>
            </w:pPr>
            <w:r>
              <w:rPr>
                <w:b/>
                <w:color w:val="434343"/>
              </w:rPr>
              <w:t>A speech therapist trainee</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08498F" w14:textId="77777777" w:rsidR="00301A5C" w:rsidRDefault="00000000">
            <w:pPr>
              <w:pBdr>
                <w:top w:val="nil"/>
                <w:left w:val="nil"/>
                <w:bottom w:val="nil"/>
                <w:right w:val="nil"/>
                <w:between w:val="nil"/>
              </w:pBdr>
              <w:spacing w:after="0" w:line="240" w:lineRule="auto"/>
              <w:rPr>
                <w:color w:val="434343"/>
              </w:rPr>
            </w:pPr>
            <w:r>
              <w:rPr>
                <w:b/>
                <w:color w:val="434343"/>
              </w:rPr>
              <w:t>Newcastle university speech therapy programme</w:t>
            </w:r>
          </w:p>
        </w:tc>
      </w:tr>
      <w:tr w:rsidR="00301A5C" w14:paraId="4352E49D" w14:textId="77777777">
        <w:tc>
          <w:tcPr>
            <w:tcW w:w="4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674BE2" w14:textId="77777777" w:rsidR="00301A5C" w:rsidRDefault="00301A5C">
            <w:pPr>
              <w:rPr>
                <w:color w:val="434343"/>
              </w:rPr>
            </w:pP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D70E78" w14:textId="77777777" w:rsidR="00301A5C" w:rsidRDefault="00000000">
            <w:pPr>
              <w:spacing w:after="240"/>
              <w:rPr>
                <w:color w:val="434343"/>
              </w:rPr>
            </w:pPr>
            <w:r>
              <w:rPr>
                <w:color w:val="434343"/>
              </w:rPr>
              <w:br/>
            </w:r>
            <w:r>
              <w:rPr>
                <w:color w:val="434343"/>
              </w:rPr>
              <w:br/>
            </w:r>
            <w:r>
              <w:rPr>
                <w:color w:val="434343"/>
              </w:rPr>
              <w:br/>
            </w:r>
            <w:r>
              <w:rPr>
                <w:color w:val="434343"/>
              </w:rPr>
              <w:br/>
            </w:r>
            <w:r>
              <w:rPr>
                <w:color w:val="434343"/>
              </w:rPr>
              <w:br/>
            </w:r>
            <w:r>
              <w:rPr>
                <w:color w:val="434343"/>
              </w:rPr>
              <w:br/>
            </w:r>
          </w:p>
        </w:tc>
      </w:tr>
      <w:tr w:rsidR="00301A5C" w14:paraId="2280FF09" w14:textId="77777777">
        <w:trPr>
          <w:trHeight w:val="420"/>
        </w:trPr>
        <w:tc>
          <w:tcPr>
            <w:tcW w:w="903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193EC3" w14:textId="77777777" w:rsidR="00301A5C" w:rsidRDefault="00000000">
            <w:pPr>
              <w:pBdr>
                <w:top w:val="nil"/>
                <w:left w:val="nil"/>
                <w:bottom w:val="nil"/>
                <w:right w:val="nil"/>
                <w:between w:val="nil"/>
              </w:pBdr>
              <w:spacing w:after="0" w:line="240" w:lineRule="auto"/>
              <w:jc w:val="center"/>
              <w:rPr>
                <w:color w:val="434343"/>
              </w:rPr>
            </w:pPr>
            <w:r>
              <w:rPr>
                <w:b/>
                <w:color w:val="434343"/>
              </w:rPr>
              <w:t>Synthesis</w:t>
            </w:r>
          </w:p>
          <w:p w14:paraId="0989B5FB" w14:textId="77777777" w:rsidR="00301A5C" w:rsidRDefault="00301A5C">
            <w:pPr>
              <w:spacing w:after="240"/>
              <w:rPr>
                <w:color w:val="434343"/>
              </w:rPr>
            </w:pPr>
          </w:p>
          <w:p w14:paraId="03170A52" w14:textId="77777777" w:rsidR="00301A5C" w:rsidRDefault="00301A5C">
            <w:pPr>
              <w:spacing w:after="240"/>
              <w:rPr>
                <w:color w:val="434343"/>
              </w:rPr>
            </w:pPr>
          </w:p>
          <w:p w14:paraId="25F39EBE" w14:textId="77777777" w:rsidR="00301A5C" w:rsidRDefault="00301A5C">
            <w:pPr>
              <w:spacing w:after="240"/>
              <w:rPr>
                <w:color w:val="434343"/>
              </w:rPr>
            </w:pPr>
          </w:p>
          <w:p w14:paraId="0E1DA649" w14:textId="77777777" w:rsidR="00301A5C" w:rsidRDefault="00000000">
            <w:pPr>
              <w:spacing w:after="240"/>
              <w:rPr>
                <w:color w:val="434343"/>
              </w:rPr>
            </w:pPr>
            <w:r>
              <w:rPr>
                <w:color w:val="434343"/>
              </w:rPr>
              <w:br/>
            </w:r>
            <w:r>
              <w:rPr>
                <w:color w:val="434343"/>
              </w:rPr>
              <w:br/>
            </w:r>
          </w:p>
        </w:tc>
      </w:tr>
    </w:tbl>
    <w:p w14:paraId="49C4BECE" w14:textId="77777777" w:rsidR="00301A5C" w:rsidRDefault="00301A5C">
      <w:pPr>
        <w:rPr>
          <w:color w:val="434343"/>
        </w:rPr>
      </w:pPr>
    </w:p>
    <w:sectPr w:rsidR="00301A5C">
      <w:headerReference w:type="default" r:id="rId18"/>
      <w:footerReference w:type="default" r:id="rId1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E01E2" w14:textId="77777777" w:rsidR="009906C3" w:rsidRDefault="009906C3">
      <w:pPr>
        <w:spacing w:after="0" w:line="240" w:lineRule="auto"/>
      </w:pPr>
      <w:r>
        <w:separator/>
      </w:r>
    </w:p>
  </w:endnote>
  <w:endnote w:type="continuationSeparator" w:id="0">
    <w:p w14:paraId="336D9D0E" w14:textId="77777777" w:rsidR="009906C3" w:rsidRDefault="00990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F158A" w14:textId="77777777" w:rsidR="00301A5C" w:rsidRDefault="00000000">
    <w:pPr>
      <w:pBdr>
        <w:top w:val="nil"/>
        <w:left w:val="nil"/>
        <w:bottom w:val="nil"/>
        <w:right w:val="nil"/>
        <w:between w:val="nil"/>
      </w:pBdr>
      <w:tabs>
        <w:tab w:val="center" w:pos="4536"/>
        <w:tab w:val="right" w:pos="9072"/>
      </w:tabs>
      <w:spacing w:after="0" w:line="240" w:lineRule="auto"/>
      <w:rPr>
        <w:color w:val="000000"/>
      </w:rPr>
    </w:pPr>
    <w:proofErr w:type="spellStart"/>
    <w:r>
      <w:rPr>
        <w:color w:val="000000"/>
      </w:rPr>
      <w:t>Studijní</w:t>
    </w:r>
    <w:proofErr w:type="spellEnd"/>
    <w:r>
      <w:rPr>
        <w:color w:val="000000"/>
      </w:rPr>
      <w:t xml:space="preserve"> </w:t>
    </w:r>
    <w:proofErr w:type="spellStart"/>
    <w:r>
      <w:rPr>
        <w:color w:val="000000"/>
      </w:rPr>
      <w:t>materiál</w:t>
    </w:r>
    <w:proofErr w:type="spellEnd"/>
    <w:r>
      <w:rPr>
        <w:color w:val="000000"/>
      </w:rPr>
      <w:t xml:space="preserve"> </w:t>
    </w:r>
    <w:proofErr w:type="spellStart"/>
    <w:r>
      <w:rPr>
        <w:color w:val="000000"/>
      </w:rPr>
      <w:t>byl</w:t>
    </w:r>
    <w:proofErr w:type="spellEnd"/>
    <w:r>
      <w:rPr>
        <w:color w:val="000000"/>
      </w:rPr>
      <w:t xml:space="preserve"> </w:t>
    </w:r>
    <w:proofErr w:type="spellStart"/>
    <w:r>
      <w:rPr>
        <w:color w:val="000000"/>
      </w:rPr>
      <w:t>inovován</w:t>
    </w:r>
    <w:proofErr w:type="spellEnd"/>
    <w:r>
      <w:rPr>
        <w:color w:val="000000"/>
      </w:rPr>
      <w:t xml:space="preserve"> za </w:t>
    </w:r>
    <w:proofErr w:type="spellStart"/>
    <w:r>
      <w:rPr>
        <w:color w:val="000000"/>
      </w:rPr>
      <w:t>podpory</w:t>
    </w:r>
    <w:proofErr w:type="spellEnd"/>
    <w:r>
      <w:rPr>
        <w:color w:val="000000"/>
      </w:rPr>
      <w:t xml:space="preserve"> </w:t>
    </w:r>
    <w:proofErr w:type="spellStart"/>
    <w:r>
      <w:rPr>
        <w:color w:val="000000"/>
      </w:rPr>
      <w:t>projektu</w:t>
    </w:r>
    <w:proofErr w:type="spellEnd"/>
    <w:r>
      <w:rPr>
        <w:color w:val="000000"/>
      </w:rPr>
      <w:t xml:space="preserve"> MUNI/FR/1199/2019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EFB1C" w14:textId="77777777" w:rsidR="009906C3" w:rsidRDefault="009906C3">
      <w:pPr>
        <w:spacing w:after="0" w:line="240" w:lineRule="auto"/>
      </w:pPr>
      <w:r>
        <w:separator/>
      </w:r>
    </w:p>
  </w:footnote>
  <w:footnote w:type="continuationSeparator" w:id="0">
    <w:p w14:paraId="4FD3D7F9" w14:textId="77777777" w:rsidR="009906C3" w:rsidRDefault="00990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3F0A7" w14:textId="77777777" w:rsidR="00301A5C" w:rsidRDefault="00000000">
    <w:pPr>
      <w:pBdr>
        <w:top w:val="nil"/>
        <w:left w:val="nil"/>
        <w:bottom w:val="nil"/>
        <w:right w:val="nil"/>
        <w:between w:val="nil"/>
      </w:pBdr>
      <w:tabs>
        <w:tab w:val="center" w:pos="4536"/>
        <w:tab w:val="right" w:pos="9072"/>
      </w:tabs>
      <w:spacing w:after="0" w:line="240" w:lineRule="auto"/>
      <w:rPr>
        <w:color w:val="000000"/>
      </w:rPr>
    </w:pPr>
    <w:r>
      <w:rPr>
        <w:smallCaps/>
        <w:noProof/>
        <w:color w:val="808080"/>
        <w:sz w:val="20"/>
        <w:szCs w:val="20"/>
      </w:rPr>
      <w:drawing>
        <wp:inline distT="0" distB="0" distL="0" distR="0" wp14:anchorId="0F3C7B16" wp14:editId="1E4AA661">
          <wp:extent cx="2286101" cy="1050083"/>
          <wp:effectExtent l="0" t="0" r="0" b="0"/>
          <wp:docPr id="17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286101" cy="1050083"/>
                  </a:xfrm>
                  <a:prstGeom prst="rect">
                    <a:avLst/>
                  </a:prstGeom>
                  <a:ln/>
                </pic:spPr>
              </pic:pic>
            </a:graphicData>
          </a:graphic>
        </wp:inline>
      </w:drawing>
    </w:r>
    <w:r>
      <w:rPr>
        <w:smallCaps/>
        <w:color w:val="808080"/>
        <w:sz w:val="20"/>
        <w:szCs w:val="20"/>
      </w:rPr>
      <w:t xml:space="preserve">                                                                                                                     </w:t>
    </w:r>
    <w:r>
      <w:rPr>
        <w:smallCaps/>
        <w:color w:val="808080"/>
        <w:sz w:val="20"/>
        <w:szCs w:val="20"/>
      </w:rPr>
      <w:fldChar w:fldCharType="begin"/>
    </w:r>
    <w:r>
      <w:rPr>
        <w:smallCaps/>
        <w:color w:val="808080"/>
        <w:sz w:val="20"/>
        <w:szCs w:val="20"/>
      </w:rPr>
      <w:instrText>PAGE</w:instrText>
    </w:r>
    <w:r>
      <w:rPr>
        <w:smallCaps/>
        <w:color w:val="808080"/>
        <w:sz w:val="20"/>
        <w:szCs w:val="20"/>
      </w:rPr>
      <w:fldChar w:fldCharType="separate"/>
    </w:r>
    <w:r w:rsidR="00142E73">
      <w:rPr>
        <w:smallCaps/>
        <w:noProof/>
        <w:color w:val="808080"/>
        <w:sz w:val="20"/>
        <w:szCs w:val="20"/>
      </w:rPr>
      <w:t>1</w:t>
    </w:r>
    <w:r>
      <w:rPr>
        <w:smallCaps/>
        <w:color w:val="80808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A0993"/>
    <w:multiLevelType w:val="multilevel"/>
    <w:tmpl w:val="D9B82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8D57BC"/>
    <w:multiLevelType w:val="multilevel"/>
    <w:tmpl w:val="1FE85C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AB52F64"/>
    <w:multiLevelType w:val="multilevel"/>
    <w:tmpl w:val="AA96AF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83521D"/>
    <w:multiLevelType w:val="multilevel"/>
    <w:tmpl w:val="F4503A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2DE2307"/>
    <w:multiLevelType w:val="multilevel"/>
    <w:tmpl w:val="15C0E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58424E"/>
    <w:multiLevelType w:val="multilevel"/>
    <w:tmpl w:val="DA7084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6FA1C90"/>
    <w:multiLevelType w:val="multilevel"/>
    <w:tmpl w:val="ECA4CF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B854A0F"/>
    <w:multiLevelType w:val="multilevel"/>
    <w:tmpl w:val="E2E4CE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74D509B"/>
    <w:multiLevelType w:val="multilevel"/>
    <w:tmpl w:val="2D0EE3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8837993"/>
    <w:multiLevelType w:val="multilevel"/>
    <w:tmpl w:val="8CD2E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88501301">
    <w:abstractNumId w:val="3"/>
  </w:num>
  <w:num w:numId="2" w16cid:durableId="1799375296">
    <w:abstractNumId w:val="1"/>
  </w:num>
  <w:num w:numId="3" w16cid:durableId="1775981492">
    <w:abstractNumId w:val="0"/>
  </w:num>
  <w:num w:numId="4" w16cid:durableId="925042419">
    <w:abstractNumId w:val="6"/>
  </w:num>
  <w:num w:numId="5" w16cid:durableId="823283595">
    <w:abstractNumId w:val="5"/>
  </w:num>
  <w:num w:numId="6" w16cid:durableId="314377021">
    <w:abstractNumId w:val="4"/>
  </w:num>
  <w:num w:numId="7" w16cid:durableId="156773730">
    <w:abstractNumId w:val="2"/>
  </w:num>
  <w:num w:numId="8" w16cid:durableId="103428848">
    <w:abstractNumId w:val="9"/>
  </w:num>
  <w:num w:numId="9" w16cid:durableId="1038359204">
    <w:abstractNumId w:val="8"/>
  </w:num>
  <w:num w:numId="10" w16cid:durableId="4976951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A5C"/>
    <w:rsid w:val="00142E73"/>
    <w:rsid w:val="00301A5C"/>
    <w:rsid w:val="0034263C"/>
    <w:rsid w:val="004228BC"/>
    <w:rsid w:val="009906C3"/>
    <w:rsid w:val="00B90361"/>
    <w:rsid w:val="00C04D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974E7"/>
  <w15:docId w15:val="{9B44DE11-4DAA-488E-9B24-C0A1BA2A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Normlnweb">
    <w:name w:val="Normal (Web)"/>
    <w:basedOn w:val="Normln"/>
    <w:uiPriority w:val="99"/>
    <w:semiHidden/>
    <w:unhideWhenUsed/>
    <w:rsid w:val="00355A25"/>
    <w:pPr>
      <w:spacing w:before="100" w:beforeAutospacing="1" w:after="100" w:afterAutospacing="1" w:line="240" w:lineRule="auto"/>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9B212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212A"/>
  </w:style>
  <w:style w:type="paragraph" w:styleId="Zpat">
    <w:name w:val="footer"/>
    <w:basedOn w:val="Normln"/>
    <w:link w:val="ZpatChar"/>
    <w:uiPriority w:val="99"/>
    <w:unhideWhenUsed/>
    <w:rsid w:val="009B212A"/>
    <w:pPr>
      <w:tabs>
        <w:tab w:val="center" w:pos="4536"/>
        <w:tab w:val="right" w:pos="9072"/>
      </w:tabs>
      <w:spacing w:after="0" w:line="240" w:lineRule="auto"/>
    </w:pPr>
  </w:style>
  <w:style w:type="character" w:customStyle="1" w:styleId="ZpatChar">
    <w:name w:val="Zápatí Char"/>
    <w:basedOn w:val="Standardnpsmoodstavce"/>
    <w:link w:val="Zpat"/>
    <w:uiPriority w:val="99"/>
    <w:rsid w:val="009B212A"/>
  </w:style>
  <w:style w:type="character" w:styleId="Hypertextovodkaz">
    <w:name w:val="Hyperlink"/>
    <w:basedOn w:val="Standardnpsmoodstavce"/>
    <w:uiPriority w:val="99"/>
    <w:unhideWhenUsed/>
    <w:rsid w:val="00B55670"/>
    <w:rPr>
      <w:color w:val="0000FF"/>
      <w:u w:val="single"/>
    </w:rPr>
  </w:style>
  <w:style w:type="paragraph" w:styleId="Textbubliny">
    <w:name w:val="Balloon Text"/>
    <w:basedOn w:val="Normln"/>
    <w:link w:val="TextbublinyChar"/>
    <w:uiPriority w:val="99"/>
    <w:semiHidden/>
    <w:unhideWhenUsed/>
    <w:rsid w:val="00B41A6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1A6C"/>
    <w:rPr>
      <w:rFonts w:ascii="Segoe UI" w:hAnsi="Segoe UI" w:cs="Segoe UI"/>
      <w:sz w:val="18"/>
      <w:szCs w:val="18"/>
    </w:rPr>
  </w:style>
  <w:style w:type="character" w:styleId="Nevyeenzmnka">
    <w:name w:val="Unresolved Mention"/>
    <w:basedOn w:val="Standardnpsmoodstavce"/>
    <w:uiPriority w:val="99"/>
    <w:semiHidden/>
    <w:unhideWhenUsed/>
    <w:rsid w:val="00CD06B4"/>
    <w:rPr>
      <w:color w:val="605E5C"/>
      <w:shd w:val="clear" w:color="auto" w:fill="E1DFDD"/>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1"/>
    <w:tblPr>
      <w:tblStyleRowBandSize w:val="1"/>
      <w:tblStyleColBandSize w:val="1"/>
      <w:tblCellMar>
        <w:top w:w="15" w:type="dxa"/>
        <w:left w:w="15" w:type="dxa"/>
        <w:bottom w:w="15" w:type="dxa"/>
        <w:right w:w="15" w:type="dxa"/>
      </w:tblCellMar>
    </w:tblPr>
  </w:style>
  <w:style w:type="table" w:customStyle="1" w:styleId="a1">
    <w:basedOn w:val="TableNormal1"/>
    <w:tblPr>
      <w:tblStyleRowBandSize w:val="1"/>
      <w:tblStyleColBandSize w:val="1"/>
      <w:tblCellMar>
        <w:top w:w="15" w:type="dxa"/>
        <w:left w:w="15" w:type="dxa"/>
        <w:bottom w:w="15" w:type="dxa"/>
        <w:right w:w="15" w:type="dxa"/>
      </w:tblCellMar>
    </w:tblPr>
  </w:style>
  <w:style w:type="table" w:customStyle="1" w:styleId="a2">
    <w:basedOn w:val="TableNormal1"/>
    <w:tblPr>
      <w:tblStyleRowBandSize w:val="1"/>
      <w:tblStyleColBandSize w:val="1"/>
      <w:tblCellMar>
        <w:top w:w="15" w:type="dxa"/>
        <w:left w:w="15" w:type="dxa"/>
        <w:bottom w:w="15" w:type="dxa"/>
        <w:right w:w="15" w:type="dxa"/>
      </w:tblCellMar>
    </w:tblPr>
  </w:style>
  <w:style w:type="table" w:customStyle="1" w:styleId="a3">
    <w:basedOn w:val="TableNormal1"/>
    <w:tblPr>
      <w:tblStyleRowBandSize w:val="1"/>
      <w:tblStyleColBandSize w:val="1"/>
      <w:tblCellMar>
        <w:top w:w="15" w:type="dxa"/>
        <w:left w:w="15" w:type="dxa"/>
        <w:bottom w:w="15" w:type="dxa"/>
        <w:right w:w="15" w:type="dxa"/>
      </w:tblCellMar>
    </w:tblPr>
  </w:style>
  <w:style w:type="table" w:customStyle="1" w:styleId="a4">
    <w:basedOn w:val="TableNormal1"/>
    <w:tblPr>
      <w:tblStyleRowBandSize w:val="1"/>
      <w:tblStyleColBandSize w:val="1"/>
      <w:tblCellMar>
        <w:top w:w="15" w:type="dxa"/>
        <w:left w:w="15" w:type="dxa"/>
        <w:bottom w:w="15" w:type="dxa"/>
        <w:right w:w="15" w:type="dxa"/>
      </w:tblCellMar>
    </w:tblPr>
  </w:style>
  <w:style w:type="table" w:customStyle="1" w:styleId="a5">
    <w:basedOn w:val="TableNormal1"/>
    <w:tblPr>
      <w:tblStyleRowBandSize w:val="1"/>
      <w:tblStyleColBandSize w:val="1"/>
      <w:tblCellMar>
        <w:top w:w="15" w:type="dxa"/>
        <w:left w:w="15" w:type="dxa"/>
        <w:bottom w:w="15" w:type="dxa"/>
        <w:right w:w="15" w:type="dxa"/>
      </w:tblCellMar>
    </w:tblPr>
  </w:style>
  <w:style w:type="table" w:customStyle="1" w:styleId="a6">
    <w:basedOn w:val="TableNormal1"/>
    <w:tblPr>
      <w:tblStyleRowBandSize w:val="1"/>
      <w:tblStyleColBandSize w:val="1"/>
      <w:tblCellMar>
        <w:top w:w="15" w:type="dxa"/>
        <w:left w:w="15" w:type="dxa"/>
        <w:bottom w:w="15" w:type="dxa"/>
        <w:right w:w="15" w:type="dxa"/>
      </w:tblCellMar>
    </w:tblPr>
  </w:style>
  <w:style w:type="table" w:customStyle="1" w:styleId="a7">
    <w:basedOn w:val="TableNormal1"/>
    <w:tblPr>
      <w:tblStyleRowBandSize w:val="1"/>
      <w:tblStyleColBandSize w:val="1"/>
      <w:tblCellMar>
        <w:top w:w="15" w:type="dxa"/>
        <w:left w:w="15" w:type="dxa"/>
        <w:bottom w:w="15" w:type="dxa"/>
        <w:right w:w="15" w:type="dxa"/>
      </w:tblCellMar>
    </w:tblPr>
  </w:style>
  <w:style w:type="table" w:customStyle="1" w:styleId="a8">
    <w:basedOn w:val="TableNormal1"/>
    <w:tblPr>
      <w:tblStyleRowBandSize w:val="1"/>
      <w:tblStyleColBandSize w:val="1"/>
      <w:tblCellMar>
        <w:top w:w="15" w:type="dxa"/>
        <w:left w:w="15" w:type="dxa"/>
        <w:bottom w:w="15" w:type="dxa"/>
        <w:right w:w="15" w:type="dxa"/>
      </w:tblCellMar>
    </w:tblPr>
  </w:style>
  <w:style w:type="table" w:customStyle="1" w:styleId="a9">
    <w:basedOn w:val="TableNormal1"/>
    <w:tblPr>
      <w:tblStyleRowBandSize w:val="1"/>
      <w:tblStyleColBandSize w:val="1"/>
      <w:tblCellMar>
        <w:top w:w="15" w:type="dxa"/>
        <w:left w:w="15" w:type="dxa"/>
        <w:bottom w:w="15" w:type="dxa"/>
        <w:right w:w="15" w:type="dxa"/>
      </w:tblCellMar>
    </w:tblPr>
  </w:style>
  <w:style w:type="table" w:customStyle="1" w:styleId="aa">
    <w:basedOn w:val="TableNormal1"/>
    <w:tblPr>
      <w:tblStyleRowBandSize w:val="1"/>
      <w:tblStyleColBandSize w:val="1"/>
      <w:tblCellMar>
        <w:top w:w="15" w:type="dxa"/>
        <w:left w:w="15" w:type="dxa"/>
        <w:bottom w:w="15" w:type="dxa"/>
        <w:right w:w="15" w:type="dxa"/>
      </w:tblCellMar>
    </w:tblPr>
  </w:style>
  <w:style w:type="table" w:customStyle="1" w:styleId="ab">
    <w:basedOn w:val="TableNormal1"/>
    <w:tblPr>
      <w:tblStyleRowBandSize w:val="1"/>
      <w:tblStyleColBandSize w:val="1"/>
      <w:tblCellMar>
        <w:top w:w="15" w:type="dxa"/>
        <w:left w:w="15" w:type="dxa"/>
        <w:bottom w:w="15" w:type="dxa"/>
        <w:right w:w="15" w:type="dxa"/>
      </w:tblCellMar>
    </w:tbl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uiPriority w:val="34"/>
    <w:qFormat/>
    <w:rsid w:val="00AD6AA4"/>
    <w:pPr>
      <w:ind w:left="720"/>
      <w:contextualSpacing/>
    </w:pPr>
  </w:style>
  <w:style w:type="paragraph" w:styleId="Bezmezer">
    <w:name w:val="No Spacing"/>
    <w:uiPriority w:val="1"/>
    <w:qFormat/>
    <w:rsid w:val="004E1226"/>
    <w:pPr>
      <w:spacing w:after="0" w:line="240" w:lineRule="auto"/>
    </w:pPr>
  </w:style>
  <w:style w:type="table" w:customStyle="1" w:styleId="ac">
    <w:basedOn w:val="TableNormal1"/>
    <w:tblPr>
      <w:tblStyleRowBandSize w:val="1"/>
      <w:tblStyleColBandSize w:val="1"/>
      <w:tblCellMar>
        <w:top w:w="15" w:type="dxa"/>
        <w:left w:w="15" w:type="dxa"/>
        <w:bottom w:w="15" w:type="dxa"/>
        <w:right w:w="15" w:type="dxa"/>
      </w:tblCellMar>
    </w:tblPr>
  </w:style>
  <w:style w:type="table" w:customStyle="1" w:styleId="ad">
    <w:basedOn w:val="TableNormal1"/>
    <w:tblPr>
      <w:tblStyleRowBandSize w:val="1"/>
      <w:tblStyleColBandSize w:val="1"/>
      <w:tblCellMar>
        <w:top w:w="15" w:type="dxa"/>
        <w:left w:w="15" w:type="dxa"/>
        <w:bottom w:w="15" w:type="dxa"/>
        <w:right w:w="15" w:type="dxa"/>
      </w:tblCellMar>
    </w:tblPr>
  </w:style>
  <w:style w:type="table" w:customStyle="1" w:styleId="ae">
    <w:basedOn w:val="TableNormal1"/>
    <w:tblPr>
      <w:tblStyleRowBandSize w:val="1"/>
      <w:tblStyleColBandSize w:val="1"/>
      <w:tblCellMar>
        <w:top w:w="15" w:type="dxa"/>
        <w:left w:w="15" w:type="dxa"/>
        <w:bottom w:w="15" w:type="dxa"/>
        <w:right w:w="15" w:type="dxa"/>
      </w:tblCellMar>
    </w:tblPr>
  </w:style>
  <w:style w:type="table" w:customStyle="1" w:styleId="af">
    <w:basedOn w:val="TableNormal1"/>
    <w:tblPr>
      <w:tblStyleRowBandSize w:val="1"/>
      <w:tblStyleColBandSize w:val="1"/>
      <w:tblCellMar>
        <w:top w:w="15" w:type="dxa"/>
        <w:left w:w="15" w:type="dxa"/>
        <w:bottom w:w="15" w:type="dxa"/>
        <w:right w:w="15" w:type="dxa"/>
      </w:tblCellMar>
    </w:tblPr>
  </w:style>
  <w:style w:type="table" w:customStyle="1" w:styleId="af0">
    <w:basedOn w:val="TableNormal1"/>
    <w:tblPr>
      <w:tblStyleRowBandSize w:val="1"/>
      <w:tblStyleColBandSize w:val="1"/>
      <w:tblCellMar>
        <w:top w:w="15" w:type="dxa"/>
        <w:left w:w="15" w:type="dxa"/>
        <w:bottom w:w="15" w:type="dxa"/>
        <w:right w:w="15" w:type="dxa"/>
      </w:tblCellMar>
    </w:tblPr>
  </w:style>
  <w:style w:type="table" w:customStyle="1" w:styleId="af1">
    <w:basedOn w:val="TableNormal1"/>
    <w:tblPr>
      <w:tblStyleRowBandSize w:val="1"/>
      <w:tblStyleColBandSize w:val="1"/>
      <w:tblCellMar>
        <w:top w:w="15" w:type="dxa"/>
        <w:left w:w="15" w:type="dxa"/>
        <w:bottom w:w="15" w:type="dxa"/>
        <w:right w:w="15" w:type="dxa"/>
      </w:tblCellMar>
    </w:tblPr>
  </w:style>
  <w:style w:type="table" w:customStyle="1" w:styleId="af2">
    <w:basedOn w:val="TableNormal1"/>
    <w:tblPr>
      <w:tblStyleRowBandSize w:val="1"/>
      <w:tblStyleColBandSize w:val="1"/>
      <w:tblCellMar>
        <w:top w:w="15" w:type="dxa"/>
        <w:left w:w="15" w:type="dxa"/>
        <w:bottom w:w="15" w:type="dxa"/>
        <w:right w:w="15" w:type="dxa"/>
      </w:tblCellMar>
    </w:tblPr>
  </w:style>
  <w:style w:type="table" w:customStyle="1" w:styleId="af3">
    <w:basedOn w:val="TableNormal1"/>
    <w:tblPr>
      <w:tblStyleRowBandSize w:val="1"/>
      <w:tblStyleColBandSize w:val="1"/>
      <w:tblCellMar>
        <w:top w:w="15" w:type="dxa"/>
        <w:left w:w="15" w:type="dxa"/>
        <w:bottom w:w="15" w:type="dxa"/>
        <w:right w:w="15" w:type="dxa"/>
      </w:tblCellMar>
    </w:tblPr>
  </w:style>
  <w:style w:type="table" w:customStyle="1" w:styleId="af4">
    <w:basedOn w:val="TableNormal1"/>
    <w:tblPr>
      <w:tblStyleRowBandSize w:val="1"/>
      <w:tblStyleColBandSize w:val="1"/>
      <w:tblCellMar>
        <w:top w:w="15" w:type="dxa"/>
        <w:left w:w="15" w:type="dxa"/>
        <w:bottom w:w="15" w:type="dxa"/>
        <w:right w:w="15" w:type="dxa"/>
      </w:tblCellMar>
    </w:tblPr>
  </w:style>
  <w:style w:type="table" w:customStyle="1" w:styleId="af5">
    <w:basedOn w:val="TableNormal1"/>
    <w:tblPr>
      <w:tblStyleRowBandSize w:val="1"/>
      <w:tblStyleColBandSize w:val="1"/>
      <w:tblCellMar>
        <w:top w:w="15" w:type="dxa"/>
        <w:left w:w="15" w:type="dxa"/>
        <w:bottom w:w="15" w:type="dxa"/>
        <w:right w:w="15" w:type="dxa"/>
      </w:tblCellMar>
    </w:tblPr>
  </w:style>
  <w:style w:type="table" w:customStyle="1" w:styleId="af6">
    <w:basedOn w:val="TableNormal1"/>
    <w:tblPr>
      <w:tblStyleRowBandSize w:val="1"/>
      <w:tblStyleColBandSize w:val="1"/>
      <w:tblCellMar>
        <w:top w:w="15" w:type="dxa"/>
        <w:left w:w="15" w:type="dxa"/>
        <w:bottom w:w="15" w:type="dxa"/>
        <w:right w:w="15" w:type="dxa"/>
      </w:tblCellMar>
    </w:tblPr>
  </w:style>
  <w:style w:type="table" w:customStyle="1" w:styleId="af7">
    <w:basedOn w:val="TableNormal1"/>
    <w:tblPr>
      <w:tblStyleRowBandSize w:val="1"/>
      <w:tblStyleColBandSize w:val="1"/>
      <w:tblCellMar>
        <w:top w:w="15" w:type="dxa"/>
        <w:left w:w="15" w:type="dxa"/>
        <w:bottom w:w="15" w:type="dxa"/>
        <w:right w:w="15" w:type="dxa"/>
      </w:tblCellMar>
    </w:tblPr>
  </w:style>
  <w:style w:type="table" w:customStyle="1" w:styleId="af8">
    <w:basedOn w:val="TableNormal1"/>
    <w:tblPr>
      <w:tblStyleRowBandSize w:val="1"/>
      <w:tblStyleColBandSize w:val="1"/>
      <w:tblCellMar>
        <w:top w:w="15" w:type="dxa"/>
        <w:left w:w="15" w:type="dxa"/>
        <w:bottom w:w="15" w:type="dxa"/>
        <w:right w:w="15" w:type="dxa"/>
      </w:tblCellMar>
    </w:tblPr>
  </w:style>
  <w:style w:type="table" w:styleId="Mkatabulky">
    <w:name w:val="Table Grid"/>
    <w:basedOn w:val="Normlntabulka"/>
    <w:uiPriority w:val="39"/>
    <w:rsid w:val="000F7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5D3598"/>
    <w:rPr>
      <w:color w:val="954F72" w:themeColor="followedHyperlink"/>
      <w:u w:val="single"/>
    </w:r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pPr>
      <w:spacing w:after="0" w:line="240" w:lineRule="auto"/>
    </w:pPr>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top w:w="15" w:type="dxa"/>
        <w:left w:w="15" w:type="dxa"/>
        <w:bottom w:w="15" w:type="dxa"/>
        <w:right w:w="15" w:type="dxa"/>
      </w:tblCellMar>
    </w:tblPr>
  </w:style>
  <w:style w:type="table" w:customStyle="1" w:styleId="afc">
    <w:basedOn w:val="TableNormal0"/>
    <w:tblPr>
      <w:tblStyleRowBandSize w:val="1"/>
      <w:tblStyleColBandSize w:val="1"/>
      <w:tblCellMar>
        <w:top w:w="15" w:type="dxa"/>
        <w:left w:w="15" w:type="dxa"/>
        <w:bottom w:w="15" w:type="dxa"/>
        <w:right w:w="15" w:type="dxa"/>
      </w:tblCellMar>
    </w:tblPr>
  </w:style>
  <w:style w:type="table" w:customStyle="1" w:styleId="afd">
    <w:basedOn w:val="TableNormal0"/>
    <w:tblPr>
      <w:tblStyleRowBandSize w:val="1"/>
      <w:tblStyleColBandSize w:val="1"/>
      <w:tblCellMar>
        <w:top w:w="15" w:type="dxa"/>
        <w:left w:w="15" w:type="dxa"/>
        <w:bottom w:w="15" w:type="dxa"/>
        <w:right w:w="15" w:type="dxa"/>
      </w:tblCellMar>
    </w:tblPr>
  </w:style>
  <w:style w:type="table" w:customStyle="1" w:styleId="afe">
    <w:basedOn w:val="TableNormal0"/>
    <w:tblPr>
      <w:tblStyleRowBandSize w:val="1"/>
      <w:tblStyleColBandSize w:val="1"/>
      <w:tblCellMar>
        <w:top w:w="15" w:type="dxa"/>
        <w:left w:w="15" w:type="dxa"/>
        <w:bottom w:w="15" w:type="dxa"/>
        <w:right w:w="15" w:type="dxa"/>
      </w:tblCellMar>
    </w:tblPr>
  </w:style>
  <w:style w:type="table" w:customStyle="1" w:styleId="aff">
    <w:basedOn w:val="TableNormal0"/>
    <w:tblPr>
      <w:tblStyleRowBandSize w:val="1"/>
      <w:tblStyleColBandSize w:val="1"/>
      <w:tblCellMar>
        <w:top w:w="15" w:type="dxa"/>
        <w:left w:w="15" w:type="dxa"/>
        <w:bottom w:w="15" w:type="dxa"/>
        <w:right w:w="15" w:type="dxa"/>
      </w:tblCellMar>
    </w:tblPr>
  </w:style>
  <w:style w:type="table" w:customStyle="1" w:styleId="aff0">
    <w:basedOn w:val="TableNormal0"/>
    <w:tblPr>
      <w:tblStyleRowBandSize w:val="1"/>
      <w:tblStyleColBandSize w:val="1"/>
      <w:tblCellMar>
        <w:top w:w="15" w:type="dxa"/>
        <w:left w:w="15" w:type="dxa"/>
        <w:bottom w:w="15" w:type="dxa"/>
        <w:right w:w="15" w:type="dxa"/>
      </w:tblCellMar>
    </w:tblPr>
  </w:style>
  <w:style w:type="table" w:customStyle="1" w:styleId="aff1">
    <w:basedOn w:val="TableNormal0"/>
    <w:tblPr>
      <w:tblStyleRowBandSize w:val="1"/>
      <w:tblStyleColBandSize w:val="1"/>
      <w:tblCellMar>
        <w:top w:w="100" w:type="dxa"/>
        <w:left w:w="100" w:type="dxa"/>
        <w:bottom w:w="100" w:type="dxa"/>
        <w:right w:w="100" w:type="dxa"/>
      </w:tblCellMar>
    </w:tblPr>
  </w:style>
  <w:style w:type="table" w:customStyle="1" w:styleId="aff2">
    <w:basedOn w:val="TableNormal0"/>
    <w:tblPr>
      <w:tblStyleRowBandSize w:val="1"/>
      <w:tblStyleColBandSize w:val="1"/>
      <w:tblCellMar>
        <w:top w:w="15" w:type="dxa"/>
        <w:left w:w="15" w:type="dxa"/>
        <w:bottom w:w="15" w:type="dxa"/>
        <w:right w:w="15" w:type="dxa"/>
      </w:tblCellMar>
    </w:tblPr>
  </w:style>
  <w:style w:type="table" w:customStyle="1" w:styleId="aff3">
    <w:basedOn w:val="TableNormal0"/>
    <w:tblPr>
      <w:tblStyleRowBandSize w:val="1"/>
      <w:tblStyleColBandSize w:val="1"/>
      <w:tblCellMar>
        <w:top w:w="15" w:type="dxa"/>
        <w:left w:w="15" w:type="dxa"/>
        <w:bottom w:w="15" w:type="dxa"/>
        <w:right w:w="15" w:type="dxa"/>
      </w:tblCellMar>
    </w:tblPr>
  </w:style>
  <w:style w:type="table" w:customStyle="1" w:styleId="aff4">
    <w:basedOn w:val="TableNormal0"/>
    <w:tblPr>
      <w:tblStyleRowBandSize w:val="1"/>
      <w:tblStyleColBandSize w:val="1"/>
      <w:tblCellMar>
        <w:top w:w="15" w:type="dxa"/>
        <w:left w:w="15" w:type="dxa"/>
        <w:bottom w:w="15" w:type="dxa"/>
        <w:right w:w="15" w:type="dxa"/>
      </w:tblCellMar>
    </w:tblPr>
  </w:style>
  <w:style w:type="table" w:customStyle="1" w:styleId="aff5">
    <w:basedOn w:val="TableNormal0"/>
    <w:tblPr>
      <w:tblStyleRowBandSize w:val="1"/>
      <w:tblStyleColBandSize w:val="1"/>
      <w:tblCellMar>
        <w:top w:w="100" w:type="dxa"/>
        <w:left w:w="100" w:type="dxa"/>
        <w:bottom w:w="100" w:type="dxa"/>
        <w:right w:w="100" w:type="dxa"/>
      </w:tblCellMar>
    </w:tblPr>
  </w:style>
  <w:style w:type="table" w:customStyle="1" w:styleId="aff6">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dart.com/" TargetMode="External"/><Relationship Id="rId13" Type="http://schemas.openxmlformats.org/officeDocument/2006/relationships/hyperlink" Target="https://www.youtube.com/watch?v=a43SmCKhfH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inarlailia.blogspot.com/2013/04/organ-speech.html" TargetMode="External"/><Relationship Id="rId17" Type="http://schemas.openxmlformats.org/officeDocument/2006/relationships/hyperlink" Target="https://docs.google.com/document/d/13kBHLsVzFt-Cm-VM95ahc-ZzxaPRVSaeVCzJUhuqdxA/edit?usp=sharing" TargetMode="External"/><Relationship Id="rId2" Type="http://schemas.openxmlformats.org/officeDocument/2006/relationships/numbering" Target="numbering.xml"/><Relationship Id="rId16" Type="http://schemas.openxmlformats.org/officeDocument/2006/relationships/hyperlink" Target="https://www.youtube.com/watch?v=nzCVEo173O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https://www.youtube.com/watch?v=9IBjuTSRL-g" TargetMode="External"/><Relationship Id="rId10" Type="http://schemas.openxmlformats.org/officeDocument/2006/relationships/hyperlink" Target="https://en.wikipedia.org/wiki/Place_of_articulati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youtube.com/watch?v=a43SmCKhfH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GS3ln3TVADuU8vXaRi1P4jBHRg==">AMUW2mUIvIFGIFSpeak5yFwYscRsxKTXSRQeq/VQIYUopkK2rgMrNrmFA1eAq1VyisXmiy247mnsG8rbF0eBqlj4xy/+ukdzS0GU+z/YGMsob69Mzave2WRc7Nu196Z1zNGt6xHQnEI1d73kV+5IO6x9APjlPuftwcNQGPwrDCdSBuQMvL0LhlIY/LaQFo8AB/+AL/mBtQWoVpXfHEgMG9oNEm4i3Q2LQfksUk5Ei0BRlEGevH6u6ZstOM4xmeA8RMOZnlT75NeXvVhxr5GVwakqkdQoHz9pBJw27TYfd3pZB126EgDE4w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923</Words>
  <Characters>5451</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Dita Hochmanová</dc:creator>
  <cp:lastModifiedBy>Anna Doleželová</cp:lastModifiedBy>
  <cp:revision>4</cp:revision>
  <dcterms:created xsi:type="dcterms:W3CDTF">2023-09-17T07:04:00Z</dcterms:created>
  <dcterms:modified xsi:type="dcterms:W3CDTF">2023-09-17T11:53:00Z</dcterms:modified>
</cp:coreProperties>
</file>