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>Tipy na aktivity – KREATIVNÍ PSANÍ</w:t>
      </w:r>
    </w:p>
    <w:p w:rsidR="002F0BFB" w:rsidRPr="00EA5FE8" w:rsidRDefault="002F0BFB">
      <w:pPr>
        <w:ind w:right="-108"/>
        <w:jc w:val="right"/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>Mgr. Pavla Marečková, Ph.D.</w:t>
      </w:r>
    </w:p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6242"/>
        <w:gridCol w:w="2268"/>
      </w:tblGrid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</w:p>
        </w:tc>
        <w:tc>
          <w:tcPr>
            <w:tcW w:w="6242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Popis činnosti</w:t>
            </w:r>
          </w:p>
        </w:tc>
        <w:tc>
          <w:tcPr>
            <w:tcW w:w="2268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Poznámka 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Akrostich</w:t>
            </w:r>
            <w:r w:rsidR="00EE4985">
              <w:rPr>
                <w:rFonts w:ascii="Calibri" w:hAnsi="Calibri" w:cs="Calibri"/>
                <w:b/>
                <w:sz w:val="22"/>
                <w:szCs w:val="22"/>
              </w:rPr>
              <w:t>on</w:t>
            </w:r>
            <w:bookmarkStart w:id="0" w:name="_GoBack"/>
            <w:bookmarkEnd w:id="0"/>
          </w:p>
          <w:p w:rsidR="00AF32C7" w:rsidRPr="00EA5FE8" w:rsidRDefault="00AF32C7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D77F7F" w:rsidRPr="00EA5FE8" w:rsidRDefault="000D2974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 písmenům 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(např. 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svého jména</w:t>
            </w:r>
            <w:r w:rsidR="00AF32C7">
              <w:rPr>
                <w:rFonts w:ascii="Calibri" w:hAnsi="Calibri" w:cs="Calibri"/>
                <w:sz w:val="22"/>
                <w:szCs w:val="22"/>
              </w:rPr>
              <w:t>)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napsat substantiva / adjektiva / celé věty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Příběh svého jména</w:t>
            </w:r>
          </w:p>
        </w:tc>
        <w:tc>
          <w:tcPr>
            <w:tcW w:w="6242" w:type="dxa"/>
          </w:tcPr>
          <w:p w:rsidR="00D77F7F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Ke křestnímu jménu vymyslet etymologický výklad – 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smyšlený, podle vlastních rysů/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charakte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ru.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Abecedář</w:t>
            </w:r>
          </w:p>
        </w:tc>
        <w:tc>
          <w:tcPr>
            <w:tcW w:w="6242" w:type="dxa"/>
          </w:tcPr>
          <w:p w:rsidR="00D77F7F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Ke každému písmenu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ab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ecedy se píší a)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hesla – adjektiva/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substantiva b) věty bez souvislosti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,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nebo c) věty tvořící text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  <w:r w:rsidR="007B4FCE">
              <w:rPr>
                <w:rFonts w:ascii="Calibri" w:hAnsi="Calibri" w:cs="Calibri"/>
                <w:sz w:val="22"/>
                <w:szCs w:val="22"/>
              </w:rPr>
              <w:t xml:space="preserve"> Vhodné ve dvojicích.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Aliterace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tvořený ze slov na dané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 písmeno.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Sie soll schon schlafen. Sie singen sehr schön.</w:t>
            </w: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Warm-up</w:t>
            </w:r>
          </w:p>
        </w:tc>
      </w:tr>
      <w:tr w:rsidR="00D77F7F" w:rsidRPr="00EA5FE8" w:rsidTr="00EA5FE8">
        <w:tc>
          <w:tcPr>
            <w:tcW w:w="1980" w:type="dxa"/>
            <w:shd w:val="clear" w:color="auto" w:fill="D9D9D9"/>
          </w:tcPr>
          <w:p w:rsidR="00D77F7F" w:rsidRPr="00EA5FE8" w:rsidRDefault="00D77F7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Automatické psaní</w:t>
            </w:r>
          </w:p>
        </w:tc>
        <w:tc>
          <w:tcPr>
            <w:tcW w:w="6242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 bez přestávky (jednotlivě</w:t>
            </w:r>
            <w:r w:rsidR="00F42943">
              <w:rPr>
                <w:rFonts w:ascii="Calibri" w:hAnsi="Calibri" w:cs="Calibri"/>
                <w:sz w:val="22"/>
                <w:szCs w:val="22"/>
              </w:rPr>
              <w:t>,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nebo ve dvojicích)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Warm-up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Asociogram</w:t>
            </w:r>
          </w:p>
        </w:tc>
        <w:tc>
          <w:tcPr>
            <w:tcW w:w="6242" w:type="dxa"/>
          </w:tcPr>
          <w:p w:rsidR="005E5F18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spontánních asociací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 danému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pojm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u (lze zadat 2 skupinám stejný pojem, jedné v NJ a v ČJ, např.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Glück/štěstí, Café/kavárna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atp.)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Cluster</w:t>
            </w:r>
          </w:p>
        </w:tc>
        <w:tc>
          <w:tcPr>
            <w:tcW w:w="6242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Oproti asociogramu je cluster strukturovaný, postup je analytický. Téma se člení na podtémata a dále.</w:t>
            </w:r>
          </w:p>
        </w:tc>
        <w:tc>
          <w:tcPr>
            <w:tcW w:w="2268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Čínský text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Napsat krátký text (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r w:rsidRPr="00402001">
              <w:rPr>
                <w:rFonts w:ascii="Calibri" w:hAnsi="Calibri" w:cs="Calibri"/>
                <w:sz w:val="22"/>
                <w:szCs w:val="22"/>
              </w:rPr>
              <w:t>SMS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 ve sloupcích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Text bez mezer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napsaný bez mezer, velkých písmen a diakritiky – správně ho přepsat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Warm-up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Trojice náhodných slov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Je dána trojice slov (výběr záměrný nebo náhodný, event. brainstormingem), napsat text různých žánrů, kde budou slova figurovat (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sms, zpráva do novin, projev prezidenta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1947 – Marie – kůň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Každý napíše libovolný letopočet, jméno a zvíře. V malé skupině se píše příběh, ve kterém se objeví všechna slova. 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Předměty mluví</w:t>
            </w:r>
          </w:p>
        </w:tc>
        <w:tc>
          <w:tcPr>
            <w:tcW w:w="6242" w:type="dxa"/>
          </w:tcPr>
          <w:p w:rsidR="000D2974" w:rsidRPr="00EA5FE8" w:rsidRDefault="000D2974" w:rsidP="000D297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Promluvte za některý předmět: 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Jsem kámen v poli / růže na hrobě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višeň v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ru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mu / pneumatika v cíli / mandle v čokoládě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cihla v domě na vesnici…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324B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Odposlech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Zapisovat si útržky vět, které zaslechneme v MHD, v kavárně, ve výtahu, pak je zasadit do krátkého příběhu.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281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jak to bylo dál / A jak to začalo?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Vyučující zadá začátek příběhu a studenti ho dopíší. Nebo naopak</w:t>
            </w:r>
            <w:r w:rsidR="0046324B">
              <w:rPr>
                <w:rFonts w:ascii="Calibri" w:hAnsi="Calibri" w:cs="Calibri"/>
                <w:sz w:val="22"/>
                <w:szCs w:val="22"/>
              </w:rPr>
              <w:t>, je dán závěr, studenti vymýšlejí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začátek.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Inzeráty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Reagovat na inzeráty, napsat podobné nebo absurdní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zkratky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2844F6" w:rsidP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Absurdní formulář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Vymyslet co nejabsurdnější formulář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AF32C7" w:rsidRPr="00AF32C7">
              <w:rPr>
                <w:rFonts w:ascii="Calibri" w:hAnsi="Calibri" w:cs="Calibri"/>
                <w:sz w:val="22"/>
                <w:szCs w:val="22"/>
              </w:rPr>
              <w:t>např.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Evidence pantoflí v domácnosti)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a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dministrativní styl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Default="000D2974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Obměny </w:t>
            </w:r>
            <w:r w:rsidR="006F12FB">
              <w:rPr>
                <w:rFonts w:ascii="Calibri" w:hAnsi="Calibri" w:cs="Calibri"/>
                <w:b/>
                <w:sz w:val="22"/>
                <w:szCs w:val="22"/>
              </w:rPr>
              <w:t>lidových rčení</w:t>
            </w:r>
          </w:p>
          <w:p w:rsidR="006F12FB" w:rsidRPr="00EA5FE8" w:rsidRDefault="006F12FB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0D2974" w:rsidRPr="00EA5FE8" w:rsidRDefault="000D2974" w:rsidP="00402001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Hra s metaforami, </w:t>
            </w:r>
            <w:r w:rsidR="00402001" w:rsidRPr="00402001">
              <w:rPr>
                <w:rFonts w:ascii="Calibri" w:hAnsi="Calibri" w:cs="Calibri"/>
                <w:sz w:val="22"/>
                <w:szCs w:val="22"/>
              </w:rPr>
              <w:t>např.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Morgenstunde hat Gold im Munde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-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Abendstunde hat Silber im Bauch</w:t>
            </w:r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Frazeologie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Nejmilejší kout</w:t>
            </w:r>
          </w:p>
          <w:p w:rsidR="00670109" w:rsidRPr="00EA5FE8" w:rsidRDefault="0067010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Popsat místo, kde se cítíte nejlépe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, např. </w:t>
            </w:r>
            <w:r w:rsidR="00670109" w:rsidRPr="00EA5FE8">
              <w:rPr>
                <w:rFonts w:ascii="Calibri" w:hAnsi="Calibri" w:cs="Calibri"/>
                <w:i/>
                <w:sz w:val="22"/>
                <w:szCs w:val="22"/>
              </w:rPr>
              <w:t>Herbstbilder</w:t>
            </w:r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der Stadt Brünn</w:t>
            </w:r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všemi smysly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Vyb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rat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místo (nádraží, čekárna u lékaře, zastávka busu), pop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sat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co nejdetailněji, co vnímá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me všemi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smysly v jednom okamžiku.</w:t>
            </w:r>
          </w:p>
        </w:tc>
        <w:tc>
          <w:tcPr>
            <w:tcW w:w="2268" w:type="dxa"/>
          </w:tcPr>
          <w:p w:rsidR="00261355" w:rsidRPr="00EA5FE8" w:rsidRDefault="002844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jedním smyslem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Soustřed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it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se pouze 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vybraný smysl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ový kanál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a co v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nás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 xml:space="preserve"> vnímání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vyvolává (poslech – zvuky/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hudba, chuť, č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ich, hmat, pohled na obraz/fotografii/situaci na ulici)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844F6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F703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Kódovaná řeč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Vytvořit si vlastní systém kódování, pak v kódech napsat tajnou zprávu. Pouze ten, kterému zpráva patří, obdrží kód k vyluštění (</w:t>
            </w:r>
            <w:r w:rsidR="009F5742" w:rsidRPr="00EA5FE8">
              <w:rPr>
                <w:rFonts w:ascii="Calibri" w:hAnsi="Calibri" w:cs="Calibri"/>
                <w:sz w:val="22"/>
                <w:szCs w:val="22"/>
              </w:rPr>
              <w:t xml:space="preserve">vhodné pro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psaní osobních vzkazů)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Žánrové variace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Pohádku „Hrnečku vař“ přepsat jako tiskovou zprávu, inzerát, černou kroniku, esej na téma bulimie, přísloví, recept…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Stylistika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Haiku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 5-7-5 slabik / 3.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řádek řešení situace, jeden údaj o ročním období, bez rýmů, titulu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Elfchen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Báseň, která má v prvním řádku 1 slovo, ve druhém 2, ve třetím 3, ve čtvrtém 4, v pátém 1 (nebo počty slabik)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9F5742" w:rsidRPr="009F5742" w:rsidTr="002F0BFB">
        <w:trPr>
          <w:trHeight w:val="550"/>
        </w:trPr>
        <w:tc>
          <w:tcPr>
            <w:tcW w:w="1980" w:type="dxa"/>
            <w:shd w:val="clear" w:color="auto" w:fill="D9D9D9"/>
          </w:tcPr>
          <w:p w:rsidR="009F5742" w:rsidRPr="009F5742" w:rsidRDefault="009F5742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Konkrétní poezie</w:t>
            </w:r>
          </w:p>
        </w:tc>
        <w:tc>
          <w:tcPr>
            <w:tcW w:w="6242" w:type="dxa"/>
          </w:tcPr>
          <w:p w:rsid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Minimalistické psaní, optický tvar bás</w:t>
            </w:r>
            <w:r w:rsidR="00AF32C7">
              <w:rPr>
                <w:rFonts w:ascii="Calibri" w:hAnsi="Calibri" w:cs="Calibri"/>
                <w:sz w:val="22"/>
                <w:szCs w:val="22"/>
              </w:rPr>
              <w:t>ně.</w:t>
            </w:r>
          </w:p>
          <w:p w:rsidR="002F0BFB" w:rsidRPr="009F5742" w:rsidRDefault="002F0BFB" w:rsidP="002F0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Vice na: </w:t>
            </w:r>
            <w:hyperlink r:id="rId5" w:history="1">
              <w:r w:rsidRPr="00502CAF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www.google.de</w:t>
              </w:r>
            </w:hyperlink>
            <w:r w:rsidR="00AF32C7">
              <w:rPr>
                <w:rFonts w:ascii="Calibri" w:hAnsi="Calibri" w:cs="Calibri"/>
                <w:sz w:val="22"/>
                <w:szCs w:val="22"/>
              </w:rPr>
              <w:t xml:space="preserve"> – Konkrete Poesie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Bilder</w:t>
            </w:r>
          </w:p>
        </w:tc>
        <w:tc>
          <w:tcPr>
            <w:tcW w:w="2268" w:type="dxa"/>
          </w:tcPr>
          <w:p w:rsidR="009F5742" w:rsidRP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5E5F18" w:rsidRPr="00EA5FE8" w:rsidTr="00EA5FE8">
        <w:trPr>
          <w:trHeight w:val="550"/>
        </w:trPr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Negace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pře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vést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na text s opačným účinkem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Gramatika – zápor</w:t>
            </w:r>
          </w:p>
        </w:tc>
      </w:tr>
      <w:tr w:rsidR="009F5742" w:rsidRPr="00EA5FE8" w:rsidTr="00EA5FE8">
        <w:trPr>
          <w:trHeight w:val="572"/>
        </w:trPr>
        <w:tc>
          <w:tcPr>
            <w:tcW w:w="1980" w:type="dxa"/>
            <w:shd w:val="clear" w:color="auto" w:fill="D9D9D9"/>
          </w:tcPr>
          <w:p w:rsidR="009F5742" w:rsidRPr="00EA5FE8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Gramatické variace</w:t>
            </w: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(z učebnice) převést do minulého času / kondicionálu, vybrat věty, které lze převést do imperativu apod.</w:t>
            </w: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– slovesa </w:t>
            </w:r>
          </w:p>
        </w:tc>
      </w:tr>
      <w:tr w:rsidR="005E5F18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5E5F18" w:rsidRPr="00EA5FE8" w:rsidRDefault="007761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Detektivní práce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Sestavte koláž z obrázků na téma „Můj víkend“. Úkolem vašich kolegů (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detektivů) bude zrekonstruovat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a napsat, co jste dělali. </w:t>
            </w:r>
          </w:p>
        </w:tc>
        <w:tc>
          <w:tcPr>
            <w:tcW w:w="2268" w:type="dxa"/>
          </w:tcPr>
          <w:p w:rsidR="005E5F18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</w:t>
            </w:r>
            <w:r w:rsidRPr="009F574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minulý čas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1716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Postava z minulosti  a její diář</w:t>
            </w: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1716C2" w:rsidP="002613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Zvolit si známou osobnost z historie a vytvořit zápisky v diáři (jeden týden/jeden den podrobněji). Lze pokračovat vytvořením zprávy/ protokolu vs. záznamu v deníku. Vhodné pro identifikaci se známou osobností (předchozí rešerše informací o znám</w:t>
            </w:r>
            <w:r w:rsidR="00993A46">
              <w:rPr>
                <w:rFonts w:ascii="Calibri" w:hAnsi="Calibri" w:cs="Calibri"/>
                <w:sz w:val="22"/>
                <w:szCs w:val="22"/>
              </w:rPr>
              <w:t>é osobnosti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F5742" w:rsidRPr="00EA5FE8" w:rsidRDefault="00171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Gramatika – časy sloves, slovní zásoba, stylistika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77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p w:rsidR="005E5F18" w:rsidRPr="00EA5FE8" w:rsidRDefault="002844F6">
      <w:pPr>
        <w:rPr>
          <w:rFonts w:ascii="Calibri" w:hAnsi="Calibri" w:cs="Calibri"/>
          <w:sz w:val="22"/>
          <w:szCs w:val="22"/>
          <w:lang w:val="de-DE"/>
        </w:rPr>
      </w:pPr>
      <w:r w:rsidRPr="00EA5FE8">
        <w:rPr>
          <w:rFonts w:ascii="Calibri" w:hAnsi="Calibri" w:cs="Calibri"/>
          <w:sz w:val="22"/>
          <w:szCs w:val="22"/>
          <w:lang w:val="de-DE"/>
        </w:rPr>
        <w:t>Literatura: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FAISTAUER, R.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Wir müssen zusammen schreiben! Kooperatives Schreiben im 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fremdsprachlichen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Deutschunterricht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. Innsbruck : Studienverlag, 1997. ISBN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br/>
        <w:t>3-7065-1192-4.</w:t>
      </w:r>
    </w:p>
    <w:p w:rsidR="00AB250E" w:rsidRPr="00462816" w:rsidRDefault="00AB250E" w:rsidP="00776103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FIŠER, Z. </w:t>
      </w:r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Tvůrčí psaní. Malá učebnice technik tvůrčího psaní.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Brno : Paido, 2001. ISBN 80-85931-99-0.</w:t>
      </w:r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 xml:space="preserve"> 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KAST, B.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Fertigkeit Schreiben. Fernstudieneinheit.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Langenscheidt, 1999. ISBN 3-468-49666-4.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RICO, G. L.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Garantiert schreiben lernen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Reinbek bei Hamburg : Rowohlt Taschen-</w:t>
      </w:r>
      <w:r w:rsidR="00776103"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buch Verlag, 2004.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ISBN 3499616858.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SCHREITER, I.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Schreibversuche: kreatives Schreiben bei Lernern des Deutschen als Fremdsprache.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Iudicium, 2002. ISBN 3-89129-734-3.</w:t>
      </w:r>
    </w:p>
    <w:p w:rsidR="00AB250E" w:rsidRPr="00EA5FE8" w:rsidRDefault="00AB250E" w:rsidP="00776103">
      <w:pPr>
        <w:ind w:left="360" w:hanging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WERDER, L. v.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Lehrbuch des kreativen Schreibens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Berlin : Schribri Verlag, 1996. ISBN 3-928878-05-0.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WOLFRUM, J. Kreativ schreiben.</w:t>
      </w:r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 xml:space="preserve">Gezielte Schreibförderung für jugendliche und erwachsene Deutschlernende (DaF/DaZ). </w:t>
      </w:r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Hueber, 2015/2016. 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Více na: </w:t>
      </w:r>
      <w:hyperlink r:id="rId6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  <w:highlight w:val="yellow"/>
            <w:lang w:val="de-DE"/>
          </w:rPr>
          <w:t>https://shop.hueber.de/de/kreativ-schreiben.html</w:t>
        </w:r>
      </w:hyperlink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ZAJÍCOVÁ, P. K systematické integraci tvořivého psaní do vyučování. In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Tvůrčí psaní – klíčová kompetence na vysoké škole: Sborník pří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pěvků z mezinárodní konference uskutečněné ve dnech 21.–23. října 2005 na Filozofické fakultě MU v Brně.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Brno: Doplněk, 2005, s. 75–82.</w:t>
      </w:r>
    </w:p>
    <w:p w:rsidR="002844F6" w:rsidRPr="00EA5FE8" w:rsidRDefault="002844F6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 xml:space="preserve">Publikace </w:t>
      </w:r>
      <w:r w:rsidR="0046324B">
        <w:rPr>
          <w:rFonts w:ascii="Calibri" w:hAnsi="Calibri" w:cs="Calibri"/>
          <w:sz w:val="22"/>
          <w:szCs w:val="22"/>
        </w:rPr>
        <w:t>k tématu kreativního psaní P.</w:t>
      </w:r>
      <w:r w:rsidRPr="00EA5FE8">
        <w:rPr>
          <w:rFonts w:ascii="Calibri" w:hAnsi="Calibri" w:cs="Calibri"/>
          <w:sz w:val="22"/>
          <w:szCs w:val="22"/>
        </w:rPr>
        <w:t xml:space="preserve"> Marečkové jsou do</w:t>
      </w:r>
      <w:r w:rsidR="009F5742" w:rsidRPr="00EA5FE8">
        <w:rPr>
          <w:rFonts w:ascii="Calibri" w:hAnsi="Calibri" w:cs="Calibri"/>
          <w:sz w:val="22"/>
          <w:szCs w:val="22"/>
        </w:rPr>
        <w:t>stupné v</w:t>
      </w:r>
      <w:r w:rsidRPr="00EA5FE8">
        <w:rPr>
          <w:rFonts w:ascii="Calibri" w:hAnsi="Calibri" w:cs="Calibri"/>
          <w:sz w:val="22"/>
          <w:szCs w:val="22"/>
        </w:rPr>
        <w:t> ISu:</w:t>
      </w:r>
    </w:p>
    <w:p w:rsidR="00776103" w:rsidRPr="00EA5FE8" w:rsidRDefault="00EE4985" w:rsidP="00776103">
      <w:pPr>
        <w:rPr>
          <w:rFonts w:ascii="Calibri" w:hAnsi="Calibri" w:cs="Calibri"/>
          <w:sz w:val="22"/>
          <w:szCs w:val="22"/>
        </w:rPr>
      </w:pPr>
      <w:hyperlink r:id="rId7" w:anchor="publikace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</w:rPr>
          <w:t>http://is.muni.cz/osoba/15352#publikace</w:t>
        </w:r>
      </w:hyperlink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993A46" w:rsidP="0077610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134620</wp:posOffset>
            </wp:positionV>
            <wp:extent cx="2249170" cy="1678305"/>
            <wp:effectExtent l="19050" t="0" r="0" b="0"/>
            <wp:wrapTight wrapText="bothSides">
              <wp:wrapPolygon edited="0">
                <wp:start x="-183" y="0"/>
                <wp:lineTo x="-183" y="21330"/>
                <wp:lineTo x="21588" y="21330"/>
                <wp:lineTo x="21588" y="0"/>
                <wp:lineTo x="-183" y="0"/>
              </wp:wrapPolygon>
            </wp:wrapTight>
            <wp:docPr id="2" name="obrázek 2" descr="imagesX2PLNX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X2PLNX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6103" w:rsidRPr="00EA5FE8" w:rsidSect="00D7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326"/>
    <w:multiLevelType w:val="hybridMultilevel"/>
    <w:tmpl w:val="6D6C406E"/>
    <w:lvl w:ilvl="0" w:tplc="77F44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E5F18"/>
    <w:rsid w:val="000D2974"/>
    <w:rsid w:val="001716C2"/>
    <w:rsid w:val="00261355"/>
    <w:rsid w:val="002844F6"/>
    <w:rsid w:val="002F0BFB"/>
    <w:rsid w:val="00402001"/>
    <w:rsid w:val="004531F1"/>
    <w:rsid w:val="00462816"/>
    <w:rsid w:val="0046324B"/>
    <w:rsid w:val="005E5F18"/>
    <w:rsid w:val="00670109"/>
    <w:rsid w:val="006F12FB"/>
    <w:rsid w:val="00776103"/>
    <w:rsid w:val="007B4FCE"/>
    <w:rsid w:val="00993A46"/>
    <w:rsid w:val="009F5742"/>
    <w:rsid w:val="00AA13E3"/>
    <w:rsid w:val="00AB250E"/>
    <w:rsid w:val="00AF32C7"/>
    <w:rsid w:val="00B33BD4"/>
    <w:rsid w:val="00CA7F02"/>
    <w:rsid w:val="00CD5495"/>
    <w:rsid w:val="00D77F7F"/>
    <w:rsid w:val="00DD115C"/>
    <w:rsid w:val="00E005C3"/>
    <w:rsid w:val="00EA5FE8"/>
    <w:rsid w:val="00EE4985"/>
    <w:rsid w:val="00F42943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8033B"/>
  <w15:docId w15:val="{0F71A032-B1C3-418E-BCC7-3F5385D4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B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250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3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32C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DD1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s.muni.cz/osoba/15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hueber.de/de/kreativ-schreiben.html" TargetMode="External"/><Relationship Id="rId5" Type="http://schemas.openxmlformats.org/officeDocument/2006/relationships/hyperlink" Target="http://www.google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823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Tipy na aktivity – KREATIVNÍ PSANÍ (Zbyněk Fišer)</vt:lpstr>
      <vt:lpstr>Tipy na aktivity – KREATIVNÍ PSANÍ (Zbyněk Fišer)</vt:lpstr>
    </vt:vector>
  </TitlesOfParts>
  <Company>Microsoft Corporation</Company>
  <LinksUpToDate>false</LinksUpToDate>
  <CharactersWithSpaces>5673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http://is.muni.cz/osoba/15352</vt:lpwstr>
      </vt:variant>
      <vt:variant>
        <vt:lpwstr>publikace</vt:lpwstr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https://shop.hueber.de/de/kreativ-schreiben.html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https://is.muni.cz/el/1441/podzim2013/GP3MP_HTGP/um/Tvurci_psani__MH_10._12._2013.pdf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Tipy na aktivity – KREATIVNÍ PSANÍ (Zbyněk Fišer)</dc:title>
  <dc:creator>Pavla</dc:creator>
  <cp:lastModifiedBy>Helena Hradílková</cp:lastModifiedBy>
  <cp:revision>6</cp:revision>
  <cp:lastPrinted>2016-12-08T10:29:00Z</cp:lastPrinted>
  <dcterms:created xsi:type="dcterms:W3CDTF">2017-09-18T14:45:00Z</dcterms:created>
  <dcterms:modified xsi:type="dcterms:W3CDTF">2019-11-04T15:31:00Z</dcterms:modified>
</cp:coreProperties>
</file>