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69" w:rsidRDefault="00AE2808" w:rsidP="005E3A69">
      <w:pPr>
        <w:widowControl w:val="0"/>
        <w:shd w:val="clear" w:color="auto" w:fill="FFFFFF"/>
        <w:spacing w:after="120"/>
        <w:ind w:right="391"/>
        <w:jc w:val="both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Jméno:</w:t>
      </w:r>
    </w:p>
    <w:p w:rsidR="005E3A69" w:rsidRDefault="005E3A69" w:rsidP="005E3A69">
      <w:pPr>
        <w:widowControl w:val="0"/>
        <w:shd w:val="clear" w:color="auto" w:fill="FFFFFF"/>
        <w:spacing w:after="120"/>
        <w:ind w:right="391"/>
        <w:jc w:val="both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Datum</w:t>
      </w:r>
      <w:r w:rsidR="00C64D1B">
        <w:rPr>
          <w:bCs/>
          <w:i w:val="0"/>
          <w:sz w:val="28"/>
          <w:szCs w:val="28"/>
        </w:rPr>
        <w:t xml:space="preserve"> vyplnění formuláře</w:t>
      </w:r>
      <w:r>
        <w:rPr>
          <w:bCs/>
          <w:i w:val="0"/>
          <w:sz w:val="28"/>
          <w:szCs w:val="28"/>
        </w:rPr>
        <w:t>:</w:t>
      </w:r>
    </w:p>
    <w:p w:rsidR="005E3A69" w:rsidRPr="005E3A69" w:rsidRDefault="00AE2808" w:rsidP="005E3A69">
      <w:pPr>
        <w:widowControl w:val="0"/>
        <w:shd w:val="clear" w:color="auto" w:fill="FFFFFF"/>
        <w:spacing w:after="120"/>
        <w:ind w:right="391"/>
        <w:jc w:val="both"/>
        <w:rPr>
          <w:b w:val="0"/>
          <w:bCs/>
          <w:i w:val="0"/>
          <w:color w:val="auto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O</w:t>
      </w:r>
      <w:r w:rsidR="005E3A69" w:rsidRPr="005E3A69">
        <w:rPr>
          <w:b w:val="0"/>
          <w:bCs/>
          <w:i w:val="0"/>
          <w:sz w:val="24"/>
          <w:szCs w:val="24"/>
        </w:rPr>
        <w:t xml:space="preserve">značte křížkem hodnotu, která odpovídá míře Vašich profesních dovedností. </w:t>
      </w:r>
      <w:r w:rsidR="005E3A69" w:rsidRPr="005E3A69">
        <w:rPr>
          <w:b w:val="0"/>
          <w:bCs/>
          <w:i w:val="0"/>
          <w:color w:val="auto"/>
          <w:sz w:val="24"/>
          <w:szCs w:val="24"/>
        </w:rPr>
        <w:t xml:space="preserve">Hodnoticí škála má čtyři stupně – 1, 2, 3, 4. </w:t>
      </w:r>
    </w:p>
    <w:p w:rsidR="005E3A69" w:rsidRDefault="005E3A69" w:rsidP="005E3A69">
      <w:pPr>
        <w:numPr>
          <w:ilvl w:val="0"/>
          <w:numId w:val="2"/>
        </w:numPr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(1) rozhodně ne  </w:t>
      </w:r>
    </w:p>
    <w:p w:rsidR="005E3A69" w:rsidRDefault="005E3A69" w:rsidP="005E3A69">
      <w:pPr>
        <w:numPr>
          <w:ilvl w:val="0"/>
          <w:numId w:val="2"/>
        </w:numPr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(2) spíše ne  </w:t>
      </w:r>
    </w:p>
    <w:p w:rsidR="005E3A69" w:rsidRDefault="005E3A69" w:rsidP="005E3A69">
      <w:pPr>
        <w:numPr>
          <w:ilvl w:val="0"/>
          <w:numId w:val="2"/>
        </w:numPr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(3) spíše ano  </w:t>
      </w:r>
    </w:p>
    <w:p w:rsidR="005E3A69" w:rsidRPr="001A04BF" w:rsidRDefault="005E3A69" w:rsidP="005E3A69">
      <w:pPr>
        <w:widowControl w:val="0"/>
        <w:numPr>
          <w:ilvl w:val="0"/>
          <w:numId w:val="2"/>
        </w:numPr>
        <w:shd w:val="clear" w:color="auto" w:fill="FFFFFF"/>
        <w:spacing w:after="120"/>
        <w:ind w:left="0" w:right="391" w:firstLine="0"/>
        <w:contextualSpacing/>
        <w:jc w:val="both"/>
        <w:rPr>
          <w:b w:val="0"/>
          <w:i w:val="0"/>
          <w:sz w:val="24"/>
          <w:szCs w:val="24"/>
        </w:rPr>
      </w:pPr>
      <w:r w:rsidRPr="001A04BF">
        <w:rPr>
          <w:b w:val="0"/>
          <w:i w:val="0"/>
          <w:sz w:val="24"/>
          <w:szCs w:val="24"/>
        </w:rPr>
        <w:t xml:space="preserve">(4) rozhodně ano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5E3A69" w:rsidTr="005E01E0">
        <w:trPr>
          <w:trHeight w:val="108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69" w:rsidRDefault="005E3A69" w:rsidP="00C70EB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SEBEHODNOTÍCÍ FORMULÁŘ</w:t>
            </w:r>
          </w:p>
          <w:p w:rsidR="005E3A69" w:rsidRDefault="005E3A69" w:rsidP="00C70EB1">
            <w:pPr>
              <w:jc w:val="right"/>
              <w:rPr>
                <w:b w:val="0"/>
                <w:i w:val="0"/>
                <w:sz w:val="20"/>
              </w:rPr>
            </w:pPr>
          </w:p>
          <w:p w:rsidR="005E3A69" w:rsidRDefault="005E3A69" w:rsidP="005E3A69">
            <w:pPr>
              <w:numPr>
                <w:ilvl w:val="0"/>
                <w:numId w:val="1"/>
              </w:num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PLÁNOVÁNÍ</w:t>
            </w:r>
          </w:p>
          <w:p w:rsidR="005E3A69" w:rsidRDefault="005E3A69" w:rsidP="001A04BF">
            <w:pPr>
              <w:widowControl w:val="0"/>
              <w:spacing w:after="120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sz w:val="24"/>
                <w:szCs w:val="24"/>
              </w:rPr>
              <w:t>Učitel systematicky plánuje vzdělávání, tj. co, jak a proč se mají děti učit, vzhledem ke vzdělávacím cílům stanoveným v </w:t>
            </w:r>
            <w:proofErr w:type="spellStart"/>
            <w:r>
              <w:rPr>
                <w:b w:val="0"/>
                <w:sz w:val="24"/>
                <w:szCs w:val="24"/>
              </w:rPr>
              <w:t>kurikulárních</w:t>
            </w:r>
            <w:proofErr w:type="spellEnd"/>
            <w:r>
              <w:rPr>
                <w:b w:val="0"/>
                <w:sz w:val="24"/>
                <w:szCs w:val="24"/>
              </w:rPr>
              <w:t xml:space="preserve"> dokumentech a s ohledem na individuální možnosti a potřeby dětí.</w:t>
            </w:r>
            <w:r>
              <w:rPr>
                <w:b w:val="0"/>
                <w:i w:val="0"/>
                <w:sz w:val="20"/>
              </w:rPr>
              <w:tab/>
            </w:r>
          </w:p>
          <w:tbl>
            <w:tblPr>
              <w:tblW w:w="9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94"/>
              <w:gridCol w:w="735"/>
              <w:gridCol w:w="735"/>
              <w:gridCol w:w="735"/>
              <w:gridCol w:w="735"/>
            </w:tblGrid>
            <w:tr w:rsidR="005E3A69" w:rsidTr="005E01E0">
              <w:trPr>
                <w:trHeight w:val="226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5E3A69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4</w:t>
                  </w:r>
                </w:p>
              </w:tc>
            </w:tr>
            <w:tr w:rsidR="005E3A69" w:rsidTr="005E01E0">
              <w:trPr>
                <w:trHeight w:val="453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volí stěžejní přístupy a metody vzdělávání směřující k naplňování dlouhodobých vzdělávacích cílů;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226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stanovuje dílčí vzdělávací cíle z hlediska dlouhodobých vzdělávacích cílů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453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k naplnění dílčích vzdělávacích cílů a podle charakteru vzdělávacího obsahu volí vhodné metody a organizaci výuky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468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vybírá smysluplný obsah a promýšlí návaznost, komplexnost a provázanost vzdělávacího obsahu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226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při plánování vychází z reflexe průběhu a výsledků předchozího vzdělávání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453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plánuje, jakým způsobem bude stavět na dosavadních zkušenostech a znalostech dětí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453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připravuje pro děti hračky, materiály, učební pomůcky a využití různých zdrojů informací včetně moderních informačních technologií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468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volí způsoby diferenciace a individualizace vzdělávání (vzdělávací cíle, obsah, metody a organizaci učení) dle potřeb konkrétních dětí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453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plánuje, z čeho a jak pozná, že u dětí dosáhl stanovených cílů. Rozhoduje o způsobu reflexe a hodnocení procesu a výsledků učení dětí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453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předvídá situace, které při učení mohou nastat, a promýšlí varianty jejich řešení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468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volí postupy, které respektují sociální povahu učení a umožňují interakci mezi dětmi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</w:tbl>
          <w:p w:rsidR="005E3A69" w:rsidRDefault="005E3A69" w:rsidP="00C70EB1">
            <w:pPr>
              <w:rPr>
                <w:i w:val="0"/>
                <w:sz w:val="20"/>
              </w:rPr>
            </w:pPr>
          </w:p>
          <w:p w:rsidR="005E3A69" w:rsidRDefault="005E3A69" w:rsidP="005E3A69">
            <w:pPr>
              <w:numPr>
                <w:ilvl w:val="0"/>
                <w:numId w:val="1"/>
              </w:num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PROSTŘEDÍ PRO UČENÍ</w:t>
            </w:r>
          </w:p>
          <w:p w:rsidR="005E3A69" w:rsidRDefault="005E3A69" w:rsidP="001A04BF">
            <w:pPr>
              <w:widowControl w:val="0"/>
              <w:shd w:val="clear" w:color="auto" w:fill="FFFFFF"/>
              <w:spacing w:after="120"/>
              <w:ind w:right="390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sz w:val="24"/>
                <w:szCs w:val="24"/>
              </w:rPr>
              <w:t xml:space="preserve">Učitel ve třídě vytváří prostředí, v němž se děti cítí dobře a mohou pracovat s vysokým nasazením. Ke každému dítěti přistupuje jako k jedinečné lidské bytosti a bez předsudků. </w:t>
            </w:r>
          </w:p>
          <w:tbl>
            <w:tblPr>
              <w:tblW w:w="9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93"/>
              <w:gridCol w:w="738"/>
              <w:gridCol w:w="738"/>
              <w:gridCol w:w="738"/>
              <w:gridCol w:w="739"/>
            </w:tblGrid>
            <w:tr w:rsidR="005E01E0" w:rsidTr="005E01E0">
              <w:trPr>
                <w:trHeight w:val="227"/>
              </w:trPr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1E0" w:rsidRDefault="005E01E0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1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2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3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4</w:t>
                  </w:r>
                </w:p>
              </w:tc>
            </w:tr>
            <w:tr w:rsidR="005E3A69" w:rsidTr="005E01E0">
              <w:trPr>
                <w:trHeight w:val="227"/>
              </w:trPr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vytváří prostředí vzájemné úcty a respektu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227"/>
              </w:trPr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podporuje spolupráci mezi dětmi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227"/>
              </w:trPr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vyjadřuje dětem důvěru a pozitivní očekávání, podporuje jejich sebedůvěru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456"/>
              </w:trPr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rozpoznává odlišné potřeby a možnosti jednotlivých dětí a reaguje na ně; projevuje porozumění pro jejich potřeby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698"/>
              </w:trPr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dává dětem prostor pro vyjádření, naslouchá dětem a poskytuje jim zpětnou vazbu; dbá na to, aby si děti naslouchaly navzájem a aby naslouchaly učiteli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927"/>
              </w:trPr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lastRenderedPageBreak/>
                    <w:t>zvládá chování dětí ve třídě, které je chápáno jako dodržování dohodnutého řádu a pravidel chování a soužití ve třídě; při řešení a rušivého chování jedná rázně, důsledně, ale současně s důrazem na důstojnost a vzájemný respekt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698"/>
              </w:trPr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přizpůsobuje prostředí třídy, její uspořádání a vybavení potřebám dětí a plánovaným činnostem, prostředí podporuje a umožňuje širokou škálu spontánních činností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5E01E0">
                  <w:pPr>
                    <w:jc w:val="center"/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</w:tbl>
          <w:p w:rsidR="005E3A69" w:rsidRDefault="005E3A69" w:rsidP="00C70EB1">
            <w:pPr>
              <w:ind w:left="708"/>
              <w:rPr>
                <w:b w:val="0"/>
                <w:i w:val="0"/>
                <w:sz w:val="20"/>
              </w:rPr>
            </w:pPr>
          </w:p>
          <w:p w:rsidR="005E3A69" w:rsidRDefault="005E3A69" w:rsidP="005E3A69">
            <w:pPr>
              <w:numPr>
                <w:ilvl w:val="0"/>
                <w:numId w:val="1"/>
              </w:num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PROCESY UČENÍ</w:t>
            </w:r>
          </w:p>
          <w:p w:rsidR="005E3A69" w:rsidRDefault="005E3A69" w:rsidP="001A04BF">
            <w:pPr>
              <w:widowControl w:val="0"/>
              <w:spacing w:after="120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sz w:val="24"/>
                <w:szCs w:val="24"/>
              </w:rPr>
              <w:t xml:space="preserve">Učitel používá takové výukové strategie, které umožňují každému dítěti porozumět obsahu vzdělávání, rozvíjet žádoucí kompetence a získat vnitřní motivaci i dovednosti k celoživotnímu učení a poznávání. </w:t>
            </w:r>
          </w:p>
          <w:tbl>
            <w:tblPr>
              <w:tblW w:w="9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94"/>
              <w:gridCol w:w="738"/>
              <w:gridCol w:w="739"/>
              <w:gridCol w:w="738"/>
              <w:gridCol w:w="739"/>
            </w:tblGrid>
            <w:tr w:rsidR="005E01E0" w:rsidTr="001A04BF">
              <w:trPr>
                <w:trHeight w:val="198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1E0" w:rsidRDefault="005E01E0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  <w:p w:rsidR="005E01E0" w:rsidRDefault="005E01E0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1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2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3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4</w:t>
                  </w:r>
                </w:p>
              </w:tc>
            </w:tr>
            <w:tr w:rsidR="005E3A69" w:rsidTr="005E01E0">
              <w:trPr>
                <w:trHeight w:val="710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vede vzdělávání podle připraveného plánu, aktuálně reaguje na vývoj situace a na potřeby a možnosti jednotlivých dětí, neztrácí zaměření na stanovené cíle učení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463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využívá širokého spektra metod a forem práce s důrazem na aktivní učení žáků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710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diferencuje a individualizuje vzdělávání vzhledem k možnostem a potřebám jednotlivých dětí, snaží se o dosažení osobního maxima u každého dítěte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232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průběžně udržuje a podněcuje vnitřní motivaci dětí k učení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479"/>
              </w:trPr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komunikuje s dětmi způsobem, který odpovídá jejich věku, kultivovaně, jasně, srozumitelně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</w:tbl>
          <w:p w:rsidR="005E3A69" w:rsidRDefault="005E3A69" w:rsidP="00C70EB1">
            <w:pPr>
              <w:ind w:left="360" w:firstLine="348"/>
              <w:rPr>
                <w:b w:val="0"/>
                <w:i w:val="0"/>
                <w:sz w:val="20"/>
              </w:rPr>
            </w:pPr>
          </w:p>
          <w:p w:rsidR="005E3A69" w:rsidRDefault="005E3A69" w:rsidP="005E3A69">
            <w:pPr>
              <w:numPr>
                <w:ilvl w:val="0"/>
                <w:numId w:val="1"/>
              </w:num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HODNOCENÍ VZDĚLÁVACÍCH POKROKŮ DĚTÍ</w:t>
            </w:r>
          </w:p>
          <w:p w:rsidR="005E3A69" w:rsidRDefault="005E3A69" w:rsidP="001A04BF">
            <w:pPr>
              <w:widowControl w:val="0"/>
              <w:shd w:val="clear" w:color="auto" w:fill="FFFFFF"/>
              <w:tabs>
                <w:tab w:val="left" w:pos="3544"/>
              </w:tabs>
              <w:spacing w:after="120"/>
              <w:ind w:right="390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sz w:val="24"/>
                <w:szCs w:val="24"/>
              </w:rPr>
              <w:t xml:space="preserve">Učitel hodnotí tak, aby děti získaly dostatek informací pro své další učení a aby se učily sebehodnocení. </w:t>
            </w:r>
          </w:p>
          <w:tbl>
            <w:tblPr>
              <w:tblW w:w="9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35"/>
              <w:gridCol w:w="741"/>
              <w:gridCol w:w="742"/>
              <w:gridCol w:w="742"/>
              <w:gridCol w:w="742"/>
            </w:tblGrid>
            <w:tr w:rsidR="005E01E0" w:rsidTr="005E01E0">
              <w:trPr>
                <w:trHeight w:val="227"/>
              </w:trPr>
              <w:tc>
                <w:tcPr>
                  <w:tcW w:w="6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1E0" w:rsidRDefault="005E01E0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1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2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3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4</w:t>
                  </w:r>
                </w:p>
              </w:tc>
            </w:tr>
            <w:tr w:rsidR="005E3A69" w:rsidTr="005E01E0">
              <w:trPr>
                <w:trHeight w:val="925"/>
              </w:trPr>
              <w:tc>
                <w:tcPr>
                  <w:tcW w:w="6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hodnotí procesy učení - poskytuje průběžně popisnou zpětnou vazbu (zaměřenou na dosahování cílů) k vzdělávacím činnostem a chování dětí, hodnotí postup, schopnost vynaložit úsilí, zájem, úroveň spolupráce apod.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697"/>
              </w:trPr>
              <w:tc>
                <w:tcPr>
                  <w:tcW w:w="6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hodnotí výsledky učení, tj. míru dosahování kompetencí (znalosti, dovednosti, postoje i hodnoty) s ohledem na individuální možnosti dětí a vzhledem k očekávaným výstupům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227"/>
              </w:trPr>
              <w:tc>
                <w:tcPr>
                  <w:tcW w:w="6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využívá hodnocení podporující zejména vnitřní motivaci dětí k učení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697"/>
              </w:trPr>
              <w:tc>
                <w:tcPr>
                  <w:tcW w:w="6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vede děti, zejména nejstarší, k přebírání zodpovědnosti za vlastní učení, u dětí rozvíjí dovednost sebehodnocení a vzájemného hodnocení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</w:tbl>
          <w:p w:rsidR="005E3A69" w:rsidRDefault="005E3A69" w:rsidP="00C70EB1">
            <w:pPr>
              <w:rPr>
                <w:i w:val="0"/>
                <w:sz w:val="20"/>
              </w:rPr>
            </w:pPr>
          </w:p>
          <w:p w:rsidR="005E3A69" w:rsidRDefault="005E3A69" w:rsidP="005E3A69">
            <w:pPr>
              <w:numPr>
                <w:ilvl w:val="0"/>
                <w:numId w:val="1"/>
              </w:num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REFLEXE VZDĚLÁVÁNÍ</w:t>
            </w:r>
          </w:p>
          <w:p w:rsidR="005E3A69" w:rsidRDefault="005E3A69" w:rsidP="001A04BF">
            <w:pPr>
              <w:widowControl w:val="0"/>
              <w:spacing w:after="120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sz w:val="24"/>
                <w:szCs w:val="24"/>
              </w:rPr>
              <w:t>Učitel reflektuje procesy i výsledky plánování a realizace výuky s cílem zkvalitnit svoji práci a zvýšit tak efektivitu učení dítěte.</w:t>
            </w:r>
          </w:p>
          <w:tbl>
            <w:tblPr>
              <w:tblW w:w="9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53"/>
              <w:gridCol w:w="770"/>
              <w:gridCol w:w="770"/>
              <w:gridCol w:w="770"/>
              <w:gridCol w:w="771"/>
            </w:tblGrid>
            <w:tr w:rsidR="005E01E0" w:rsidTr="005E01E0">
              <w:trPr>
                <w:trHeight w:val="226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1E0" w:rsidRDefault="005E01E0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1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3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4</w:t>
                  </w:r>
                </w:p>
              </w:tc>
            </w:tr>
            <w:tr w:rsidR="005E3A69" w:rsidTr="005E01E0">
              <w:trPr>
                <w:trHeight w:val="226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vyhodnocuje zvolené strategie, metody a organizaci vzdělávání vzhledem k plánovaným cílům, ale i jejich dosažení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226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porovnává plánované vzdělávací cíle a skutečně dosažené výsledky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453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shromažďuje a využívá zdroje, které mu pomáhají reflektovat efekty vzdělávání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241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vyhodnocuje vliv vzdělávacích činností na pokrok každého dítěte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</w:tbl>
          <w:p w:rsidR="005E3A69" w:rsidRDefault="005E3A69" w:rsidP="00C70EB1">
            <w:pPr>
              <w:rPr>
                <w:b w:val="0"/>
                <w:i w:val="0"/>
                <w:sz w:val="20"/>
              </w:rPr>
            </w:pPr>
          </w:p>
          <w:p w:rsidR="005E3A69" w:rsidRDefault="005E3A69" w:rsidP="00C70EB1">
            <w:pPr>
              <w:rPr>
                <w:i w:val="0"/>
                <w:sz w:val="20"/>
              </w:rPr>
            </w:pPr>
          </w:p>
          <w:p w:rsidR="001A04BF" w:rsidRDefault="001A04BF" w:rsidP="00C70EB1">
            <w:pPr>
              <w:rPr>
                <w:i w:val="0"/>
                <w:sz w:val="20"/>
              </w:rPr>
            </w:pPr>
          </w:p>
          <w:p w:rsidR="001A04BF" w:rsidRDefault="001A04BF" w:rsidP="00C70EB1">
            <w:pPr>
              <w:rPr>
                <w:i w:val="0"/>
                <w:sz w:val="20"/>
              </w:rPr>
            </w:pPr>
          </w:p>
          <w:p w:rsidR="005E3A69" w:rsidRDefault="005E3A69" w:rsidP="005E3A69">
            <w:pPr>
              <w:numPr>
                <w:ilvl w:val="0"/>
                <w:numId w:val="1"/>
              </w:num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lastRenderedPageBreak/>
              <w:t>ROZVOJ ŠKOLY A SPOLUPRÁCE S KOLEGY</w:t>
            </w:r>
          </w:p>
          <w:p w:rsidR="005E3A69" w:rsidRDefault="005E3A69" w:rsidP="001A04BF">
            <w:pPr>
              <w:pStyle w:val="Zkladntext"/>
              <w:widowControl w:val="0"/>
              <w:spacing w:after="120"/>
              <w:rPr>
                <w:b/>
                <w:i/>
                <w:sz w:val="20"/>
              </w:rPr>
            </w:pPr>
            <w:r>
              <w:rPr>
                <w:i/>
                <w:iCs/>
                <w:color w:val="000000"/>
                <w:szCs w:val="24"/>
              </w:rPr>
              <w:t xml:space="preserve">Učitel je aktivním členem školního společenství, který se spolupodílí na rozvoji školy </w:t>
            </w:r>
            <w:r>
              <w:rPr>
                <w:i/>
                <w:iCs/>
                <w:color w:val="000000"/>
                <w:szCs w:val="24"/>
              </w:rPr>
              <w:br/>
              <w:t>a zkvalitňování vzdělávání. Přispívá k vytváření pozitivního klimatu školy, je si vědom, že je nositelem kultury školy</w:t>
            </w:r>
            <w:r w:rsidR="001A04BF">
              <w:rPr>
                <w:i/>
                <w:color w:val="000000"/>
                <w:szCs w:val="24"/>
              </w:rPr>
              <w:t xml:space="preserve">.  </w:t>
            </w:r>
          </w:p>
          <w:tbl>
            <w:tblPr>
              <w:tblW w:w="9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53"/>
              <w:gridCol w:w="777"/>
              <w:gridCol w:w="778"/>
              <w:gridCol w:w="778"/>
              <w:gridCol w:w="778"/>
            </w:tblGrid>
            <w:tr w:rsidR="005E01E0" w:rsidTr="005E01E0">
              <w:trPr>
                <w:trHeight w:val="239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1E0" w:rsidRDefault="005E01E0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2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1E0" w:rsidRDefault="005E01E0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4</w:t>
                  </w:r>
                </w:p>
              </w:tc>
            </w:tr>
            <w:tr w:rsidR="005E3A69" w:rsidTr="005E01E0">
              <w:trPr>
                <w:trHeight w:val="479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podílí se na rozvoji školy a zkvalitňování jejího vzdělávacího programu, na přípravě a realizaci společných projektů školy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735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přispívá k vytváření pozitivního sociálního klimatu školy založeného na vzájemném respektu, sdílení společných profesních hodnot a spolupráci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5E01E0">
              <w:trPr>
                <w:trHeight w:val="495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spolupracuje s kolegy i vedením školy na zkvalitňování předškolního vzdělávání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</w:tbl>
          <w:p w:rsidR="005E3A69" w:rsidRDefault="005E3A69" w:rsidP="00C70EB1">
            <w:pPr>
              <w:rPr>
                <w:b w:val="0"/>
                <w:i w:val="0"/>
                <w:sz w:val="20"/>
              </w:rPr>
            </w:pPr>
          </w:p>
          <w:p w:rsidR="005E3A69" w:rsidRDefault="005E3A69" w:rsidP="00C70EB1">
            <w:pPr>
              <w:ind w:left="708"/>
              <w:rPr>
                <w:b w:val="0"/>
                <w:i w:val="0"/>
                <w:sz w:val="20"/>
              </w:rPr>
            </w:pPr>
          </w:p>
          <w:p w:rsidR="005E3A69" w:rsidRDefault="005E3A69" w:rsidP="005E3A69">
            <w:pPr>
              <w:numPr>
                <w:ilvl w:val="0"/>
                <w:numId w:val="1"/>
              </w:num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SPOLUPRÁCE S RODIČI A ŠIRŠÍ VEŘEJNOSTÍ</w:t>
            </w:r>
          </w:p>
          <w:p w:rsidR="005E3A69" w:rsidRDefault="005E3A69" w:rsidP="001A04BF">
            <w:pPr>
              <w:pStyle w:val="Zkladntext2"/>
              <w:widowControl w:val="0"/>
              <w:spacing w:line="240" w:lineRule="auto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sz w:val="24"/>
                <w:szCs w:val="24"/>
              </w:rPr>
              <w:t>Učitel vyhledává a využívá příležitosti pro spolupráci s rodiči a dalšími partnery školy</w:t>
            </w:r>
            <w:r>
              <w:rPr>
                <w:b w:val="0"/>
                <w:sz w:val="24"/>
                <w:szCs w:val="24"/>
              </w:rPr>
              <w:br/>
              <w:t>s cílem společně podporovat kvalitu učení dětí.</w:t>
            </w:r>
          </w:p>
          <w:tbl>
            <w:tblPr>
              <w:tblW w:w="9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53"/>
              <w:gridCol w:w="777"/>
              <w:gridCol w:w="777"/>
              <w:gridCol w:w="777"/>
              <w:gridCol w:w="778"/>
            </w:tblGrid>
            <w:tr w:rsidR="0001641C" w:rsidTr="0001641C">
              <w:trPr>
                <w:trHeight w:val="229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41C" w:rsidRDefault="0001641C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41C" w:rsidRDefault="0001641C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1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41C" w:rsidRDefault="0001641C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2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41C" w:rsidRDefault="0001641C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41C" w:rsidRDefault="0001641C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4</w:t>
                  </w:r>
                </w:p>
              </w:tc>
            </w:tr>
            <w:tr w:rsidR="005E3A69" w:rsidTr="0001641C">
              <w:trPr>
                <w:trHeight w:val="704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komunikuje a spolupracuje se zákonnými zástupci dětí na základě partnerského přístupu, založeného na vzájemné úctě, respektu a sdílené odpovědnosti za rozvoj dětí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01641C">
              <w:trPr>
                <w:trHeight w:val="229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usiluje o vtažení zákonných zástupců dětí do života školy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01641C">
              <w:trPr>
                <w:trHeight w:val="459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poskytuje rodičům co nejvíc informací o procesu i výsledcích učení dítěte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01641C">
              <w:trPr>
                <w:trHeight w:val="704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získává od zákonných zástupců dětí informace o sociálním a kulturním prostředí dítěte s cílem společně s nimi hledat cesty k jeho rozvíjení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01641C">
              <w:trPr>
                <w:trHeight w:val="229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komunikuje a spolupracuje s dalšími partnery školy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01641C">
              <w:trPr>
                <w:trHeight w:val="474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dokáže prezentovat a zdůvodnit vzdělávací program školy rodičům i širší veřejnosti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</w:tbl>
          <w:p w:rsidR="005E3A69" w:rsidRDefault="005E3A69" w:rsidP="00C70EB1">
            <w:pPr>
              <w:ind w:left="708"/>
              <w:rPr>
                <w:b w:val="0"/>
                <w:i w:val="0"/>
                <w:sz w:val="20"/>
              </w:rPr>
            </w:pPr>
          </w:p>
          <w:p w:rsidR="005E3A69" w:rsidRDefault="005E3A69" w:rsidP="005E3A69">
            <w:pPr>
              <w:numPr>
                <w:ilvl w:val="0"/>
                <w:numId w:val="1"/>
              </w:num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PROFESNÍ ROZVOJ UČITELE</w:t>
            </w:r>
          </w:p>
          <w:p w:rsidR="005E3A69" w:rsidRDefault="005E3A69" w:rsidP="001A04BF">
            <w:pPr>
              <w:widowControl w:val="0"/>
              <w:spacing w:after="120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sz w:val="24"/>
                <w:szCs w:val="24"/>
              </w:rPr>
              <w:t xml:space="preserve">Učitel řeší profesní výzvy a úkoly a přijímá zodpovědnost za možná rizika jejich řešení. </w:t>
            </w:r>
          </w:p>
          <w:tbl>
            <w:tblPr>
              <w:tblW w:w="91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53"/>
              <w:gridCol w:w="766"/>
              <w:gridCol w:w="766"/>
              <w:gridCol w:w="766"/>
              <w:gridCol w:w="767"/>
            </w:tblGrid>
            <w:tr w:rsidR="0001641C" w:rsidTr="0001641C">
              <w:trPr>
                <w:trHeight w:val="227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41C" w:rsidRDefault="0001641C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41C" w:rsidRDefault="0001641C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41C" w:rsidRDefault="0001641C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2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41C" w:rsidRDefault="0001641C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3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41C" w:rsidRDefault="0001641C" w:rsidP="00C70EB1">
                  <w:pPr>
                    <w:jc w:val="center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4</w:t>
                  </w:r>
                </w:p>
              </w:tc>
            </w:tr>
            <w:tr w:rsidR="005E3A69" w:rsidTr="0001641C">
              <w:trPr>
                <w:trHeight w:val="227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projevuje zaujetí pro profesi a pro práci s dětmi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01641C">
              <w:trPr>
                <w:trHeight w:val="681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průběžně reflektuje svou práci (nejen přímou vyučovací povinnost), tj. je schopen popsat, analyzovat a zhodnotit ji, vysvětlit důvody svého profesního jednání, případně navrhovat alternativní způsoby práce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01641C">
              <w:trPr>
                <w:trHeight w:val="469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na základě reflexe a sebereflexe plánuje svůj další profesní růst a své profesní kompetence průběžně rozvíjí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01641C">
              <w:trPr>
                <w:trHeight w:val="454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plán svého profesního rozvoje koordinuje s úkoly a cíli školy, ve které učí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01641C">
              <w:trPr>
                <w:trHeight w:val="469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k profesnímu rozvoji využívá rozmanité dostupné prostředky, např. literaturu, internet, konzultace s kolegy, kurzy dalšího vzdělávání učitelů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01641C">
              <w:trPr>
                <w:trHeight w:val="454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svůj profesní růst průběžně vyhodnocuje a své profesní pokroky je schopen prokázat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01641C">
              <w:trPr>
                <w:trHeight w:val="227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své odborné problémy, otázky i pokroky sdílí s kolegy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  <w:tr w:rsidR="005E3A69" w:rsidTr="0001641C">
              <w:trPr>
                <w:trHeight w:val="469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pečuje o své fyzické a psychické zdraví, aktivně čelí stresu a syndromu vyhoření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A69" w:rsidRDefault="005E3A69" w:rsidP="00C70EB1">
                  <w:pPr>
                    <w:rPr>
                      <w:b w:val="0"/>
                      <w:i w:val="0"/>
                      <w:sz w:val="20"/>
                    </w:rPr>
                  </w:pPr>
                </w:p>
              </w:tc>
            </w:tr>
          </w:tbl>
          <w:p w:rsidR="005E3A69" w:rsidRDefault="005E3A69" w:rsidP="00C70EB1">
            <w:pPr>
              <w:rPr>
                <w:b w:val="0"/>
                <w:i w:val="0"/>
                <w:sz w:val="20"/>
              </w:rPr>
            </w:pPr>
          </w:p>
          <w:p w:rsidR="005E3A69" w:rsidRDefault="005E3A69" w:rsidP="00C70EB1">
            <w:pPr>
              <w:rPr>
                <w:b w:val="0"/>
                <w:i w:val="0"/>
                <w:sz w:val="20"/>
              </w:rPr>
            </w:pPr>
          </w:p>
          <w:p w:rsidR="005E3A69" w:rsidRDefault="005E3A69" w:rsidP="00C70EB1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5E3A69" w:rsidRDefault="005E3A69" w:rsidP="00AE2808">
      <w:pPr>
        <w:widowControl w:val="0"/>
        <w:spacing w:after="120"/>
        <w:contextualSpacing/>
        <w:jc w:val="both"/>
        <w:rPr>
          <w:b w:val="0"/>
          <w:i w:val="0"/>
          <w:sz w:val="24"/>
          <w:szCs w:val="24"/>
        </w:rPr>
      </w:pPr>
    </w:p>
    <w:p w:rsidR="00AE2808" w:rsidRDefault="00AE2808" w:rsidP="00AE2808">
      <w:pPr>
        <w:widowControl w:val="0"/>
        <w:shd w:val="clear" w:color="auto" w:fill="FFFFFF"/>
        <w:spacing w:after="120"/>
        <w:ind w:right="391"/>
        <w:jc w:val="both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lastRenderedPageBreak/>
        <w:t>Plán profesního rozvoje</w:t>
      </w:r>
      <w:r>
        <w:rPr>
          <w:bCs/>
          <w:i w:val="0"/>
          <w:sz w:val="28"/>
          <w:szCs w:val="28"/>
        </w:rPr>
        <w:t>:</w:t>
      </w:r>
      <w:r>
        <w:rPr>
          <w:rStyle w:val="Znakapoznpodarou"/>
          <w:bCs/>
          <w:i w:val="0"/>
          <w:sz w:val="28"/>
          <w:szCs w:val="28"/>
        </w:rPr>
        <w:footnoteReference w:id="1"/>
      </w:r>
      <w:bookmarkStart w:id="0" w:name="_GoBack"/>
      <w:bookmarkEnd w:id="0"/>
    </w:p>
    <w:sectPr w:rsidR="00AE2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08" w:rsidRDefault="00AE2808" w:rsidP="00AE2808">
      <w:r>
        <w:separator/>
      </w:r>
    </w:p>
  </w:endnote>
  <w:endnote w:type="continuationSeparator" w:id="0">
    <w:p w:rsidR="00AE2808" w:rsidRDefault="00AE2808" w:rsidP="00AE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08" w:rsidRDefault="00AE2808" w:rsidP="00AE2808">
      <w:r>
        <w:separator/>
      </w:r>
    </w:p>
  </w:footnote>
  <w:footnote w:type="continuationSeparator" w:id="0">
    <w:p w:rsidR="00AE2808" w:rsidRDefault="00AE2808" w:rsidP="00AE2808">
      <w:r>
        <w:continuationSeparator/>
      </w:r>
    </w:p>
  </w:footnote>
  <w:footnote w:id="1">
    <w:p w:rsidR="00AE2808" w:rsidRPr="00AE2808" w:rsidRDefault="00AE2808">
      <w:pPr>
        <w:pStyle w:val="Textpoznpodarou"/>
        <w:rPr>
          <w:b w:val="0"/>
          <w:i w:val="0"/>
        </w:rPr>
      </w:pPr>
      <w:r w:rsidRPr="00AE2808">
        <w:rPr>
          <w:rStyle w:val="Znakapoznpodarou"/>
          <w:b w:val="0"/>
          <w:i w:val="0"/>
        </w:rPr>
        <w:footnoteRef/>
      </w:r>
      <w:r w:rsidRPr="00AE2808">
        <w:rPr>
          <w:b w:val="0"/>
          <w:i w:val="0"/>
        </w:rPr>
        <w:t xml:space="preserve"> </w:t>
      </w:r>
      <w:r>
        <w:rPr>
          <w:b w:val="0"/>
          <w:i w:val="0"/>
        </w:rPr>
        <w:t xml:space="preserve">Na tomto místě poznačte cíle, kterých byste chtěla v tomto </w:t>
      </w:r>
      <w:proofErr w:type="spellStart"/>
      <w:r>
        <w:rPr>
          <w:b w:val="0"/>
          <w:i w:val="0"/>
        </w:rPr>
        <w:t>šk</w:t>
      </w:r>
      <w:proofErr w:type="spellEnd"/>
      <w:r>
        <w:rPr>
          <w:b w:val="0"/>
          <w:i w:val="0"/>
        </w:rPr>
        <w:t>. roce dosáhnout a současně popište způsob, jak k nim dospějete, případně podporu, kterou budete pro jejich dosažení potřebovat.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32BFE"/>
    <w:multiLevelType w:val="hybridMultilevel"/>
    <w:tmpl w:val="C240A0C6"/>
    <w:lvl w:ilvl="0" w:tplc="C38A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9337C"/>
    <w:multiLevelType w:val="hybridMultilevel"/>
    <w:tmpl w:val="437E87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BE"/>
    <w:rsid w:val="0001641C"/>
    <w:rsid w:val="001A04BF"/>
    <w:rsid w:val="003169E7"/>
    <w:rsid w:val="004E357C"/>
    <w:rsid w:val="005E01E0"/>
    <w:rsid w:val="005E3A69"/>
    <w:rsid w:val="00A73B6C"/>
    <w:rsid w:val="00AE2808"/>
    <w:rsid w:val="00B316BE"/>
    <w:rsid w:val="00C6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4AEB9-D7A4-40DB-88EF-512EC51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A69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locked/>
    <w:rsid w:val="005E3A69"/>
    <w:rPr>
      <w:sz w:val="24"/>
      <w:lang w:eastAsia="cs-CZ"/>
    </w:rPr>
  </w:style>
  <w:style w:type="paragraph" w:styleId="Zkladntext">
    <w:name w:val="Body Text"/>
    <w:basedOn w:val="Normln"/>
    <w:link w:val="ZkladntextChar"/>
    <w:rsid w:val="005E3A69"/>
    <w:pPr>
      <w:jc w:val="both"/>
    </w:pPr>
    <w:rPr>
      <w:rFonts w:asciiTheme="minorHAnsi" w:eastAsiaTheme="minorHAnsi" w:hAnsiTheme="minorHAnsi" w:cstheme="minorBidi"/>
      <w:b w:val="0"/>
      <w:i w:val="0"/>
      <w:color w:val="auto"/>
      <w:sz w:val="24"/>
      <w:szCs w:val="22"/>
    </w:rPr>
  </w:style>
  <w:style w:type="character" w:customStyle="1" w:styleId="ZkladntextChar1">
    <w:name w:val="Základní text Char1"/>
    <w:basedOn w:val="Standardnpsmoodstavce"/>
    <w:uiPriority w:val="99"/>
    <w:semiHidden/>
    <w:rsid w:val="005E3A69"/>
    <w:rPr>
      <w:rFonts w:ascii="Times New Roman" w:eastAsia="Times New Roman" w:hAnsi="Times New Roman" w:cs="Times New Roman"/>
      <w:b/>
      <w:i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3A69"/>
    <w:pPr>
      <w:ind w:left="708"/>
    </w:pPr>
  </w:style>
  <w:style w:type="paragraph" w:styleId="Zkladntext2">
    <w:name w:val="Body Text 2"/>
    <w:basedOn w:val="Normln"/>
    <w:link w:val="Zkladntext2Char"/>
    <w:rsid w:val="005E3A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E3A69"/>
    <w:rPr>
      <w:rFonts w:ascii="Times New Roman" w:eastAsia="Times New Roman" w:hAnsi="Times New Roman" w:cs="Times New Roman"/>
      <w:b/>
      <w:i/>
      <w:color w:val="000000"/>
      <w:sz w:val="36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2808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2808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E2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104F7-6B67-4C5F-8E8B-CA8B75F7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1031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Syslova</dc:creator>
  <cp:keywords/>
  <dc:description/>
  <cp:lastModifiedBy>Syslova</cp:lastModifiedBy>
  <cp:revision>4</cp:revision>
  <dcterms:created xsi:type="dcterms:W3CDTF">2017-08-29T03:06:00Z</dcterms:created>
  <dcterms:modified xsi:type="dcterms:W3CDTF">2017-08-29T03:13:00Z</dcterms:modified>
</cp:coreProperties>
</file>