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B0C92" w14:textId="77795A23" w:rsidR="00C672A6" w:rsidRPr="006D23B2" w:rsidRDefault="00236C5F" w:rsidP="006D23B2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Cvič. č. </w:t>
      </w:r>
      <w:r w:rsidR="00055095">
        <w:rPr>
          <w:rFonts w:ascii="Times New Roman" w:hAnsi="Times New Roman" w:cs="Times New Roman"/>
          <w:b/>
          <w:sz w:val="36"/>
          <w:szCs w:val="36"/>
        </w:rPr>
        <w:t>8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677B2C" w:rsidRPr="006D23B2">
        <w:rPr>
          <w:rFonts w:ascii="Times New Roman" w:hAnsi="Times New Roman" w:cs="Times New Roman"/>
          <w:b/>
          <w:sz w:val="36"/>
          <w:szCs w:val="36"/>
        </w:rPr>
        <w:t>Stanovení krevních skupin</w:t>
      </w:r>
    </w:p>
    <w:p w14:paraId="26A249B1" w14:textId="77777777" w:rsidR="001525B9" w:rsidRDefault="001525B9" w:rsidP="006D2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Úkol: stanovení krevních skupin</w:t>
      </w:r>
    </w:p>
    <w:p w14:paraId="50C969C0" w14:textId="49D24F21" w:rsidR="00D00891" w:rsidRPr="00D00891" w:rsidRDefault="00F6382A" w:rsidP="00D00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Pomůcky: 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Komerční séra (EXBIO Olomouc) anti-A (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IgM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) monoklonální1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:8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, anti-B (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IgM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) monoklonální1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:32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lektin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anti-H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1:2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; náplav</w:t>
      </w:r>
      <w:r w:rsid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a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diagnostických </w:t>
      </w:r>
      <w:proofErr w:type="gram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erytrocytů  A</w:t>
      </w:r>
      <w:proofErr w:type="gram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,B,O;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fyziol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roztok 0,85% (0,15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mmol</w:t>
      </w:r>
      <w:proofErr w:type="spellEnd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/l </w:t>
      </w:r>
      <w:proofErr w:type="spellStart"/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NaCl</w:t>
      </w:r>
      <w:proofErr w:type="spellEnd"/>
      <w:r w:rsid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)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stojánky 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epiny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malé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epiny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0,5ml, nejmenší špičky, </w:t>
      </w:r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pipeta s </w:t>
      </w:r>
      <w:proofErr w:type="spellStart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rozměren</w:t>
      </w:r>
      <w:proofErr w:type="spellEnd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1 </w:t>
      </w:r>
      <w:proofErr w:type="spellStart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μl</w:t>
      </w:r>
      <w:proofErr w:type="spellEnd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- 10 </w:t>
      </w:r>
      <w:proofErr w:type="spellStart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μl</w:t>
      </w:r>
      <w:proofErr w:type="spellEnd"/>
      <w:r w:rsidR="00854076" w:rsidRPr="00854076">
        <w:rPr>
          <w:rFonts w:ascii="Times New Roman" w:eastAsia="Times New Roman" w:hAnsi="Times New Roman" w:cs="Times New Roman"/>
          <w:sz w:val="28"/>
          <w:szCs w:val="28"/>
          <w:lang w:eastAsia="cs-CZ"/>
        </w:rPr>
        <w:t>, rukavice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odběrové pero, bodce, heparinové tubičky, fixy, skla, barvení,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roztírátka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destičky s</w:t>
      </w:r>
      <w:r w:rsidR="0004569C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  <w:r w:rsidRPr="00F6382A">
        <w:rPr>
          <w:rFonts w:ascii="Times New Roman" w:eastAsia="Times New Roman" w:hAnsi="Times New Roman" w:cs="Times New Roman"/>
          <w:sz w:val="28"/>
          <w:szCs w:val="28"/>
          <w:lang w:eastAsia="cs-CZ"/>
        </w:rPr>
        <w:t>otvory</w:t>
      </w:r>
      <w:r w:rsidR="0004569C">
        <w:rPr>
          <w:rFonts w:ascii="Times New Roman" w:eastAsia="Times New Roman" w:hAnsi="Times New Roman" w:cs="Times New Roman"/>
          <w:sz w:val="28"/>
          <w:szCs w:val="28"/>
          <w:lang w:eastAsia="cs-CZ"/>
        </w:rPr>
        <w:t>, desinfekce</w:t>
      </w:r>
      <w:r w:rsid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podložní víčka na diagnostiku krevních skupin s kulovitými otvory, desinfekce, vatičky, stojánek, roztírací umělohmotné tyčky, pipeta s </w:t>
      </w:r>
      <w:proofErr w:type="spellStart"/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rozměren</w:t>
      </w:r>
      <w:proofErr w:type="spellEnd"/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1 </w:t>
      </w:r>
      <w:proofErr w:type="spellStart"/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μl</w:t>
      </w:r>
      <w:proofErr w:type="spellEnd"/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- 10 </w:t>
      </w:r>
      <w:proofErr w:type="spellStart"/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μl</w:t>
      </w:r>
      <w:proofErr w:type="spellEnd"/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,</w:t>
      </w:r>
      <w:r w:rsid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další pipety,</w:t>
      </w:r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zkumavka na </w:t>
      </w:r>
      <w:proofErr w:type="spellStart"/>
      <w:r w:rsid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fyziol</w:t>
      </w:r>
      <w:proofErr w:type="spellEnd"/>
      <w:r w:rsid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roztok, </w:t>
      </w:r>
      <w:r w:rsidR="00D00891" w:rsidRPr="00D00891">
        <w:rPr>
          <w:rFonts w:ascii="Times New Roman" w:eastAsia="Times New Roman" w:hAnsi="Times New Roman" w:cs="Times New Roman"/>
          <w:sz w:val="28"/>
          <w:szCs w:val="28"/>
          <w:lang w:eastAsia="cs-CZ"/>
        </w:rPr>
        <w:t>rukavice;</w:t>
      </w:r>
    </w:p>
    <w:p w14:paraId="152E3288" w14:textId="3E2ECD11" w:rsidR="00677B2C" w:rsidRPr="00B64A9F" w:rsidRDefault="00677B2C" w:rsidP="006D2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B64A9F">
        <w:rPr>
          <w:rFonts w:ascii="Times New Roman" w:eastAsia="Times New Roman" w:hAnsi="Times New Roman" w:cs="Times New Roman"/>
          <w:sz w:val="28"/>
          <w:szCs w:val="28"/>
          <w:lang w:eastAsia="cs-CZ"/>
        </w:rPr>
        <w:t>Krátké ilustrativní video</w:t>
      </w:r>
    </w:p>
    <w:p w14:paraId="285537B1" w14:textId="77777777" w:rsidR="00677B2C" w:rsidRPr="00677B2C" w:rsidRDefault="00834345" w:rsidP="006D2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hyperlink r:id="rId5" w:tgtFrame="_blank" w:history="1">
        <w:r w:rsidR="00677B2C" w:rsidRPr="00B64A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cs-CZ"/>
          </w:rPr>
          <w:t>https://www.youtube.com/watch?v=J5xSUhyXyIE</w:t>
        </w:r>
      </w:hyperlink>
    </w:p>
    <w:p w14:paraId="68464230" w14:textId="77777777" w:rsidR="006D23B2" w:rsidRPr="00B64A9F" w:rsidRDefault="006D23B2" w:rsidP="006D23B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6610D0" w14:textId="77777777" w:rsidR="006804E9" w:rsidRPr="006804E9" w:rsidRDefault="006804E9" w:rsidP="006804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Aglutinace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je imunitní děj, reaguje protilátka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s korpuskulárním antigenem, která vede ke vzniku </w:t>
      </w:r>
      <w:proofErr w:type="spellStart"/>
      <w:r w:rsidRPr="006804E9">
        <w:rPr>
          <w:rFonts w:ascii="Times New Roman" w:hAnsi="Times New Roman" w:cs="Times New Roman"/>
          <w:b/>
          <w:sz w:val="28"/>
          <w:szCs w:val="28"/>
        </w:rPr>
        <w:t>aglutinátu</w:t>
      </w:r>
      <w:proofErr w:type="spellEnd"/>
      <w:r w:rsidRPr="006804E9">
        <w:rPr>
          <w:rFonts w:ascii="Times New Roman" w:hAnsi="Times New Roman" w:cs="Times New Roman"/>
          <w:b/>
          <w:sz w:val="28"/>
          <w:szCs w:val="28"/>
        </w:rPr>
        <w:t xml:space="preserve"> „vločkové konzistence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U reakce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zv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h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emaglutinace </w:t>
      </w:r>
      <w:r>
        <w:rPr>
          <w:rFonts w:ascii="Times New Roman" w:hAnsi="Times New Roman" w:cs="Times New Roman"/>
          <w:b/>
          <w:sz w:val="28"/>
          <w:szCs w:val="28"/>
        </w:rPr>
        <w:t>jsou korpuskulárním antigenem</w:t>
      </w:r>
      <w:r w:rsidRPr="006804E9">
        <w:rPr>
          <w:rFonts w:ascii="Times New Roman" w:hAnsi="Times New Roman" w:cs="Times New Roman"/>
          <w:b/>
          <w:sz w:val="28"/>
          <w:szCs w:val="28"/>
        </w:rPr>
        <w:t xml:space="preserve"> erytrocyty. Výsledný shluk erytrocytů je dobře pozorovatelný pouhým okem a je dostatečně pevný při standardním způsobu třepání. Nevýhodou hemaglutinace je nízká citlivost a omezená životnost erytrocytů.  </w:t>
      </w:r>
    </w:p>
    <w:p w14:paraId="689FF28C" w14:textId="77777777" w:rsidR="006804E9" w:rsidRPr="006804E9" w:rsidRDefault="006804E9" w:rsidP="006804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04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B28CFC8" w14:textId="77777777" w:rsidR="006804E9" w:rsidRPr="005B4348" w:rsidRDefault="006804E9" w:rsidP="00680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Aglutinační reakce se obvykle hodnotí vizuálně tzv. na čtyři křížky a jsou to metody jednoduché a levné, ale také málo citlivé. Používají se hlavně pro průkaz antigenů erytrocytů a celé řady bakteriálních antigenů. </w:t>
      </w:r>
    </w:p>
    <w:p w14:paraId="47B80D36" w14:textId="77777777" w:rsidR="006804E9" w:rsidRPr="005B4348" w:rsidRDefault="006804E9" w:rsidP="00680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Základem je reakce:</w:t>
      </w:r>
    </w:p>
    <w:p w14:paraId="7ADFBD7C" w14:textId="77777777" w:rsidR="00B64A9F" w:rsidRPr="005B4348" w:rsidRDefault="00B64A9F" w:rsidP="00680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Aglutinogen </w:t>
      </w:r>
      <w:r w:rsidR="00881128" w:rsidRPr="005B4348">
        <w:rPr>
          <w:rFonts w:ascii="Times New Roman" w:hAnsi="Times New Roman" w:cs="Times New Roman"/>
          <w:sz w:val="28"/>
          <w:szCs w:val="28"/>
        </w:rPr>
        <w:t xml:space="preserve">(tj antigen) </w:t>
      </w:r>
      <w:r w:rsidRPr="005B4348">
        <w:rPr>
          <w:rFonts w:ascii="Times New Roman" w:hAnsi="Times New Roman" w:cs="Times New Roman"/>
          <w:sz w:val="28"/>
          <w:szCs w:val="28"/>
        </w:rPr>
        <w:t xml:space="preserve">reaguje s aglutininem (tj protilátka) za vzniku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aglutinátu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– sraženiny</w:t>
      </w:r>
      <w:r w:rsidR="00881128" w:rsidRPr="005B4348">
        <w:rPr>
          <w:rFonts w:ascii="Times New Roman" w:hAnsi="Times New Roman" w:cs="Times New Roman"/>
          <w:sz w:val="28"/>
          <w:szCs w:val="28"/>
        </w:rPr>
        <w:t xml:space="preserve"> (imunokomplexu)</w:t>
      </w:r>
      <w:r w:rsidRPr="005B4348">
        <w:rPr>
          <w:rFonts w:ascii="Times New Roman" w:hAnsi="Times New Roman" w:cs="Times New Roman"/>
          <w:sz w:val="28"/>
          <w:szCs w:val="28"/>
        </w:rPr>
        <w:t>.</w:t>
      </w:r>
    </w:p>
    <w:p w14:paraId="74753B53" w14:textId="77777777" w:rsidR="001101E4" w:rsidRPr="005B4348" w:rsidRDefault="001101E4" w:rsidP="001101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krevní skupina antigen   A   </w:t>
      </w:r>
      <w:proofErr w:type="gramStart"/>
      <w:r w:rsidRPr="005B4348">
        <w:rPr>
          <w:rFonts w:ascii="Times New Roman" w:hAnsi="Times New Roman" w:cs="Times New Roman"/>
          <w:sz w:val="28"/>
          <w:szCs w:val="28"/>
        </w:rPr>
        <w:t>B  0</w:t>
      </w:r>
      <w:proofErr w:type="gramEnd"/>
      <w:r w:rsidRPr="005B4348">
        <w:rPr>
          <w:rFonts w:ascii="Times New Roman" w:hAnsi="Times New Roman" w:cs="Times New Roman"/>
          <w:sz w:val="28"/>
          <w:szCs w:val="28"/>
        </w:rPr>
        <w:t xml:space="preserve">   AB</w:t>
      </w:r>
    </w:p>
    <w:p w14:paraId="5071D3F7" w14:textId="77777777" w:rsidR="001101E4" w:rsidRPr="005B4348" w:rsidRDefault="001101E4" w:rsidP="001101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v membráně </w:t>
      </w:r>
      <w:proofErr w:type="gramStart"/>
      <w:r w:rsidRPr="005B4348">
        <w:rPr>
          <w:rFonts w:ascii="Times New Roman" w:hAnsi="Times New Roman" w:cs="Times New Roman"/>
          <w:sz w:val="28"/>
          <w:szCs w:val="28"/>
        </w:rPr>
        <w:t>erytrocytů  A</w:t>
      </w:r>
      <w:proofErr w:type="gramEnd"/>
      <w:r w:rsidRPr="005B4348">
        <w:rPr>
          <w:rFonts w:ascii="Times New Roman" w:hAnsi="Times New Roman" w:cs="Times New Roman"/>
          <w:sz w:val="28"/>
          <w:szCs w:val="28"/>
        </w:rPr>
        <w:t xml:space="preserve">   B  H  A i B</w:t>
      </w:r>
    </w:p>
    <w:p w14:paraId="39DD8B77" w14:textId="77777777" w:rsidR="001101E4" w:rsidRPr="005B4348" w:rsidRDefault="001101E4" w:rsidP="006D23B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B0C82F" w14:textId="77777777" w:rsidR="005B4348" w:rsidRDefault="005B4348" w:rsidP="005B4348">
      <w:pPr>
        <w:rPr>
          <w:rFonts w:ascii="Times New Roman" w:hAnsi="Times New Roman" w:cs="Times New Roman"/>
          <w:b/>
          <w:sz w:val="28"/>
          <w:szCs w:val="28"/>
        </w:rPr>
      </w:pPr>
    </w:p>
    <w:p w14:paraId="28FC8413" w14:textId="77777777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B4348">
        <w:rPr>
          <w:rFonts w:ascii="Times New Roman" w:hAnsi="Times New Roman" w:cs="Times New Roman"/>
          <w:b/>
          <w:sz w:val="28"/>
          <w:szCs w:val="28"/>
        </w:rPr>
        <w:t>Postup:</w:t>
      </w:r>
    </w:p>
    <w:p w14:paraId="585486F7" w14:textId="77777777" w:rsidR="009358FC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Odběrovým perem v rukavicích odebereme kapky krve z prstu do heparinové tyčinky</w:t>
      </w:r>
    </w:p>
    <w:p w14:paraId="7A638DF0" w14:textId="090B8EBB" w:rsidR="005B4348" w:rsidRPr="005B4348" w:rsidRDefault="009358FC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kapku krve nakapeme na podložní sklíčko a rozetřeme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8492380" w14:textId="49E43B60" w:rsidR="005B4348" w:rsidRPr="005B4348" w:rsidRDefault="009358FC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dále 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necháme krev stéci do </w:t>
      </w:r>
      <w:proofErr w:type="spellStart"/>
      <w:r w:rsidR="005B4348" w:rsidRPr="005B4348">
        <w:rPr>
          <w:rFonts w:ascii="Times New Roman" w:hAnsi="Times New Roman" w:cs="Times New Roman"/>
          <w:sz w:val="28"/>
          <w:szCs w:val="28"/>
        </w:rPr>
        <w:t>epiny</w:t>
      </w:r>
      <w:proofErr w:type="spellEnd"/>
      <w:r w:rsidR="005B4348" w:rsidRPr="005B4348">
        <w:rPr>
          <w:rFonts w:ascii="Times New Roman" w:hAnsi="Times New Roman" w:cs="Times New Roman"/>
          <w:sz w:val="28"/>
          <w:szCs w:val="28"/>
        </w:rPr>
        <w:t xml:space="preserve"> ve stojánku.</w:t>
      </w:r>
      <w:r w:rsidR="00CD783B">
        <w:rPr>
          <w:rFonts w:ascii="Times New Roman" w:hAnsi="Times New Roman" w:cs="Times New Roman"/>
          <w:sz w:val="28"/>
          <w:szCs w:val="28"/>
        </w:rPr>
        <w:t xml:space="preserve"> Odtud 5µl krve </w:t>
      </w:r>
      <w:proofErr w:type="spellStart"/>
      <w:r w:rsidR="00CD783B">
        <w:rPr>
          <w:rFonts w:ascii="Times New Roman" w:hAnsi="Times New Roman" w:cs="Times New Roman"/>
          <w:sz w:val="28"/>
          <w:szCs w:val="28"/>
        </w:rPr>
        <w:t>napipetujeme</w:t>
      </w:r>
      <w:proofErr w:type="spellEnd"/>
      <w:r w:rsidR="00CD783B">
        <w:rPr>
          <w:rFonts w:ascii="Times New Roman" w:hAnsi="Times New Roman" w:cs="Times New Roman"/>
          <w:sz w:val="28"/>
          <w:szCs w:val="28"/>
        </w:rPr>
        <w:t xml:space="preserve"> do 500</w:t>
      </w:r>
      <w:r w:rsidR="00CD783B" w:rsidRPr="00CD783B">
        <w:t xml:space="preserve"> </w:t>
      </w:r>
      <w:r w:rsidR="00CD783B" w:rsidRPr="00CD783B">
        <w:rPr>
          <w:rFonts w:ascii="Times New Roman" w:hAnsi="Times New Roman" w:cs="Times New Roman"/>
          <w:sz w:val="28"/>
          <w:szCs w:val="28"/>
        </w:rPr>
        <w:t>µl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83B">
        <w:rPr>
          <w:rFonts w:ascii="Times New Roman" w:hAnsi="Times New Roman" w:cs="Times New Roman"/>
          <w:sz w:val="28"/>
          <w:szCs w:val="28"/>
        </w:rPr>
        <w:t>fyziol</w:t>
      </w:r>
      <w:proofErr w:type="spellEnd"/>
      <w:r w:rsidR="00CD783B">
        <w:rPr>
          <w:rFonts w:ascii="Times New Roman" w:hAnsi="Times New Roman" w:cs="Times New Roman"/>
          <w:sz w:val="28"/>
          <w:szCs w:val="28"/>
        </w:rPr>
        <w:t>. roztoku</w:t>
      </w:r>
    </w:p>
    <w:p w14:paraId="08E3D453" w14:textId="0A10EC82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z</w:t>
      </w:r>
      <w:r w:rsidR="00CD783B">
        <w:rPr>
          <w:rFonts w:ascii="Times New Roman" w:hAnsi="Times New Roman" w:cs="Times New Roman"/>
          <w:sz w:val="28"/>
          <w:szCs w:val="28"/>
        </w:rPr>
        <w:t xml:space="preserve"> naředěných </w:t>
      </w:r>
      <w:r w:rsidRPr="005B4348">
        <w:rPr>
          <w:rFonts w:ascii="Times New Roman" w:hAnsi="Times New Roman" w:cs="Times New Roman"/>
          <w:sz w:val="28"/>
          <w:szCs w:val="28"/>
        </w:rPr>
        <w:t xml:space="preserve">protilátek </w:t>
      </w:r>
      <w:r w:rsidR="00CD783B">
        <w:rPr>
          <w:rFonts w:ascii="Times New Roman" w:hAnsi="Times New Roman" w:cs="Times New Roman"/>
          <w:sz w:val="28"/>
          <w:szCs w:val="28"/>
        </w:rPr>
        <w:t xml:space="preserve">anti A, B, H </w:t>
      </w:r>
      <w:r w:rsidRPr="005B4348">
        <w:rPr>
          <w:rFonts w:ascii="Times New Roman" w:hAnsi="Times New Roman" w:cs="Times New Roman"/>
          <w:sz w:val="28"/>
          <w:szCs w:val="28"/>
        </w:rPr>
        <w:t xml:space="preserve">odebereme asi </w:t>
      </w:r>
      <w:r w:rsidR="00C87817">
        <w:rPr>
          <w:rFonts w:ascii="Times New Roman" w:hAnsi="Times New Roman" w:cs="Times New Roman"/>
          <w:sz w:val="28"/>
          <w:szCs w:val="28"/>
        </w:rPr>
        <w:t>5</w:t>
      </w:r>
      <w:r w:rsidRPr="005B4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μl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 pipetou nakapeme na podložní sklíčko s kulovitými prostory </w:t>
      </w:r>
    </w:p>
    <w:p w14:paraId="27551A11" w14:textId="374FA0D1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lastRenderedPageBreak/>
        <w:t xml:space="preserve">pak z odebrané krve </w:t>
      </w:r>
      <w:proofErr w:type="gramStart"/>
      <w:r w:rsidRPr="005B4348">
        <w:rPr>
          <w:rFonts w:ascii="Times New Roman" w:hAnsi="Times New Roman" w:cs="Times New Roman"/>
          <w:sz w:val="28"/>
          <w:szCs w:val="28"/>
        </w:rPr>
        <w:t>nabereme  asi</w:t>
      </w:r>
      <w:proofErr w:type="gramEnd"/>
      <w:r w:rsidRPr="005B4348">
        <w:rPr>
          <w:rFonts w:ascii="Times New Roman" w:hAnsi="Times New Roman" w:cs="Times New Roman"/>
          <w:sz w:val="28"/>
          <w:szCs w:val="28"/>
        </w:rPr>
        <w:t xml:space="preserve"> </w:t>
      </w:r>
      <w:r w:rsidR="00C87817">
        <w:rPr>
          <w:rFonts w:ascii="Times New Roman" w:hAnsi="Times New Roman" w:cs="Times New Roman"/>
          <w:sz w:val="28"/>
          <w:szCs w:val="28"/>
        </w:rPr>
        <w:t>5</w:t>
      </w:r>
      <w:r w:rsidRPr="005B4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μl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krve a nakapeme na sklíčko do nakapaných protilátek. Vezmeme umělohmotné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roztírátko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a kapku krve s kapkou protilátek smícháme a čekáme na výsledek</w:t>
      </w:r>
      <w:r w:rsidR="00CD783B">
        <w:rPr>
          <w:rFonts w:ascii="Times New Roman" w:hAnsi="Times New Roman" w:cs="Times New Roman"/>
          <w:sz w:val="28"/>
          <w:szCs w:val="28"/>
        </w:rPr>
        <w:t xml:space="preserve">, po každém míchání </w:t>
      </w:r>
      <w:proofErr w:type="spellStart"/>
      <w:r w:rsidR="00CD783B">
        <w:rPr>
          <w:rFonts w:ascii="Times New Roman" w:hAnsi="Times New Roman" w:cs="Times New Roman"/>
          <w:sz w:val="28"/>
          <w:szCs w:val="28"/>
        </w:rPr>
        <w:t>roztírátko</w:t>
      </w:r>
      <w:proofErr w:type="spellEnd"/>
      <w:r w:rsidR="00CD783B">
        <w:rPr>
          <w:rFonts w:ascii="Times New Roman" w:hAnsi="Times New Roman" w:cs="Times New Roman"/>
          <w:sz w:val="28"/>
          <w:szCs w:val="28"/>
        </w:rPr>
        <w:t xml:space="preserve"> umyjeme</w:t>
      </w:r>
      <w:r w:rsidR="00C878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87817">
        <w:rPr>
          <w:rFonts w:ascii="Times New Roman" w:hAnsi="Times New Roman" w:cs="Times New Roman"/>
          <w:sz w:val="28"/>
          <w:szCs w:val="28"/>
        </w:rPr>
        <w:t>Sážení</w:t>
      </w:r>
      <w:proofErr w:type="spellEnd"/>
      <w:r w:rsidR="00C87817">
        <w:rPr>
          <w:rFonts w:ascii="Times New Roman" w:hAnsi="Times New Roman" w:cs="Times New Roman"/>
          <w:sz w:val="28"/>
          <w:szCs w:val="28"/>
        </w:rPr>
        <w:t xml:space="preserve"> kontrolujeme v mikroskopu</w:t>
      </w:r>
    </w:p>
    <w:p w14:paraId="06D5D492" w14:textId="08DEFE73" w:rsidR="005B4348" w:rsidRPr="005B4348" w:rsidRDefault="005B4348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nachystáme kontrolní vzorky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kr.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skupin komerčně zakoupené k</w:t>
      </w:r>
      <w:r w:rsidR="00CD783B">
        <w:rPr>
          <w:rFonts w:ascii="Times New Roman" w:hAnsi="Times New Roman" w:cs="Times New Roman"/>
          <w:sz w:val="28"/>
          <w:szCs w:val="28"/>
        </w:rPr>
        <w:t> </w:t>
      </w:r>
      <w:r w:rsidRPr="005B4348">
        <w:rPr>
          <w:rFonts w:ascii="Times New Roman" w:hAnsi="Times New Roman" w:cs="Times New Roman"/>
          <w:sz w:val="28"/>
          <w:szCs w:val="28"/>
        </w:rPr>
        <w:t>porovnání</w:t>
      </w:r>
      <w:r w:rsidR="00CD783B">
        <w:rPr>
          <w:rFonts w:ascii="Times New Roman" w:hAnsi="Times New Roman" w:cs="Times New Roman"/>
          <w:sz w:val="28"/>
          <w:szCs w:val="28"/>
        </w:rPr>
        <w:t>, pokud máme</w:t>
      </w:r>
    </w:p>
    <w:p w14:paraId="5448A913" w14:textId="4B6B324F" w:rsidR="005B4348" w:rsidRPr="005B4348" w:rsidRDefault="00CD783B" w:rsidP="005B434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ýsledek: Pokud došlo k aglutinaci, tj srážení krvinky s protilátkami za vzniku </w:t>
      </w:r>
      <w:proofErr w:type="spellStart"/>
      <w:r w:rsidR="005B4348" w:rsidRPr="005B434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="005B4348" w:rsidRPr="005B4348">
        <w:rPr>
          <w:rFonts w:ascii="Times New Roman" w:hAnsi="Times New Roman" w:cs="Times New Roman"/>
          <w:sz w:val="28"/>
          <w:szCs w:val="28"/>
        </w:rPr>
        <w:t>lutinátu</w:t>
      </w:r>
      <w:proofErr w:type="spellEnd"/>
      <w:r w:rsidR="005B4348" w:rsidRPr="005B4348">
        <w:rPr>
          <w:rFonts w:ascii="Times New Roman" w:hAnsi="Times New Roman" w:cs="Times New Roman"/>
          <w:sz w:val="28"/>
          <w:szCs w:val="28"/>
        </w:rPr>
        <w:t xml:space="preserve">, jde o danou krevní skupinu. Pokud nedošlo k tomuto ději, </w:t>
      </w:r>
      <w:r>
        <w:rPr>
          <w:rFonts w:ascii="Times New Roman" w:hAnsi="Times New Roman" w:cs="Times New Roman"/>
          <w:sz w:val="28"/>
          <w:szCs w:val="28"/>
        </w:rPr>
        <w:t>krev patří do jiné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 krevní skupin</w:t>
      </w:r>
      <w:r>
        <w:rPr>
          <w:rFonts w:ascii="Times New Roman" w:hAnsi="Times New Roman" w:cs="Times New Roman"/>
          <w:sz w:val="28"/>
          <w:szCs w:val="28"/>
        </w:rPr>
        <w:t>y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B32A5A" w14:textId="313C042B" w:rsidR="005B4348" w:rsidRPr="00CD783B" w:rsidRDefault="00CD783B" w:rsidP="00CD783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5B4348" w:rsidRPr="005B4348">
        <w:rPr>
          <w:rFonts w:ascii="Times New Roman" w:hAnsi="Times New Roman" w:cs="Times New Roman"/>
          <w:sz w:val="28"/>
          <w:szCs w:val="28"/>
        </w:rPr>
        <w:t xml:space="preserve">yhodnocení: </w:t>
      </w:r>
      <w:r w:rsidRPr="00CD783B">
        <w:rPr>
          <w:rFonts w:ascii="Times New Roman" w:hAnsi="Times New Roman" w:cs="Times New Roman"/>
          <w:sz w:val="28"/>
          <w:szCs w:val="28"/>
        </w:rPr>
        <w:t>v</w:t>
      </w:r>
      <w:r w:rsidR="005B4348" w:rsidRPr="00CD783B">
        <w:rPr>
          <w:rFonts w:ascii="Times New Roman" w:hAnsi="Times New Roman" w:cs="Times New Roman"/>
          <w:sz w:val="28"/>
          <w:szCs w:val="28"/>
        </w:rPr>
        <w:t xml:space="preserve">yhodnotíme citlivost reakce, tj. uvedeme, při kterém ředění byla reakce ještě pozitivní. Používáme hodnocení na čtyři křížky: </w:t>
      </w:r>
    </w:p>
    <w:p w14:paraId="706C92FD" w14:textId="6C5FC043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4FF205" w14:textId="2E66C1EC" w:rsidR="005B4348" w:rsidRPr="005B4348" w:rsidRDefault="005B4348" w:rsidP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 xml:space="preserve">++++ (100% aglutinace)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aglutinát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se po protřepání vůbec nerozpadá +++ (75 %) ++ (50 %) + (25 %) 0 (bez aglutinace) lze snadno roztřepat až na původní </w:t>
      </w:r>
      <w:proofErr w:type="spellStart"/>
      <w:r w:rsidRPr="005B4348">
        <w:rPr>
          <w:rFonts w:ascii="Times New Roman" w:hAnsi="Times New Roman" w:cs="Times New Roman"/>
          <w:sz w:val="28"/>
          <w:szCs w:val="28"/>
        </w:rPr>
        <w:t>erytrocytární</w:t>
      </w:r>
      <w:proofErr w:type="spellEnd"/>
      <w:r w:rsidRPr="005B4348">
        <w:rPr>
          <w:rFonts w:ascii="Times New Roman" w:hAnsi="Times New Roman" w:cs="Times New Roman"/>
          <w:sz w:val="28"/>
          <w:szCs w:val="28"/>
        </w:rPr>
        <w:t xml:space="preserve"> suspenzi</w:t>
      </w:r>
    </w:p>
    <w:p w14:paraId="3D3A78CB" w14:textId="47FED7C4" w:rsidR="00D00891" w:rsidRDefault="005B4348">
      <w:pPr>
        <w:rPr>
          <w:rFonts w:ascii="Times New Roman" w:hAnsi="Times New Roman" w:cs="Times New Roman"/>
          <w:sz w:val="28"/>
          <w:szCs w:val="28"/>
        </w:rPr>
      </w:pPr>
      <w:r w:rsidRPr="005B4348">
        <w:rPr>
          <w:rFonts w:ascii="Times New Roman" w:hAnsi="Times New Roman" w:cs="Times New Roman"/>
          <w:sz w:val="28"/>
          <w:szCs w:val="28"/>
        </w:rPr>
        <w:t>Krev patří do skupiny….</w:t>
      </w:r>
    </w:p>
    <w:p w14:paraId="55B1FD17" w14:textId="2D1FEFAD" w:rsidR="001101E4" w:rsidRDefault="00C87817">
      <w:pPr>
        <w:rPr>
          <w:rFonts w:ascii="Times New Roman" w:hAnsi="Times New Roman" w:cs="Times New Roman"/>
          <w:sz w:val="28"/>
          <w:szCs w:val="28"/>
        </w:rPr>
      </w:pPr>
      <w:r w:rsidRPr="00C87817">
        <w:rPr>
          <w:rFonts w:ascii="Times New Roman" w:hAnsi="Times New Roman" w:cs="Times New Roman"/>
          <w:sz w:val="28"/>
          <w:szCs w:val="28"/>
        </w:rPr>
        <w:t>Vzorky krve s protilátkami a výsledky srážení</w:t>
      </w:r>
    </w:p>
    <w:p w14:paraId="28474D53" w14:textId="7CCDBA25" w:rsidR="001101E4" w:rsidRDefault="00D0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D88BD0" wp14:editId="2CF9CA77">
            <wp:simplePos x="0" y="0"/>
            <wp:positionH relativeFrom="column">
              <wp:posOffset>654050</wp:posOffset>
            </wp:positionH>
            <wp:positionV relativeFrom="margin">
              <wp:posOffset>4316730</wp:posOffset>
            </wp:positionV>
            <wp:extent cx="5392594" cy="4208145"/>
            <wp:effectExtent l="0" t="0" r="0" b="1905"/>
            <wp:wrapNone/>
            <wp:docPr id="817215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94" cy="42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E2731" w14:textId="2E9748B9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66E26BEC" w14:textId="4ED2A916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175336DF" w14:textId="30D32C43" w:rsidR="001101E4" w:rsidRDefault="001101E4">
      <w:pPr>
        <w:rPr>
          <w:rFonts w:ascii="Times New Roman" w:hAnsi="Times New Roman" w:cs="Times New Roman"/>
          <w:sz w:val="28"/>
          <w:szCs w:val="28"/>
        </w:rPr>
      </w:pPr>
    </w:p>
    <w:p w14:paraId="69CD2AB4" w14:textId="1DF4725E" w:rsidR="00C87817" w:rsidRDefault="00C87817">
      <w:pPr>
        <w:rPr>
          <w:rFonts w:ascii="Times New Roman" w:hAnsi="Times New Roman" w:cs="Times New Roman"/>
          <w:sz w:val="28"/>
          <w:szCs w:val="28"/>
        </w:rPr>
      </w:pPr>
    </w:p>
    <w:p w14:paraId="0409A524" w14:textId="77777777" w:rsidR="00D00891" w:rsidRDefault="00D00891">
      <w:pPr>
        <w:rPr>
          <w:rFonts w:ascii="Times New Roman" w:hAnsi="Times New Roman" w:cs="Times New Roman"/>
          <w:sz w:val="28"/>
          <w:szCs w:val="28"/>
        </w:rPr>
      </w:pPr>
    </w:p>
    <w:p w14:paraId="05E4BB8C" w14:textId="77777777" w:rsidR="00D00891" w:rsidRDefault="00D00891">
      <w:pPr>
        <w:rPr>
          <w:rFonts w:ascii="Times New Roman" w:hAnsi="Times New Roman" w:cs="Times New Roman"/>
          <w:sz w:val="28"/>
          <w:szCs w:val="28"/>
        </w:rPr>
      </w:pPr>
    </w:p>
    <w:p w14:paraId="33DD642D" w14:textId="01110B22" w:rsidR="00C87817" w:rsidRDefault="00C87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Srážení</w:t>
      </w:r>
    </w:p>
    <w:p w14:paraId="3EB14912" w14:textId="77777777" w:rsidR="00C87817" w:rsidRDefault="00C87817">
      <w:pPr>
        <w:rPr>
          <w:rFonts w:ascii="Times New Roman" w:hAnsi="Times New Roman" w:cs="Times New Roman"/>
          <w:sz w:val="28"/>
          <w:szCs w:val="28"/>
        </w:rPr>
      </w:pPr>
    </w:p>
    <w:p w14:paraId="53BA0FBA" w14:textId="77777777" w:rsidR="00C87817" w:rsidRDefault="00C87817">
      <w:pPr>
        <w:rPr>
          <w:rFonts w:ascii="Times New Roman" w:hAnsi="Times New Roman" w:cs="Times New Roman"/>
          <w:sz w:val="28"/>
          <w:szCs w:val="28"/>
        </w:rPr>
      </w:pPr>
    </w:p>
    <w:p w14:paraId="4EF3F069" w14:textId="77777777" w:rsidR="00C87817" w:rsidRDefault="00C87817">
      <w:pPr>
        <w:rPr>
          <w:rFonts w:ascii="Times New Roman" w:hAnsi="Times New Roman" w:cs="Times New Roman"/>
          <w:sz w:val="28"/>
          <w:szCs w:val="28"/>
        </w:rPr>
      </w:pPr>
    </w:p>
    <w:p w14:paraId="67B5E35A" w14:textId="65BBEB83" w:rsidR="001101E4" w:rsidRDefault="00D0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C87817">
        <w:rPr>
          <w:rFonts w:ascii="Times New Roman" w:hAnsi="Times New Roman" w:cs="Times New Roman"/>
          <w:sz w:val="28"/>
          <w:szCs w:val="28"/>
        </w:rPr>
        <w:t>rážení</w:t>
      </w:r>
    </w:p>
    <w:p w14:paraId="6309B451" w14:textId="7546FD6B" w:rsidR="00D00891" w:rsidRDefault="00D00891">
      <w:pPr>
        <w:rPr>
          <w:rFonts w:ascii="Times New Roman" w:hAnsi="Times New Roman" w:cs="Times New Roman"/>
          <w:sz w:val="28"/>
          <w:szCs w:val="28"/>
        </w:rPr>
      </w:pPr>
    </w:p>
    <w:p w14:paraId="3F74E33D" w14:textId="023E6E42" w:rsidR="00D00891" w:rsidRDefault="00D00891">
      <w:pPr>
        <w:rPr>
          <w:rFonts w:ascii="Times New Roman" w:hAnsi="Times New Roman" w:cs="Times New Roman"/>
          <w:sz w:val="28"/>
          <w:szCs w:val="28"/>
        </w:rPr>
      </w:pPr>
    </w:p>
    <w:p w14:paraId="30189E50" w14:textId="3B7E2FB8" w:rsidR="00D00891" w:rsidRDefault="00D00891">
      <w:pPr>
        <w:rPr>
          <w:rFonts w:ascii="Times New Roman" w:hAnsi="Times New Roman" w:cs="Times New Roman"/>
          <w:sz w:val="28"/>
          <w:szCs w:val="28"/>
        </w:rPr>
      </w:pPr>
    </w:p>
    <w:p w14:paraId="299EACAA" w14:textId="77777777" w:rsidR="00D00891" w:rsidRPr="00D00891" w:rsidRDefault="00D00891" w:rsidP="00D00891">
      <w:pPr>
        <w:rPr>
          <w:rFonts w:ascii="Times New Roman" w:hAnsi="Times New Roman" w:cs="Times New Roman"/>
          <w:sz w:val="28"/>
          <w:szCs w:val="28"/>
        </w:rPr>
      </w:pPr>
      <w:r w:rsidRPr="00D00891">
        <w:rPr>
          <w:rFonts w:ascii="Times New Roman" w:hAnsi="Times New Roman" w:cs="Times New Roman"/>
          <w:sz w:val="28"/>
          <w:szCs w:val="28"/>
        </w:rPr>
        <w:t xml:space="preserve">Barvení krevních roztěrů  </w:t>
      </w:r>
    </w:p>
    <w:p w14:paraId="02E8CDD8" w14:textId="77777777" w:rsidR="00D00891" w:rsidRDefault="00D00891" w:rsidP="00D00891">
      <w:pPr>
        <w:rPr>
          <w:rFonts w:ascii="Times New Roman" w:hAnsi="Times New Roman" w:cs="Times New Roman"/>
          <w:sz w:val="28"/>
          <w:szCs w:val="28"/>
        </w:rPr>
      </w:pPr>
      <w:r w:rsidRPr="00D00891">
        <w:rPr>
          <w:rFonts w:ascii="Times New Roman" w:hAnsi="Times New Roman" w:cs="Times New Roman"/>
          <w:sz w:val="28"/>
          <w:szCs w:val="28"/>
        </w:rPr>
        <w:t xml:space="preserve">V poslední době je na trhu několik typů tzv. souprav pro rychlé bavení, které jsou sice mnohem pohodlnější z hlediska vlastní manipulace i časové úspory, výsledky barvení však jsou zpravidla o něco horší (např. granula nejsou tolik výrazná, celkový odstín je našedlý apod.) Může tak snáze dojít k záměně např. neutrofilu za eozinofil apod. </w:t>
      </w:r>
    </w:p>
    <w:p w14:paraId="72F9695A" w14:textId="4D38462B" w:rsidR="00D00891" w:rsidRDefault="00D00891" w:rsidP="00D00891">
      <w:pPr>
        <w:rPr>
          <w:rFonts w:ascii="Times New Roman" w:hAnsi="Times New Roman" w:cs="Times New Roman"/>
          <w:sz w:val="28"/>
          <w:szCs w:val="28"/>
        </w:rPr>
      </w:pPr>
      <w:r w:rsidRPr="00D00891">
        <w:rPr>
          <w:rFonts w:ascii="Times New Roman" w:hAnsi="Times New Roman" w:cs="Times New Roman"/>
          <w:sz w:val="28"/>
          <w:szCs w:val="28"/>
        </w:rPr>
        <w:t xml:space="preserve">Ve cvičeních budeme používat sadu pro rychlé barvení </w:t>
      </w:r>
      <w:proofErr w:type="spellStart"/>
      <w:r w:rsidRPr="00D00891">
        <w:rPr>
          <w:rFonts w:ascii="Times New Roman" w:hAnsi="Times New Roman" w:cs="Times New Roman"/>
          <w:sz w:val="28"/>
          <w:szCs w:val="28"/>
        </w:rPr>
        <w:t>Leukodif</w:t>
      </w:r>
      <w:proofErr w:type="spellEnd"/>
      <w:r w:rsidRPr="00D0089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00891">
        <w:rPr>
          <w:rFonts w:ascii="Times New Roman" w:hAnsi="Times New Roman" w:cs="Times New Roman"/>
          <w:sz w:val="28"/>
          <w:szCs w:val="28"/>
        </w:rPr>
        <w:t>Pliva</w:t>
      </w:r>
      <w:proofErr w:type="spellEnd"/>
      <w:r w:rsidRPr="00D00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891">
        <w:rPr>
          <w:rFonts w:ascii="Times New Roman" w:hAnsi="Times New Roman" w:cs="Times New Roman"/>
          <w:sz w:val="28"/>
          <w:szCs w:val="28"/>
        </w:rPr>
        <w:t>Lachema</w:t>
      </w:r>
      <w:proofErr w:type="spellEnd"/>
      <w:r w:rsidRPr="00D00891">
        <w:rPr>
          <w:rFonts w:ascii="Times New Roman" w:hAnsi="Times New Roman" w:cs="Times New Roman"/>
          <w:sz w:val="28"/>
          <w:szCs w:val="28"/>
        </w:rPr>
        <w:t xml:space="preserve"> a.s.). Barvení sestává ze 4 kroků a každý krok je tvořen sérií (v tabulce uvedena v závorce) několika ponoření do patřičného roztoku. Nátěr vždy ponoříme jen na dobu 1 sekundy do patřičného roztoku podle následujícího předpisu: 1. Fixace v methanolu (5 x 1</w:t>
      </w:r>
      <w:proofErr w:type="gramStart"/>
      <w:r w:rsidRPr="00D00891">
        <w:rPr>
          <w:rFonts w:ascii="Times New Roman" w:hAnsi="Times New Roman" w:cs="Times New Roman"/>
          <w:sz w:val="28"/>
          <w:szCs w:val="28"/>
        </w:rPr>
        <w:t>s)  2.</w:t>
      </w:r>
      <w:proofErr w:type="gramEnd"/>
      <w:r w:rsidRPr="00D00891">
        <w:rPr>
          <w:rFonts w:ascii="Times New Roman" w:hAnsi="Times New Roman" w:cs="Times New Roman"/>
          <w:sz w:val="28"/>
          <w:szCs w:val="28"/>
        </w:rPr>
        <w:t xml:space="preserve"> Kyselé barvení v </w:t>
      </w:r>
      <w:proofErr w:type="spellStart"/>
      <w:r w:rsidRPr="00D00891">
        <w:rPr>
          <w:rFonts w:ascii="Times New Roman" w:hAnsi="Times New Roman" w:cs="Times New Roman"/>
          <w:sz w:val="28"/>
          <w:szCs w:val="28"/>
        </w:rPr>
        <w:t>Eosinu</w:t>
      </w:r>
      <w:proofErr w:type="spellEnd"/>
      <w:r w:rsidRPr="00D00891">
        <w:rPr>
          <w:rFonts w:ascii="Times New Roman" w:hAnsi="Times New Roman" w:cs="Times New Roman"/>
          <w:sz w:val="28"/>
          <w:szCs w:val="28"/>
        </w:rPr>
        <w:t xml:space="preserve"> Y (3 x 1s) 3. Zásadité barvení v Azuru II (5 x 1s) 4. Opláchnutí ve stabilizačním pufru (PBS). Poté necháme usušit a hodnotíme.</w:t>
      </w:r>
    </w:p>
    <w:p w14:paraId="21B2024F" w14:textId="77777777" w:rsidR="00D00891" w:rsidRDefault="00D00891">
      <w:pPr>
        <w:rPr>
          <w:rFonts w:ascii="Times New Roman" w:hAnsi="Times New Roman" w:cs="Times New Roman"/>
          <w:sz w:val="28"/>
          <w:szCs w:val="28"/>
        </w:rPr>
      </w:pPr>
    </w:p>
    <w:sectPr w:rsidR="00D00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9467E"/>
    <w:multiLevelType w:val="hybridMultilevel"/>
    <w:tmpl w:val="1BB08E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B2C"/>
    <w:rsid w:val="0004569C"/>
    <w:rsid w:val="00055095"/>
    <w:rsid w:val="001101E4"/>
    <w:rsid w:val="001525B9"/>
    <w:rsid w:val="00206142"/>
    <w:rsid w:val="00236C5F"/>
    <w:rsid w:val="00292846"/>
    <w:rsid w:val="002A56EE"/>
    <w:rsid w:val="004F47B9"/>
    <w:rsid w:val="005B4348"/>
    <w:rsid w:val="00612E94"/>
    <w:rsid w:val="00677B2C"/>
    <w:rsid w:val="006804E9"/>
    <w:rsid w:val="006D23B2"/>
    <w:rsid w:val="006F5BA1"/>
    <w:rsid w:val="007527F3"/>
    <w:rsid w:val="0084153C"/>
    <w:rsid w:val="00854076"/>
    <w:rsid w:val="00881128"/>
    <w:rsid w:val="009358FC"/>
    <w:rsid w:val="00B64A9F"/>
    <w:rsid w:val="00BE1E75"/>
    <w:rsid w:val="00C672A6"/>
    <w:rsid w:val="00C87817"/>
    <w:rsid w:val="00CD783B"/>
    <w:rsid w:val="00D00891"/>
    <w:rsid w:val="00DA78A6"/>
    <w:rsid w:val="00F6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51A79"/>
  <w15:chartTrackingRefBased/>
  <w15:docId w15:val="{D6D53F5A-3FDA-4DCA-A73A-DB432D88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4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79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614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8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670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32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6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J5xSUhyXyI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552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Alena Žákovská</cp:lastModifiedBy>
  <cp:revision>7</cp:revision>
  <dcterms:created xsi:type="dcterms:W3CDTF">2023-11-20T16:25:00Z</dcterms:created>
  <dcterms:modified xsi:type="dcterms:W3CDTF">2024-11-10T15:38:00Z</dcterms:modified>
</cp:coreProperties>
</file>