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4DEB" w14:textId="462A681C" w:rsidR="006D7CE6" w:rsidRPr="00B77C74" w:rsidRDefault="006D7CE6" w:rsidP="005D1FBF">
      <w:pPr>
        <w:spacing w:line="276" w:lineRule="auto"/>
        <w:jc w:val="both"/>
        <w:rPr>
          <w:bCs/>
          <w:sz w:val="28"/>
          <w:szCs w:val="28"/>
        </w:rPr>
      </w:pPr>
      <w:r w:rsidRPr="00B77C74">
        <w:rPr>
          <w:b/>
          <w:bCs/>
          <w:sz w:val="28"/>
          <w:szCs w:val="28"/>
          <w:u w:val="single"/>
        </w:rPr>
        <w:t xml:space="preserve">Jazyková cvičení </w:t>
      </w:r>
      <w:r w:rsidR="00945484">
        <w:rPr>
          <w:b/>
          <w:bCs/>
          <w:sz w:val="28"/>
          <w:szCs w:val="28"/>
          <w:u w:val="single"/>
        </w:rPr>
        <w:t xml:space="preserve">– francouzština </w:t>
      </w:r>
      <w:r w:rsidRPr="00B77C74">
        <w:rPr>
          <w:b/>
          <w:bCs/>
          <w:sz w:val="28"/>
          <w:szCs w:val="28"/>
          <w:u w:val="single"/>
        </w:rPr>
        <w:t xml:space="preserve">1 </w:t>
      </w:r>
      <w:r w:rsidRPr="00B77C74">
        <w:rPr>
          <w:bCs/>
          <w:sz w:val="28"/>
          <w:szCs w:val="28"/>
        </w:rPr>
        <w:t>(</w:t>
      </w:r>
      <w:r w:rsidRPr="00B77C74">
        <w:rPr>
          <w:b/>
          <w:bCs/>
          <w:sz w:val="28"/>
          <w:szCs w:val="28"/>
        </w:rPr>
        <w:t>FJ1014</w:t>
      </w:r>
      <w:r w:rsidRPr="00B77C74">
        <w:rPr>
          <w:sz w:val="28"/>
          <w:szCs w:val="28"/>
        </w:rPr>
        <w:t> </w:t>
      </w:r>
      <w:r w:rsidRPr="00B77C74">
        <w:rPr>
          <w:bCs/>
          <w:sz w:val="28"/>
          <w:szCs w:val="28"/>
        </w:rPr>
        <w:t>)</w:t>
      </w:r>
    </w:p>
    <w:p w14:paraId="5A495CFE" w14:textId="58D414E8" w:rsidR="002436A6" w:rsidRPr="008C1C77" w:rsidRDefault="00E52BAF" w:rsidP="005D1FBF">
      <w:pPr>
        <w:spacing w:line="276" w:lineRule="auto"/>
      </w:pPr>
      <w:r>
        <w:rPr>
          <w:iCs/>
        </w:rPr>
        <w:t xml:space="preserve">Vyučující / </w:t>
      </w:r>
      <w:r w:rsidR="002436A6">
        <w:rPr>
          <w:i/>
        </w:rPr>
        <w:t xml:space="preserve">Enseignante </w:t>
      </w:r>
      <w:r w:rsidR="002436A6" w:rsidRPr="008C1C77">
        <w:rPr>
          <w:i/>
        </w:rPr>
        <w:t xml:space="preserve">: </w:t>
      </w:r>
      <w:r w:rsidR="002436A6" w:rsidRPr="008C1C77">
        <w:rPr>
          <w:b/>
        </w:rPr>
        <w:t xml:space="preserve">Václava Bakešová </w:t>
      </w:r>
      <w:r w:rsidR="002436A6">
        <w:rPr>
          <w:b/>
        </w:rPr>
        <w:t>(</w:t>
      </w:r>
      <w:r w:rsidR="002436A6" w:rsidRPr="008C1C77">
        <w:rPr>
          <w:b/>
        </w:rPr>
        <w:t>doc.</w:t>
      </w:r>
      <w:r w:rsidR="002436A6">
        <w:rPr>
          <w:b/>
        </w:rPr>
        <w:t>,</w:t>
      </w:r>
      <w:r w:rsidR="002436A6" w:rsidRPr="008C1C77">
        <w:rPr>
          <w:b/>
        </w:rPr>
        <w:t xml:space="preserve"> Mgr.</w:t>
      </w:r>
      <w:r w:rsidR="002436A6">
        <w:rPr>
          <w:b/>
        </w:rPr>
        <w:t>,</w:t>
      </w:r>
      <w:r w:rsidR="002436A6" w:rsidRPr="008C1C77">
        <w:rPr>
          <w:b/>
        </w:rPr>
        <w:t xml:space="preserve"> Ph.D.</w:t>
      </w:r>
      <w:r w:rsidR="002436A6">
        <w:t>)</w:t>
      </w:r>
    </w:p>
    <w:p w14:paraId="7FFC8CC0" w14:textId="77777777" w:rsidR="00AB100A" w:rsidRDefault="00AB100A" w:rsidP="005D1FBF">
      <w:pPr>
        <w:spacing w:line="276" w:lineRule="auto"/>
        <w:jc w:val="both"/>
      </w:pPr>
    </w:p>
    <w:p w14:paraId="04799ECD" w14:textId="1E44E7A7" w:rsidR="0016509E" w:rsidRPr="00534171" w:rsidRDefault="0016509E" w:rsidP="005D1FBF">
      <w:pPr>
        <w:spacing w:line="276" w:lineRule="auto"/>
        <w:jc w:val="both"/>
      </w:pPr>
      <w:r w:rsidRPr="00534171">
        <w:t>U</w:t>
      </w:r>
      <w:r w:rsidR="006D7CE6" w:rsidRPr="00534171">
        <w:t>čebnice</w:t>
      </w:r>
      <w:r w:rsidR="007342C6" w:rsidRPr="00534171">
        <w:t xml:space="preserve"> a výukové materiály</w:t>
      </w:r>
      <w:r w:rsidR="00A02DBF" w:rsidRPr="00534171">
        <w:t xml:space="preserve"> / </w:t>
      </w:r>
      <w:r w:rsidR="00A02DBF" w:rsidRPr="00534171">
        <w:rPr>
          <w:i/>
          <w:iCs/>
        </w:rPr>
        <w:t>Manuel</w:t>
      </w:r>
      <w:r w:rsidR="007342C6" w:rsidRPr="00534171">
        <w:rPr>
          <w:i/>
          <w:iCs/>
        </w:rPr>
        <w:t>s</w:t>
      </w:r>
      <w:r w:rsidR="00A02DBF" w:rsidRPr="00534171">
        <w:rPr>
          <w:i/>
          <w:iCs/>
        </w:rPr>
        <w:t xml:space="preserve"> </w:t>
      </w:r>
      <w:r w:rsidRPr="00534171">
        <w:t>:</w:t>
      </w:r>
      <w:r w:rsidR="006D7CE6" w:rsidRPr="00534171">
        <w:t xml:space="preserve"> </w:t>
      </w:r>
    </w:p>
    <w:p w14:paraId="1124386D" w14:textId="559604F1" w:rsidR="00F31A03" w:rsidRPr="00534171" w:rsidRDefault="00832F24" w:rsidP="00A51E85">
      <w:pPr>
        <w:pStyle w:val="Odstavecseseznamem"/>
        <w:numPr>
          <w:ilvl w:val="0"/>
          <w:numId w:val="2"/>
        </w:numPr>
        <w:spacing w:line="276" w:lineRule="auto"/>
        <w:rPr>
          <w:i/>
          <w:iCs/>
          <w:color w:val="0A0A0A"/>
          <w:shd w:val="clear" w:color="auto" w:fill="FDFDFE"/>
        </w:rPr>
      </w:pPr>
      <w:r w:rsidRPr="00534171">
        <w:t>Beková, J., Bérard, M., Kozlová, A., Žatka, R. (</w:t>
      </w:r>
      <w:r w:rsidR="00945484" w:rsidRPr="00534171">
        <w:t>2017</w:t>
      </w:r>
      <w:r w:rsidR="00846F03" w:rsidRPr="00534171">
        <w:t xml:space="preserve">). </w:t>
      </w:r>
      <w:r w:rsidR="00945484" w:rsidRPr="00534171">
        <w:t xml:space="preserve">2. upr. vydání. </w:t>
      </w:r>
      <w:r w:rsidR="006D7CE6" w:rsidRPr="00534171">
        <w:rPr>
          <w:i/>
          <w:iCs/>
          <w:color w:val="0A0A0A"/>
        </w:rPr>
        <w:t xml:space="preserve">Allez hop! </w:t>
      </w:r>
      <w:r w:rsidR="00945484" w:rsidRPr="00534171">
        <w:rPr>
          <w:i/>
          <w:iCs/>
          <w:color w:val="0A0A0A"/>
        </w:rPr>
        <w:t>F</w:t>
      </w:r>
      <w:r w:rsidR="006D7CE6" w:rsidRPr="00534171">
        <w:rPr>
          <w:i/>
          <w:iCs/>
          <w:color w:val="0A0A0A"/>
        </w:rPr>
        <w:t>rancouzština pro každého</w:t>
      </w:r>
      <w:r w:rsidR="00945484" w:rsidRPr="00534171">
        <w:rPr>
          <w:i/>
          <w:iCs/>
          <w:color w:val="0A0A0A"/>
        </w:rPr>
        <w:t xml:space="preserve"> 1</w:t>
      </w:r>
      <w:r w:rsidR="004D0398" w:rsidRPr="00534171">
        <w:rPr>
          <w:i/>
          <w:iCs/>
          <w:color w:val="0A0A0A"/>
        </w:rPr>
        <w:t xml:space="preserve">. </w:t>
      </w:r>
      <w:r w:rsidR="004D0398" w:rsidRPr="00534171">
        <w:rPr>
          <w:color w:val="0A0A0A"/>
        </w:rPr>
        <w:t>Edika.</w:t>
      </w:r>
      <w:r w:rsidR="006D7CE6" w:rsidRPr="00534171">
        <w:rPr>
          <w:color w:val="0A0A0A"/>
        </w:rPr>
        <w:t xml:space="preserve"> (lekce 9</w:t>
      </w:r>
      <w:r w:rsidR="00E52BAF" w:rsidRPr="00534171">
        <w:rPr>
          <w:color w:val="0A0A0A"/>
        </w:rPr>
        <w:t>–</w:t>
      </w:r>
      <w:r w:rsidR="00945484" w:rsidRPr="00534171">
        <w:rPr>
          <w:color w:val="0A0A0A"/>
        </w:rPr>
        <w:t>13</w:t>
      </w:r>
      <w:r w:rsidR="006D7CE6" w:rsidRPr="00534171">
        <w:rPr>
          <w:color w:val="0A0A0A"/>
        </w:rPr>
        <w:t>)</w:t>
      </w:r>
      <w:r w:rsidR="006D7CE6" w:rsidRPr="00534171">
        <w:t>.</w:t>
      </w:r>
      <w:r w:rsidR="00F761B8" w:rsidRPr="00534171">
        <w:rPr>
          <w:i/>
          <w:iCs/>
          <w:color w:val="0A0A0A"/>
          <w:shd w:val="clear" w:color="auto" w:fill="FDFDFE"/>
        </w:rPr>
        <w:t xml:space="preserve"> </w:t>
      </w:r>
    </w:p>
    <w:p w14:paraId="2441A7EC" w14:textId="413A35CC" w:rsidR="00945484" w:rsidRPr="00534171" w:rsidRDefault="00945484" w:rsidP="00A51E85">
      <w:pPr>
        <w:pStyle w:val="Odstavecseseznamem"/>
        <w:numPr>
          <w:ilvl w:val="0"/>
          <w:numId w:val="2"/>
        </w:numPr>
        <w:spacing w:line="276" w:lineRule="auto"/>
        <w:rPr>
          <w:i/>
          <w:iCs/>
          <w:color w:val="0A0A0A"/>
          <w:shd w:val="clear" w:color="auto" w:fill="FDFDFE"/>
        </w:rPr>
      </w:pPr>
      <w:r w:rsidRPr="00534171">
        <w:t>Beková, J., Kozlová, A., Pěničko</w:t>
      </w:r>
      <w:r w:rsidR="00A57E44" w:rsidRPr="00534171">
        <w:t>vá, L., Quéret-Podesta, A. (2016</w:t>
      </w:r>
      <w:r w:rsidRPr="00534171">
        <w:t xml:space="preserve">). </w:t>
      </w:r>
      <w:r w:rsidRPr="00534171">
        <w:rPr>
          <w:i/>
          <w:iCs/>
          <w:color w:val="0A0A0A"/>
        </w:rPr>
        <w:t xml:space="preserve">Allez hop! Francouzština pro každého 2. </w:t>
      </w:r>
      <w:r w:rsidRPr="00534171">
        <w:rPr>
          <w:color w:val="0A0A0A"/>
        </w:rPr>
        <w:t>Edika. (L14–16)</w:t>
      </w:r>
      <w:r w:rsidRPr="00534171">
        <w:t>.</w:t>
      </w:r>
      <w:r w:rsidRPr="00534171">
        <w:rPr>
          <w:i/>
          <w:iCs/>
          <w:color w:val="0A0A0A"/>
          <w:shd w:val="clear" w:color="auto" w:fill="FDFDFE"/>
        </w:rPr>
        <w:t xml:space="preserve"> </w:t>
      </w:r>
    </w:p>
    <w:p w14:paraId="228157C5" w14:textId="5DA68D85" w:rsidR="00F761B8" w:rsidRPr="00534171" w:rsidRDefault="00F31A03" w:rsidP="00A51E85">
      <w:pPr>
        <w:pStyle w:val="Odstavecseseznamem"/>
        <w:numPr>
          <w:ilvl w:val="0"/>
          <w:numId w:val="2"/>
        </w:numPr>
        <w:spacing w:line="276" w:lineRule="auto"/>
        <w:rPr>
          <w:color w:val="0A0A0A"/>
          <w:shd w:val="clear" w:color="auto" w:fill="FDFDFE"/>
        </w:rPr>
      </w:pPr>
      <w:r w:rsidRPr="00534171">
        <w:rPr>
          <w:color w:val="0A0A0A"/>
          <w:shd w:val="clear" w:color="auto" w:fill="FDFDFE"/>
        </w:rPr>
        <w:t>Denyer, M. (2019).</w:t>
      </w:r>
      <w:r w:rsidRPr="00534171">
        <w:rPr>
          <w:i/>
          <w:iCs/>
          <w:color w:val="0A0A0A"/>
          <w:shd w:val="clear" w:color="auto" w:fill="FDFDFE"/>
        </w:rPr>
        <w:t xml:space="preserve"> </w:t>
      </w:r>
      <w:r w:rsidR="00F761B8" w:rsidRPr="00534171">
        <w:rPr>
          <w:i/>
          <w:iCs/>
          <w:color w:val="0A0A0A"/>
          <w:shd w:val="clear" w:color="auto" w:fill="FDFDFE"/>
        </w:rPr>
        <w:t>Défi 3</w:t>
      </w:r>
      <w:r w:rsidRPr="00534171">
        <w:rPr>
          <w:i/>
          <w:iCs/>
          <w:color w:val="0A0A0A"/>
          <w:shd w:val="clear" w:color="auto" w:fill="FDFDFE"/>
        </w:rPr>
        <w:t xml:space="preserve">. </w:t>
      </w:r>
      <w:r w:rsidRPr="00534171">
        <w:rPr>
          <w:color w:val="0A0A0A"/>
          <w:shd w:val="clear" w:color="auto" w:fill="FDFDFE"/>
        </w:rPr>
        <w:t>Éditions Maison des langues. (éléments choisis)</w:t>
      </w:r>
    </w:p>
    <w:p w14:paraId="2EC88A01" w14:textId="116BC527" w:rsidR="00335FF8" w:rsidRPr="00F31A03" w:rsidRDefault="00335FF8" w:rsidP="00A51E85">
      <w:pPr>
        <w:pStyle w:val="Odstavecseseznamem"/>
        <w:numPr>
          <w:ilvl w:val="0"/>
          <w:numId w:val="2"/>
        </w:numPr>
        <w:spacing w:line="276" w:lineRule="auto"/>
      </w:pPr>
      <w:r w:rsidRPr="00534171">
        <w:rPr>
          <w:color w:val="0A0A0A"/>
          <w:shd w:val="clear" w:color="auto" w:fill="FDFDFE"/>
        </w:rPr>
        <w:t>Différents documents</w:t>
      </w:r>
      <w:r w:rsidRPr="00A51E85">
        <w:rPr>
          <w:color w:val="0A0A0A"/>
          <w:shd w:val="clear" w:color="auto" w:fill="FDFDFE"/>
        </w:rPr>
        <w:t>.</w:t>
      </w:r>
    </w:p>
    <w:p w14:paraId="5730002B" w14:textId="5710ED5E" w:rsidR="006D7CE6" w:rsidRDefault="006D7CE6" w:rsidP="005D1FBF">
      <w:pPr>
        <w:spacing w:line="276" w:lineRule="auto"/>
        <w:jc w:val="both"/>
      </w:pPr>
    </w:p>
    <w:p w14:paraId="15E69D92" w14:textId="68BE11BC" w:rsidR="00B77C74" w:rsidRPr="00F761B8" w:rsidRDefault="00F761B8" w:rsidP="005D1FBF">
      <w:pPr>
        <w:spacing w:line="276" w:lineRule="auto"/>
        <w:jc w:val="both"/>
        <w:rPr>
          <w:i/>
          <w:iCs/>
          <w:color w:val="0A0A0A"/>
        </w:rPr>
      </w:pPr>
      <w:r>
        <w:rPr>
          <w:color w:val="0A0A0A"/>
        </w:rPr>
        <w:t xml:space="preserve">Charakteristika / </w:t>
      </w:r>
      <w:r>
        <w:rPr>
          <w:i/>
          <w:iCs/>
          <w:color w:val="0A0A0A"/>
        </w:rPr>
        <w:t>Caractéristique :</w:t>
      </w:r>
    </w:p>
    <w:p w14:paraId="66AC811E" w14:textId="7B3F3037" w:rsidR="00012B94" w:rsidRDefault="00012B94" w:rsidP="005D1FBF">
      <w:pPr>
        <w:spacing w:line="276" w:lineRule="auto"/>
        <w:jc w:val="both"/>
        <w:rPr>
          <w:color w:val="0A0A0A"/>
          <w:shd w:val="clear" w:color="auto" w:fill="FDFDFE"/>
        </w:rPr>
      </w:pPr>
      <w:r>
        <w:rPr>
          <w:color w:val="0A0A0A"/>
        </w:rPr>
        <w:t xml:space="preserve">Na základě učebnice </w:t>
      </w:r>
      <w:r w:rsidR="002C0E95">
        <w:t xml:space="preserve">a podle dalších materiálů, na něž jsou </w:t>
      </w:r>
      <w:r w:rsidR="005E7C47">
        <w:t>studující</w:t>
      </w:r>
      <w:r w:rsidR="002C0E95">
        <w:t xml:space="preserve"> upozorněni, </w:t>
      </w:r>
      <w:r w:rsidR="005E7C47">
        <w:t>když</w:t>
      </w:r>
      <w:r w:rsidR="002C0E95">
        <w:t xml:space="preserve"> jsou připraveny do složky informačního systému (IS) </w:t>
      </w:r>
      <w:r w:rsidR="002C0E95">
        <w:rPr>
          <w:u w:val="single"/>
        </w:rPr>
        <w:t>Studijní materiály</w:t>
      </w:r>
      <w:r w:rsidR="002C0E95" w:rsidRPr="00A02DBF">
        <w:t>,</w:t>
      </w:r>
      <w:r w:rsidR="002C0E95">
        <w:rPr>
          <w:color w:val="0A0A0A"/>
        </w:rPr>
        <w:t xml:space="preserve"> </w:t>
      </w:r>
      <w:r>
        <w:rPr>
          <w:color w:val="0A0A0A"/>
        </w:rPr>
        <w:t xml:space="preserve">se sjednocují a upevňují </w:t>
      </w:r>
      <w:r w:rsidR="005E7C47">
        <w:rPr>
          <w:color w:val="0A0A0A"/>
        </w:rPr>
        <w:t xml:space="preserve">jejich </w:t>
      </w:r>
      <w:r>
        <w:rPr>
          <w:color w:val="0A0A0A"/>
        </w:rPr>
        <w:t>jazykové znalostí. Jsou představeny gramatické a lexikální struktury v</w:t>
      </w:r>
      <w:r w:rsidR="003B6749">
        <w:rPr>
          <w:color w:val="0A0A0A"/>
        </w:rPr>
        <w:t> </w:t>
      </w:r>
      <w:r>
        <w:rPr>
          <w:color w:val="0A0A0A"/>
        </w:rPr>
        <w:t>učebnici</w:t>
      </w:r>
      <w:r w:rsidR="003B6749">
        <w:rPr>
          <w:color w:val="0A0A0A"/>
        </w:rPr>
        <w:t xml:space="preserve"> (části A a B každé lekce)</w:t>
      </w:r>
      <w:r>
        <w:rPr>
          <w:color w:val="0A0A0A"/>
        </w:rPr>
        <w:t xml:space="preserve">, ty jsou dále více procvičovány v předmětu </w:t>
      </w:r>
      <w:r w:rsidRPr="007342C6">
        <w:rPr>
          <w:b/>
          <w:bCs/>
        </w:rPr>
        <w:t>FJ1071 Praktický jazyk 1</w:t>
      </w:r>
      <w:r w:rsidR="003B6749" w:rsidRPr="007342C6">
        <w:t xml:space="preserve"> </w:t>
      </w:r>
      <w:r w:rsidR="003B6749" w:rsidRPr="003B6749">
        <w:t>(části C)</w:t>
      </w:r>
      <w:r w:rsidRPr="003B6749">
        <w:t xml:space="preserve">, </w:t>
      </w:r>
      <w:r>
        <w:rPr>
          <w:color w:val="0A0A0A"/>
        </w:rPr>
        <w:t xml:space="preserve">který je </w:t>
      </w:r>
      <w:r w:rsidR="000A4318">
        <w:rPr>
          <w:color w:val="0A0A0A"/>
        </w:rPr>
        <w:t xml:space="preserve">navíc </w:t>
      </w:r>
      <w:r>
        <w:rPr>
          <w:color w:val="0A0A0A"/>
        </w:rPr>
        <w:t xml:space="preserve">zaměřen na </w:t>
      </w:r>
      <w:r w:rsidR="000A4318">
        <w:rPr>
          <w:color w:val="0A0A0A"/>
        </w:rPr>
        <w:t>zkvalitňování</w:t>
      </w:r>
      <w:r>
        <w:rPr>
          <w:color w:val="0A0A0A"/>
        </w:rPr>
        <w:t xml:space="preserve"> komunikativní kompetence studentů. </w:t>
      </w:r>
    </w:p>
    <w:p w14:paraId="67835C9E" w14:textId="77777777" w:rsidR="006D7CE6" w:rsidRDefault="006D7CE6" w:rsidP="005D1FBF">
      <w:pPr>
        <w:spacing w:line="276" w:lineRule="auto"/>
        <w:jc w:val="both"/>
      </w:pPr>
    </w:p>
    <w:p w14:paraId="358501ED" w14:textId="4E3286DF" w:rsidR="006D7CE6" w:rsidRPr="00335FF8" w:rsidRDefault="006D7CE6" w:rsidP="005D1FBF">
      <w:pPr>
        <w:spacing w:line="276" w:lineRule="auto"/>
        <w:jc w:val="both"/>
      </w:pPr>
      <w:r w:rsidRPr="00335FF8">
        <w:t>Požadavky k ukončení předmětů (k udělení zápočt</w:t>
      </w:r>
      <w:r w:rsidR="00335FF8">
        <w:t>u</w:t>
      </w:r>
      <w:r w:rsidRPr="00335FF8">
        <w:t>)</w:t>
      </w:r>
      <w:r w:rsidR="000B11EF">
        <w:t xml:space="preserve"> / </w:t>
      </w:r>
      <w:r w:rsidR="000B11EF" w:rsidRPr="000B11EF">
        <w:rPr>
          <w:i/>
          <w:iCs/>
        </w:rPr>
        <w:t>Validation du cours</w:t>
      </w:r>
      <w:r w:rsidR="000B11EF">
        <w:t xml:space="preserve"> </w:t>
      </w:r>
      <w:r w:rsidRPr="00335FF8">
        <w:t>:</w:t>
      </w:r>
    </w:p>
    <w:p w14:paraId="6568A284" w14:textId="6F33F6BE" w:rsidR="00D105CE" w:rsidRDefault="006D7CE6" w:rsidP="00534171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534171">
        <w:rPr>
          <w:bCs/>
        </w:rPr>
        <w:t>aktivní účast na seminářích, docházka a příprava zadaných úkolů</w:t>
      </w:r>
      <w:r w:rsidR="003F7DBF" w:rsidRPr="00534171">
        <w:rPr>
          <w:bCs/>
        </w:rPr>
        <w:t xml:space="preserve"> (75 %)</w:t>
      </w:r>
      <w:r w:rsidR="00D105CE" w:rsidRPr="00534171">
        <w:rPr>
          <w:bCs/>
        </w:rPr>
        <w:t xml:space="preserve">, </w:t>
      </w:r>
      <w:r w:rsidR="00D105CE" w:rsidRPr="00534171">
        <w:rPr>
          <w:b/>
        </w:rPr>
        <w:t>předpokládá se rovněž samostatná domácí příprava</w:t>
      </w:r>
      <w:r w:rsidR="00663A94" w:rsidRPr="00534171">
        <w:rPr>
          <w:b/>
        </w:rPr>
        <w:t>*</w:t>
      </w:r>
      <w:r w:rsidR="00D105CE">
        <w:t>, práce se slovníky, opakování gramatiky apod.</w:t>
      </w:r>
    </w:p>
    <w:p w14:paraId="1D820B89" w14:textId="378A6420" w:rsidR="006D7CE6" w:rsidRDefault="006D7CE6" w:rsidP="00534171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534171">
        <w:rPr>
          <w:color w:val="0A0A0A"/>
          <w:shd w:val="clear" w:color="auto" w:fill="FDFDFE"/>
        </w:rPr>
        <w:t>stud</w:t>
      </w:r>
      <w:r w:rsidR="00D105CE" w:rsidRPr="00534171">
        <w:rPr>
          <w:color w:val="0A0A0A"/>
          <w:shd w:val="clear" w:color="auto" w:fill="FDFDFE"/>
        </w:rPr>
        <w:t>ující</w:t>
      </w:r>
      <w:r w:rsidRPr="00534171">
        <w:rPr>
          <w:color w:val="0A0A0A"/>
          <w:shd w:val="clear" w:color="auto" w:fill="FDFDFE"/>
        </w:rPr>
        <w:t xml:space="preserve"> napíší jeden průběžný test v polovině semestru, který slouží k jejich sebeevaluaci. Test bude společně opraven.</w:t>
      </w:r>
    </w:p>
    <w:p w14:paraId="1E7D0BCD" w14:textId="77777777" w:rsidR="0098260D" w:rsidRDefault="0098260D" w:rsidP="005D1FBF">
      <w:pPr>
        <w:spacing w:line="276" w:lineRule="auto"/>
        <w:jc w:val="both"/>
        <w:rPr>
          <w:b/>
          <w:bCs/>
        </w:rPr>
      </w:pPr>
    </w:p>
    <w:p w14:paraId="25E6F721" w14:textId="23C5296D" w:rsidR="00D25034" w:rsidRPr="00E04F11" w:rsidRDefault="00D25034" w:rsidP="00D25034">
      <w:pPr>
        <w:spacing w:line="276" w:lineRule="auto"/>
        <w:jc w:val="both"/>
        <w:rPr>
          <w:b/>
          <w:iCs/>
          <w:color w:val="FF0000"/>
        </w:rPr>
      </w:pPr>
      <w:r>
        <w:rPr>
          <w:iCs/>
        </w:rPr>
        <w:t>*</w:t>
      </w:r>
      <w:r w:rsidRPr="00E04F11">
        <w:rPr>
          <w:iCs/>
        </w:rPr>
        <w:t>Důležitá poznámka:</w:t>
      </w:r>
      <w:r w:rsidRPr="00E04F11">
        <w:rPr>
          <w:b/>
          <w:iCs/>
          <w:color w:val="FF0000"/>
        </w:rPr>
        <w:t xml:space="preserve"> </w:t>
      </w:r>
    </w:p>
    <w:p w14:paraId="28A372C0" w14:textId="5DD30B4B" w:rsidR="00D25034" w:rsidRPr="00E04F11" w:rsidRDefault="00D25034" w:rsidP="00D25034">
      <w:pPr>
        <w:spacing w:line="276" w:lineRule="auto"/>
        <w:jc w:val="both"/>
        <w:rPr>
          <w:b/>
        </w:rPr>
      </w:pPr>
      <w:r w:rsidRPr="00E04F11">
        <w:rPr>
          <w:b/>
        </w:rPr>
        <w:t>Jsou-li texty a cvičení z učebnice připravené</w:t>
      </w:r>
      <w:r>
        <w:rPr>
          <w:b/>
        </w:rPr>
        <w:t xml:space="preserve"> předem</w:t>
      </w:r>
      <w:r w:rsidRPr="00E04F11">
        <w:rPr>
          <w:b/>
        </w:rPr>
        <w:t xml:space="preserve">, hodiny probíhají mnohem efektivněji, zveme vás tedy </w:t>
      </w:r>
      <w:r>
        <w:rPr>
          <w:b/>
        </w:rPr>
        <w:t xml:space="preserve">ve všech předmětech </w:t>
      </w:r>
      <w:r w:rsidRPr="00E04F11">
        <w:rPr>
          <w:b/>
        </w:rPr>
        <w:t xml:space="preserve">k intenzívní </w:t>
      </w:r>
      <w:r>
        <w:rPr>
          <w:b/>
        </w:rPr>
        <w:t xml:space="preserve">a pečlivé </w:t>
      </w:r>
      <w:r w:rsidRPr="00E04F11">
        <w:rPr>
          <w:b/>
        </w:rPr>
        <w:t>domácí přípravě.</w:t>
      </w:r>
    </w:p>
    <w:p w14:paraId="40CD6C6B" w14:textId="77777777" w:rsidR="00D25034" w:rsidRDefault="00D25034" w:rsidP="005D1FBF">
      <w:pPr>
        <w:spacing w:line="276" w:lineRule="auto"/>
        <w:jc w:val="both"/>
        <w:rPr>
          <w:b/>
          <w:bCs/>
        </w:rPr>
      </w:pPr>
    </w:p>
    <w:p w14:paraId="210152D3" w14:textId="4D3336E2" w:rsidR="006D7CE6" w:rsidRDefault="006D7CE6" w:rsidP="005D1FBF">
      <w:pPr>
        <w:spacing w:line="276" w:lineRule="auto"/>
        <w:jc w:val="both"/>
        <w:rPr>
          <w:color w:val="0A0A0A"/>
          <w:shd w:val="clear" w:color="auto" w:fill="FDFDFE"/>
        </w:rPr>
      </w:pPr>
      <w:r w:rsidRPr="003F7DBF">
        <w:rPr>
          <w:b/>
          <w:bCs/>
        </w:rPr>
        <w:t>Zápočet</w:t>
      </w:r>
      <w:r w:rsidR="000B11EF">
        <w:rPr>
          <w:b/>
          <w:bCs/>
        </w:rPr>
        <w:t xml:space="preserve"> / </w:t>
      </w:r>
      <w:r w:rsidR="000B11EF">
        <w:rPr>
          <w:b/>
          <w:bCs/>
          <w:i/>
          <w:iCs/>
        </w:rPr>
        <w:t>Crédits</w:t>
      </w:r>
      <w:r w:rsidRPr="003F7DBF">
        <w:rPr>
          <w:b/>
          <w:bCs/>
        </w:rPr>
        <w:t>:</w:t>
      </w:r>
      <w:r>
        <w:rPr>
          <w:b/>
          <w:bCs/>
        </w:rPr>
        <w:t xml:space="preserve"> </w:t>
      </w:r>
    </w:p>
    <w:p w14:paraId="6F1298FE" w14:textId="2015018D" w:rsidR="00083D7B" w:rsidRDefault="0085566B" w:rsidP="005D1FBF">
      <w:pPr>
        <w:spacing w:line="276" w:lineRule="auto"/>
        <w:jc w:val="both"/>
        <w:rPr>
          <w:color w:val="0A0A0A"/>
          <w:shd w:val="clear" w:color="auto" w:fill="FDFDFE"/>
        </w:rPr>
      </w:pPr>
      <w:r w:rsidRPr="0085566B">
        <w:rPr>
          <w:color w:val="0A0A0A"/>
          <w:shd w:val="clear" w:color="auto" w:fill="FDFDFE"/>
        </w:rPr>
        <w:t>2 průběžné testy s min. průměrnou úspěšností 70 %</w:t>
      </w:r>
      <w:r>
        <w:rPr>
          <w:color w:val="0A0A0A"/>
          <w:shd w:val="clear" w:color="auto" w:fill="FDFDFE"/>
        </w:rPr>
        <w:t>.</w:t>
      </w:r>
      <w:r w:rsidR="0089640E">
        <w:rPr>
          <w:color w:val="0A0A0A"/>
          <w:shd w:val="clear" w:color="auto" w:fill="FDFDFE"/>
        </w:rPr>
        <w:t xml:space="preserve"> O</w:t>
      </w:r>
      <w:r w:rsidRPr="0085566B">
        <w:rPr>
          <w:color w:val="0A0A0A"/>
          <w:shd w:val="clear" w:color="auto" w:fill="FDFDFE"/>
        </w:rPr>
        <w:t xml:space="preserve">pravný termín </w:t>
      </w:r>
      <w:r w:rsidR="0089640E">
        <w:rPr>
          <w:color w:val="0A0A0A"/>
          <w:shd w:val="clear" w:color="auto" w:fill="FDFDFE"/>
        </w:rPr>
        <w:t xml:space="preserve">ve zkouškovém období </w:t>
      </w:r>
      <w:r w:rsidRPr="0085566B">
        <w:rPr>
          <w:color w:val="0A0A0A"/>
          <w:shd w:val="clear" w:color="auto" w:fill="FDFDFE"/>
        </w:rPr>
        <w:t>zahrnuje test ze všech probraných lekcí, úspěšnost min. 70 %.</w:t>
      </w:r>
      <w:r w:rsidR="0089640E" w:rsidRPr="0089640E">
        <w:rPr>
          <w:color w:val="0A0A0A"/>
          <w:shd w:val="clear" w:color="auto" w:fill="FDFDFE"/>
        </w:rPr>
        <w:t xml:space="preserve"> </w:t>
      </w:r>
      <w:r w:rsidR="0089640E">
        <w:rPr>
          <w:color w:val="0A0A0A"/>
          <w:shd w:val="clear" w:color="auto" w:fill="FDFDFE"/>
        </w:rPr>
        <w:t>Bude třeba se přihlásit k termínům</w:t>
      </w:r>
      <w:r w:rsidR="0089640E" w:rsidRPr="00E04F11">
        <w:rPr>
          <w:color w:val="0A0A0A"/>
          <w:shd w:val="clear" w:color="auto" w:fill="FDFDFE"/>
        </w:rPr>
        <w:t xml:space="preserve"> </w:t>
      </w:r>
      <w:r w:rsidR="0089640E">
        <w:rPr>
          <w:color w:val="0A0A0A"/>
          <w:shd w:val="clear" w:color="auto" w:fill="FDFDFE"/>
        </w:rPr>
        <w:t>vypsaným v ISu.</w:t>
      </w:r>
    </w:p>
    <w:p w14:paraId="4AD32A24" w14:textId="77777777" w:rsidR="006D7CE6" w:rsidRDefault="006D7CE6" w:rsidP="005D1FBF">
      <w:pPr>
        <w:spacing w:line="276" w:lineRule="auto"/>
        <w:jc w:val="both"/>
      </w:pPr>
      <w:r>
        <w:t xml:space="preserve"> </w:t>
      </w:r>
    </w:p>
    <w:p w14:paraId="7FF4425D" w14:textId="77777777" w:rsidR="00A41C82" w:rsidRDefault="006D7CE6" w:rsidP="00F43E7D">
      <w:pPr>
        <w:spacing w:line="276" w:lineRule="auto"/>
        <w:jc w:val="center"/>
        <w:rPr>
          <w:b/>
          <w:bCs/>
          <w:u w:val="single"/>
        </w:rPr>
      </w:pPr>
      <w:bookmarkStart w:id="0" w:name="_Hlk52791543"/>
      <w:r>
        <w:rPr>
          <w:b/>
          <w:bCs/>
          <w:u w:val="single"/>
        </w:rPr>
        <w:t>Výuka v podzimním semestru 202</w:t>
      </w:r>
      <w:r w:rsidR="00A41C82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</w:p>
    <w:p w14:paraId="741A4989" w14:textId="761ADF45" w:rsidR="00D105CE" w:rsidRDefault="006D7CE6" w:rsidP="00F43E7D">
      <w:pPr>
        <w:spacing w:line="276" w:lineRule="auto"/>
        <w:jc w:val="center"/>
      </w:pPr>
      <w:r>
        <w:t>(</w:t>
      </w:r>
      <w:r w:rsidR="007D7066" w:rsidRPr="00A41C82">
        <w:t>1</w:t>
      </w:r>
      <w:r w:rsidR="00A41C82">
        <w:t>6</w:t>
      </w:r>
      <w:r w:rsidRPr="00A41C82">
        <w:t>.</w:t>
      </w:r>
      <w:r w:rsidR="00E7417B" w:rsidRPr="00A41C82">
        <w:t xml:space="preserve"> </w:t>
      </w:r>
      <w:r w:rsidRPr="00A41C82">
        <w:t>9.</w:t>
      </w:r>
      <w:r w:rsidR="00E7417B" w:rsidRPr="00A41C82">
        <w:t>–</w:t>
      </w:r>
      <w:r w:rsidRPr="00A41C82">
        <w:t>1</w:t>
      </w:r>
      <w:r w:rsidR="00A41C82">
        <w:t>3</w:t>
      </w:r>
      <w:r w:rsidRPr="00A41C82">
        <w:t>.</w:t>
      </w:r>
      <w:r w:rsidR="00E7417B" w:rsidRPr="00A41C82">
        <w:t xml:space="preserve"> </w:t>
      </w:r>
      <w:r w:rsidRPr="00A41C82">
        <w:t>12.</w:t>
      </w:r>
      <w:r w:rsidR="00A41C82">
        <w:t xml:space="preserve"> </w:t>
      </w:r>
      <w:r w:rsidR="00945484" w:rsidRPr="00A41C82">
        <w:t>2024</w:t>
      </w:r>
      <w:r w:rsidRPr="00A41C82">
        <w:t>)</w:t>
      </w:r>
    </w:p>
    <w:p w14:paraId="6B31026D" w14:textId="4BA37ED1" w:rsidR="00F753D4" w:rsidRDefault="00F753D4" w:rsidP="00F43E7D">
      <w:pPr>
        <w:spacing w:line="276" w:lineRule="auto"/>
        <w:jc w:val="center"/>
      </w:pPr>
      <w:r>
        <w:t>Pondělí</w:t>
      </w:r>
      <w:r w:rsidR="00413E86">
        <w:t xml:space="preserve"> / </w:t>
      </w:r>
      <w:r w:rsidR="00413E86">
        <w:rPr>
          <w:i/>
          <w:iCs/>
        </w:rPr>
        <w:t>Lundi</w:t>
      </w:r>
      <w:r>
        <w:t>, 16–17</w:t>
      </w:r>
      <w:r w:rsidR="00413E86">
        <w:t xml:space="preserve"> h </w:t>
      </w:r>
      <w:r w:rsidR="00E045ED">
        <w:t>4</w:t>
      </w:r>
      <w:r>
        <w:t xml:space="preserve">0, salle </w:t>
      </w:r>
      <w:r w:rsidR="00E045ED">
        <w:t>54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6D7CE6" w14:paraId="68A005B0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98F3" w14:textId="1ADD4181" w:rsidR="004574B0" w:rsidRDefault="00E02ADE" w:rsidP="005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ED7177">
              <w:rPr>
                <w:u w:val="single"/>
                <w:lang w:eastAsia="en-US"/>
              </w:rPr>
              <w:t>6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9</w:t>
            </w:r>
            <w:r w:rsidR="008F115D">
              <w:rPr>
                <w:u w:val="single"/>
                <w:lang w:eastAsia="en-US"/>
              </w:rPr>
              <w:t xml:space="preserve">.: </w:t>
            </w:r>
            <w:r w:rsidR="008F115D" w:rsidRPr="0098260D">
              <w:rPr>
                <w:lang w:eastAsia="en-US"/>
              </w:rPr>
              <w:t>za</w:t>
            </w:r>
            <w:r w:rsidR="004C04F4">
              <w:rPr>
                <w:lang w:eastAsia="en-US"/>
              </w:rPr>
              <w:t>čátek</w:t>
            </w:r>
            <w:r w:rsidR="00290576" w:rsidRPr="0098260D">
              <w:rPr>
                <w:lang w:eastAsia="en-US"/>
              </w:rPr>
              <w:t xml:space="preserve"> semestru</w:t>
            </w:r>
            <w:r w:rsidR="002E4F95" w:rsidRPr="0098260D">
              <w:rPr>
                <w:lang w:eastAsia="en-US"/>
              </w:rPr>
              <w:t xml:space="preserve"> </w:t>
            </w:r>
          </w:p>
          <w:p w14:paraId="081297A6" w14:textId="77777777" w:rsidR="004574B0" w:rsidRDefault="004574B0" w:rsidP="005D1FBF">
            <w:pPr>
              <w:spacing w:line="276" w:lineRule="auto"/>
              <w:jc w:val="both"/>
              <w:rPr>
                <w:iCs/>
                <w:color w:val="FF0000"/>
                <w:lang w:val="fr-FR" w:eastAsia="en-US"/>
              </w:rPr>
            </w:pPr>
            <w:r>
              <w:rPr>
                <w:lang w:eastAsia="en-US"/>
              </w:rPr>
              <w:t>L</w:t>
            </w:r>
            <w:r w:rsidR="002E4F95" w:rsidRPr="0098260D">
              <w:rPr>
                <w:lang w:eastAsia="en-US"/>
              </w:rPr>
              <w:t xml:space="preserve">ekce </w:t>
            </w:r>
            <w:r w:rsidR="002E4F95">
              <w:rPr>
                <w:iCs/>
                <w:lang w:eastAsia="en-US"/>
              </w:rPr>
              <w:t>9A</w:t>
            </w:r>
            <w:r w:rsidR="00F43E7D">
              <w:rPr>
                <w:iCs/>
                <w:lang w:eastAsia="en-US"/>
              </w:rPr>
              <w:t xml:space="preserve"> </w:t>
            </w:r>
            <w:r w:rsidR="00F43E7D">
              <w:rPr>
                <w:iCs/>
                <w:color w:val="FF0000"/>
                <w:lang w:eastAsia="en-US"/>
              </w:rPr>
              <w:t xml:space="preserve">(il y a / </w:t>
            </w:r>
            <w:r w:rsidR="00F43E7D" w:rsidRPr="00F43E7D">
              <w:rPr>
                <w:iCs/>
                <w:color w:val="FF0000"/>
                <w:lang w:val="fr-FR" w:eastAsia="en-US"/>
              </w:rPr>
              <w:t xml:space="preserve">il fait, </w:t>
            </w:r>
            <w:r w:rsidR="00F43E7D" w:rsidRPr="004574B0">
              <w:rPr>
                <w:iCs/>
                <w:color w:val="FF0000"/>
                <w:lang w:val="fr-FR" w:eastAsia="en-US"/>
              </w:rPr>
              <w:t>verbes – réguliers, irréguliers</w:t>
            </w:r>
            <w:r>
              <w:rPr>
                <w:iCs/>
                <w:color w:val="FF0000"/>
                <w:lang w:val="fr-FR" w:eastAsia="en-US"/>
              </w:rPr>
              <w:t>)</w:t>
            </w:r>
            <w:r w:rsidR="006203FC">
              <w:rPr>
                <w:iCs/>
                <w:color w:val="FF0000"/>
                <w:lang w:val="fr-FR" w:eastAsia="en-US"/>
              </w:rPr>
              <w:t xml:space="preserve"> </w:t>
            </w:r>
          </w:p>
          <w:p w14:paraId="389A303D" w14:textId="400891F3" w:rsidR="006D7CE6" w:rsidRDefault="00F753D4" w:rsidP="005D1FBF">
            <w:pPr>
              <w:spacing w:line="276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color w:val="FF0000"/>
                <w:lang w:val="fr-FR" w:eastAsia="en-US"/>
              </w:rPr>
              <w:t>(</w:t>
            </w:r>
            <w:r w:rsidR="004574B0">
              <w:rPr>
                <w:iCs/>
                <w:color w:val="FF0000"/>
                <w:lang w:val="fr-FR" w:eastAsia="en-US"/>
              </w:rPr>
              <w:t>Révision</w:t>
            </w:r>
            <w:r w:rsidR="006203FC">
              <w:rPr>
                <w:iCs/>
                <w:color w:val="FF0000"/>
                <w:lang w:val="fr-FR" w:eastAsia="en-US"/>
              </w:rPr>
              <w:t> : dělivý člen, výrazy množství, masculin+féminin, comparatif, passé composé</w:t>
            </w:r>
            <w:r w:rsidR="00F43E7D">
              <w:rPr>
                <w:iCs/>
                <w:color w:val="FF0000"/>
                <w:lang w:eastAsia="en-US"/>
              </w:rPr>
              <w:t>)</w:t>
            </w:r>
          </w:p>
          <w:p w14:paraId="2EE02960" w14:textId="786044BD" w:rsidR="00437259" w:rsidRPr="008D2B66" w:rsidRDefault="006203FC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color w:val="5B9BD5" w:themeColor="accent1"/>
                <w:lang w:eastAsia="en-US"/>
              </w:rPr>
              <w:t>Présentation mutuelle,</w:t>
            </w:r>
          </w:p>
        </w:tc>
      </w:tr>
      <w:tr w:rsidR="006D7CE6" w14:paraId="07FCB058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85" w14:textId="4F0E298A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ED7177">
              <w:rPr>
                <w:u w:val="single"/>
                <w:lang w:eastAsia="en-US"/>
              </w:rPr>
              <w:t>3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9.:</w:t>
            </w:r>
          </w:p>
          <w:p w14:paraId="34CA03CA" w14:textId="77777777" w:rsidR="00ED7177" w:rsidRDefault="00A5753A" w:rsidP="005D1FBF">
            <w:pPr>
              <w:spacing w:line="276" w:lineRule="auto"/>
              <w:jc w:val="both"/>
              <w:rPr>
                <w:iCs/>
                <w:color w:val="5B9BD5" w:themeColor="accent1"/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r w:rsidR="002E4F95">
              <w:rPr>
                <w:iCs/>
                <w:lang w:eastAsia="en-US"/>
              </w:rPr>
              <w:t>9B</w:t>
            </w:r>
            <w:r w:rsidR="00F43E7D">
              <w:rPr>
                <w:iCs/>
                <w:lang w:eastAsia="en-US"/>
              </w:rPr>
              <w:t xml:space="preserve"> </w:t>
            </w:r>
            <w:r w:rsidR="00F43E7D">
              <w:rPr>
                <w:iCs/>
                <w:color w:val="FF0000"/>
                <w:lang w:eastAsia="en-US"/>
              </w:rPr>
              <w:t>(COD, imparfait, pronoms relatifs)</w:t>
            </w:r>
            <w:r w:rsidR="00ED7177">
              <w:rPr>
                <w:iCs/>
                <w:color w:val="5B9BD5" w:themeColor="accent1"/>
                <w:lang w:eastAsia="en-US"/>
              </w:rPr>
              <w:t xml:space="preserve"> </w:t>
            </w:r>
          </w:p>
          <w:p w14:paraId="541D6D73" w14:textId="665F7D8C" w:rsidR="006D7CE6" w:rsidRDefault="00ED7177" w:rsidP="005D1FB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iCs/>
                <w:color w:val="5B9BD5" w:themeColor="accent1"/>
                <w:lang w:eastAsia="en-US"/>
              </w:rPr>
              <w:t>Journée européenne des langues</w:t>
            </w:r>
            <w:r>
              <w:rPr>
                <w:iCs/>
                <w:color w:val="5B9BD5" w:themeColor="accent1"/>
                <w:lang w:eastAsia="en-US"/>
              </w:rPr>
              <w:t xml:space="preserve"> – le 26 septembre.</w:t>
            </w:r>
          </w:p>
        </w:tc>
      </w:tr>
      <w:tr w:rsidR="006D7CE6" w14:paraId="069D495B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21A" w14:textId="226FDB9F" w:rsidR="006D7CE6" w:rsidRDefault="00F753D4" w:rsidP="005D1FBF">
            <w:pPr>
              <w:spacing w:line="27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30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9</w:t>
            </w:r>
            <w:r w:rsidR="006D7CE6">
              <w:rPr>
                <w:u w:val="single"/>
                <w:lang w:eastAsia="en-US"/>
              </w:rPr>
              <w:t>.:</w:t>
            </w:r>
            <w:r w:rsidR="006D7CE6">
              <w:rPr>
                <w:lang w:eastAsia="en-US"/>
              </w:rPr>
              <w:t xml:space="preserve"> </w:t>
            </w:r>
          </w:p>
          <w:p w14:paraId="6E59D069" w14:textId="7450981C" w:rsidR="006D7CE6" w:rsidRDefault="00A5753A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r w:rsidR="002E4F95">
              <w:rPr>
                <w:iCs/>
                <w:lang w:eastAsia="en-US"/>
              </w:rPr>
              <w:t>10A</w:t>
            </w:r>
            <w:r w:rsidR="00F43E7D">
              <w:rPr>
                <w:iCs/>
                <w:lang w:eastAsia="en-US"/>
              </w:rPr>
              <w:t xml:space="preserve"> </w:t>
            </w:r>
            <w:r w:rsidR="00F43E7D">
              <w:rPr>
                <w:iCs/>
                <w:color w:val="FF0000"/>
                <w:lang w:eastAsia="en-US"/>
              </w:rPr>
              <w:t>(passé composé X imparfait)</w:t>
            </w:r>
          </w:p>
        </w:tc>
      </w:tr>
      <w:tr w:rsidR="006D7CE6" w14:paraId="5E9A231E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940" w14:textId="2074CF77" w:rsidR="006D7CE6" w:rsidRDefault="00413E86" w:rsidP="005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7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10.:</w:t>
            </w:r>
            <w:r w:rsidR="006D7CE6">
              <w:rPr>
                <w:lang w:eastAsia="en-US"/>
              </w:rPr>
              <w:t xml:space="preserve"> </w:t>
            </w:r>
          </w:p>
          <w:p w14:paraId="211C8800" w14:textId="3572D37C" w:rsidR="006D7CE6" w:rsidRDefault="00A5753A" w:rsidP="00F43E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r w:rsidR="002E4F95">
              <w:rPr>
                <w:iCs/>
                <w:lang w:eastAsia="en-US"/>
              </w:rPr>
              <w:t>10B</w:t>
            </w:r>
            <w:r w:rsidR="00F43E7D">
              <w:rPr>
                <w:iCs/>
                <w:lang w:eastAsia="en-US"/>
              </w:rPr>
              <w:t xml:space="preserve"> </w:t>
            </w:r>
            <w:r w:rsidR="00F43E7D">
              <w:rPr>
                <w:iCs/>
                <w:color w:val="FF0000"/>
                <w:lang w:eastAsia="en-US"/>
              </w:rPr>
              <w:t>(discours rapporté)</w:t>
            </w:r>
          </w:p>
        </w:tc>
      </w:tr>
      <w:tr w:rsidR="006D7CE6" w14:paraId="429D09AA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EF8" w14:textId="61BB1606" w:rsidR="00F43E7D" w:rsidRPr="008850B8" w:rsidRDefault="00E02ADE" w:rsidP="00F43E7D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413E86">
              <w:rPr>
                <w:u w:val="single"/>
                <w:lang w:eastAsia="en-US"/>
              </w:rPr>
              <w:t>4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10.:</w:t>
            </w:r>
            <w:r w:rsidR="006D7CE6">
              <w:rPr>
                <w:lang w:eastAsia="en-US"/>
              </w:rPr>
              <w:t xml:space="preserve"> </w:t>
            </w:r>
            <w:r w:rsidR="000B4A9C" w:rsidRPr="000B4A9C">
              <w:rPr>
                <w:b/>
                <w:bCs/>
                <w:color w:val="FF0000"/>
                <w:lang w:eastAsia="en-US"/>
              </w:rPr>
              <w:t>SAMOSTUDIUM</w:t>
            </w:r>
            <w:r w:rsidR="008850B8">
              <w:rPr>
                <w:b/>
                <w:bCs/>
                <w:color w:val="FF0000"/>
                <w:lang w:eastAsia="en-US"/>
              </w:rPr>
              <w:t xml:space="preserve"> </w:t>
            </w:r>
            <w:r w:rsidR="008850B8">
              <w:rPr>
                <w:color w:val="FF0000"/>
                <w:lang w:eastAsia="en-US"/>
              </w:rPr>
              <w:t>(vyučující Erasmus+, Belgie)</w:t>
            </w:r>
          </w:p>
          <w:p w14:paraId="35316283" w14:textId="1A2E6A73" w:rsidR="006D7CE6" w:rsidRDefault="00A5753A" w:rsidP="00F43E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r w:rsidR="002E4F95" w:rsidRPr="00A5753A">
              <w:rPr>
                <w:bCs/>
                <w:iCs/>
                <w:lang w:eastAsia="en-US"/>
              </w:rPr>
              <w:t>11</w:t>
            </w:r>
            <w:r w:rsidR="005F415F">
              <w:rPr>
                <w:bCs/>
                <w:iCs/>
                <w:lang w:eastAsia="en-US"/>
              </w:rPr>
              <w:t>A</w:t>
            </w:r>
            <w:r w:rsidR="00F43E7D">
              <w:rPr>
                <w:bCs/>
                <w:iCs/>
                <w:lang w:eastAsia="en-US"/>
              </w:rPr>
              <w:t xml:space="preserve"> </w:t>
            </w:r>
            <w:r w:rsidR="00F43E7D">
              <w:rPr>
                <w:bCs/>
                <w:iCs/>
                <w:color w:val="FF0000"/>
                <w:lang w:eastAsia="en-US"/>
              </w:rPr>
              <w:t>(COI</w:t>
            </w:r>
            <w:r w:rsidR="00834855">
              <w:rPr>
                <w:bCs/>
                <w:iCs/>
                <w:color w:val="FF0000"/>
                <w:lang w:eastAsia="en-US"/>
              </w:rPr>
              <w:t>)</w:t>
            </w:r>
          </w:p>
        </w:tc>
      </w:tr>
      <w:tr w:rsidR="006D7CE6" w14:paraId="27D966EB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A2F0" w14:textId="6D6F8FFB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9C1844">
              <w:rPr>
                <w:u w:val="single"/>
                <w:lang w:eastAsia="en-US"/>
              </w:rPr>
              <w:t>2</w:t>
            </w:r>
            <w:r w:rsidR="000B0C96">
              <w:rPr>
                <w:u w:val="single"/>
                <w:lang w:eastAsia="en-US"/>
              </w:rPr>
              <w:t>1</w:t>
            </w:r>
            <w:r w:rsidRPr="009C1844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Pr="009C1844">
              <w:rPr>
                <w:u w:val="single"/>
                <w:lang w:eastAsia="en-US"/>
              </w:rPr>
              <w:t>10</w:t>
            </w:r>
            <w:r w:rsidR="006F77BA">
              <w:rPr>
                <w:u w:val="single"/>
                <w:lang w:eastAsia="en-US"/>
              </w:rPr>
              <w:t>.:</w:t>
            </w:r>
          </w:p>
          <w:p w14:paraId="5341F2DD" w14:textId="5CF2A585" w:rsidR="000B0C96" w:rsidRPr="009B2D3F" w:rsidRDefault="005F415F" w:rsidP="005D1FB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5F415F">
              <w:rPr>
                <w:lang w:eastAsia="en-US"/>
              </w:rPr>
              <w:t>Lekce 11B</w:t>
            </w:r>
            <w:r w:rsidRPr="005F415F">
              <w:rPr>
                <w:bCs/>
                <w:iCs/>
                <w:lang w:eastAsia="en-US"/>
              </w:rPr>
              <w:t xml:space="preserve"> </w:t>
            </w:r>
            <w:r>
              <w:rPr>
                <w:bCs/>
                <w:iCs/>
                <w:color w:val="FF0000"/>
                <w:lang w:eastAsia="en-US"/>
              </w:rPr>
              <w:t>(</w:t>
            </w:r>
            <w:r>
              <w:rPr>
                <w:bCs/>
                <w:iCs/>
                <w:color w:val="FF0000"/>
                <w:lang w:eastAsia="en-US"/>
              </w:rPr>
              <w:t>pronoms indéfinis futur proche</w:t>
            </w:r>
            <w:r>
              <w:rPr>
                <w:bCs/>
                <w:iCs/>
                <w:color w:val="FF0000"/>
                <w:lang w:eastAsia="en-US"/>
              </w:rPr>
              <w:t>)</w:t>
            </w:r>
          </w:p>
          <w:p w14:paraId="1DDFA569" w14:textId="48636115" w:rsidR="006D7CE6" w:rsidRPr="00F43E7D" w:rsidRDefault="006D7CE6" w:rsidP="00742423">
            <w:pPr>
              <w:spacing w:line="276" w:lineRule="auto"/>
              <w:jc w:val="both"/>
              <w:rPr>
                <w:bCs/>
                <w:strike/>
                <w:u w:val="single"/>
                <w:lang w:eastAsia="en-US"/>
              </w:rPr>
            </w:pPr>
          </w:p>
        </w:tc>
      </w:tr>
      <w:tr w:rsidR="006D7CE6" w14:paraId="1CFFA7BE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9FC" w14:textId="77777777" w:rsidR="005D4FB8" w:rsidRDefault="000B0C96" w:rsidP="005D1FBF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28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</w:t>
            </w:r>
            <w:r w:rsidR="00E02ADE">
              <w:rPr>
                <w:u w:val="single"/>
                <w:lang w:eastAsia="en-US"/>
              </w:rPr>
              <w:t>0</w:t>
            </w:r>
            <w:r w:rsidR="006D7CE6">
              <w:rPr>
                <w:u w:val="single"/>
                <w:lang w:eastAsia="en-US"/>
              </w:rPr>
              <w:t>.:</w:t>
            </w:r>
            <w:r w:rsidR="007758F7">
              <w:rPr>
                <w:b/>
                <w:iCs/>
                <w:lang w:eastAsia="en-US"/>
              </w:rPr>
              <w:t xml:space="preserve"> </w:t>
            </w:r>
          </w:p>
          <w:p w14:paraId="7EE2E233" w14:textId="77777777" w:rsidR="00834855" w:rsidRDefault="000B0C96" w:rsidP="005D1FBF">
            <w:pPr>
              <w:spacing w:line="276" w:lineRule="auto"/>
              <w:jc w:val="both"/>
              <w:rPr>
                <w:iCs/>
                <w:color w:val="FF0000"/>
                <w:highlight w:val="yellow"/>
                <w:lang w:eastAsia="en-US"/>
              </w:rPr>
            </w:pPr>
            <w:r>
              <w:rPr>
                <w:b/>
                <w:iCs/>
                <w:color w:val="FF0000"/>
                <w:lang w:eastAsia="en-US"/>
              </w:rPr>
              <w:t>Státní svátek</w:t>
            </w:r>
            <w:r w:rsidR="00834855" w:rsidRPr="008D2B66">
              <w:rPr>
                <w:iCs/>
                <w:color w:val="FF0000"/>
                <w:highlight w:val="yellow"/>
                <w:lang w:eastAsia="en-US"/>
              </w:rPr>
              <w:t xml:space="preserve"> </w:t>
            </w:r>
          </w:p>
          <w:p w14:paraId="5A4DFA92" w14:textId="5F6810FD" w:rsidR="006D7CE6" w:rsidRPr="00560B8E" w:rsidRDefault="00076918" w:rsidP="005D1FBF">
            <w:pPr>
              <w:spacing w:line="276" w:lineRule="auto"/>
              <w:jc w:val="both"/>
              <w:rPr>
                <w:lang w:eastAsia="en-US"/>
              </w:rPr>
            </w:pPr>
            <w:r w:rsidRPr="00560B8E">
              <w:rPr>
                <w:iCs/>
                <w:highlight w:val="yellow"/>
                <w:lang w:eastAsia="en-US"/>
              </w:rPr>
              <w:t>Manuel, tome</w:t>
            </w:r>
            <w:r w:rsidR="00834855" w:rsidRPr="00560B8E">
              <w:rPr>
                <w:iCs/>
                <w:highlight w:val="yellow"/>
                <w:lang w:eastAsia="en-US"/>
              </w:rPr>
              <w:t xml:space="preserve"> 2</w:t>
            </w:r>
            <w:r w:rsidR="00834855" w:rsidRPr="00560B8E">
              <w:rPr>
                <w:iCs/>
                <w:lang w:eastAsia="en-US"/>
              </w:rPr>
              <w:t xml:space="preserve">: </w:t>
            </w:r>
            <w:r w:rsidRPr="00560B8E">
              <w:rPr>
                <w:iCs/>
                <w:lang w:eastAsia="en-US"/>
              </w:rPr>
              <w:t>L</w:t>
            </w:r>
            <w:r w:rsidR="00834855" w:rsidRPr="00560B8E">
              <w:rPr>
                <w:iCs/>
                <w:lang w:eastAsia="en-US"/>
              </w:rPr>
              <w:t>14 = révision (samostudium)</w:t>
            </w:r>
          </w:p>
          <w:p w14:paraId="7C928B87" w14:textId="16AAA9FC" w:rsidR="006D7CE6" w:rsidRPr="00F95E28" w:rsidRDefault="006D7CE6" w:rsidP="005D1FBF">
            <w:pPr>
              <w:spacing w:line="276" w:lineRule="auto"/>
              <w:jc w:val="both"/>
              <w:rPr>
                <w:bCs/>
                <w:strike/>
                <w:lang w:eastAsia="en-US"/>
              </w:rPr>
            </w:pPr>
          </w:p>
        </w:tc>
      </w:tr>
      <w:tr w:rsidR="006D7CE6" w14:paraId="77F8B4BF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481" w14:textId="7F44C9FC" w:rsidR="006D7CE6" w:rsidRPr="005D4FB8" w:rsidRDefault="00560B8E" w:rsidP="005D1FBF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4</w:t>
            </w:r>
            <w:r w:rsidR="006D7CE6" w:rsidRPr="005D4FB8">
              <w:rPr>
                <w:u w:val="single"/>
                <w:lang w:eastAsia="en-US"/>
              </w:rPr>
              <w:t>.</w:t>
            </w:r>
            <w:r w:rsidR="004B453B" w:rsidRPr="005D4FB8">
              <w:rPr>
                <w:u w:val="single"/>
                <w:lang w:eastAsia="en-US"/>
              </w:rPr>
              <w:t xml:space="preserve"> </w:t>
            </w:r>
            <w:r w:rsidR="006D7CE6" w:rsidRPr="005D4FB8">
              <w:rPr>
                <w:u w:val="single"/>
                <w:lang w:eastAsia="en-US"/>
              </w:rPr>
              <w:t>11.:</w:t>
            </w:r>
            <w:r w:rsidR="006D7CE6" w:rsidRPr="005D4FB8">
              <w:rPr>
                <w:lang w:eastAsia="en-US"/>
              </w:rPr>
              <w:t xml:space="preserve">    </w:t>
            </w:r>
          </w:p>
          <w:p w14:paraId="312F2059" w14:textId="67D6EF9E" w:rsidR="006D7CE6" w:rsidRPr="005D4FB8" w:rsidRDefault="00E96F5B" w:rsidP="00742423">
            <w:pPr>
              <w:spacing w:line="276" w:lineRule="auto"/>
              <w:rPr>
                <w:lang w:eastAsia="en-US"/>
              </w:rPr>
            </w:pPr>
            <w:r w:rsidRPr="005F415F">
              <w:rPr>
                <w:lang w:eastAsia="en-US"/>
              </w:rPr>
              <w:t>Lekce</w:t>
            </w:r>
            <w:r w:rsidRPr="005D4FB8">
              <w:rPr>
                <w:iCs/>
                <w:lang w:eastAsia="en-US"/>
              </w:rPr>
              <w:t xml:space="preserve"> </w:t>
            </w:r>
            <w:r w:rsidR="008850B8" w:rsidRPr="005D4FB8">
              <w:rPr>
                <w:iCs/>
                <w:lang w:eastAsia="en-US"/>
              </w:rPr>
              <w:t>12A+B (zájmeno en, // voix passive)</w:t>
            </w:r>
            <w:r w:rsidR="008850B8" w:rsidRPr="005D4FB8">
              <w:rPr>
                <w:bCs/>
                <w:iCs/>
                <w:lang w:eastAsia="en-US"/>
              </w:rPr>
              <w:t xml:space="preserve"> </w:t>
            </w:r>
          </w:p>
        </w:tc>
      </w:tr>
      <w:tr w:rsidR="006D7CE6" w14:paraId="7DD5023E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8FE" w14:textId="398CAA78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DD3919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11.: </w:t>
            </w:r>
          </w:p>
          <w:p w14:paraId="3E091770" w14:textId="5931B9F9" w:rsidR="006D7CE6" w:rsidRPr="00076918" w:rsidRDefault="005D4FB8" w:rsidP="0007691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76918">
              <w:rPr>
                <w:b/>
                <w:iCs/>
                <w:color w:val="FF0000"/>
                <w:lang w:eastAsia="en-US"/>
              </w:rPr>
              <w:t>Test L9-1</w:t>
            </w:r>
            <w:r w:rsidR="00076918" w:rsidRPr="00076918">
              <w:rPr>
                <w:b/>
                <w:iCs/>
                <w:color w:val="FF0000"/>
                <w:lang w:eastAsia="en-US"/>
              </w:rPr>
              <w:t>2</w:t>
            </w:r>
            <w:r w:rsidRPr="00076918">
              <w:rPr>
                <w:b/>
                <w:iCs/>
                <w:color w:val="FF0000"/>
                <w:lang w:eastAsia="en-US"/>
              </w:rPr>
              <w:t xml:space="preserve">. </w:t>
            </w:r>
          </w:p>
        </w:tc>
      </w:tr>
      <w:tr w:rsidR="006D7CE6" w14:paraId="4B7743F5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D91" w14:textId="74E0F8E8" w:rsidR="006D7CE6" w:rsidRDefault="00560B8E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18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 xml:space="preserve">11.: </w:t>
            </w:r>
          </w:p>
          <w:p w14:paraId="4F49560E" w14:textId="6D59E825" w:rsidR="006D7CE6" w:rsidRPr="009454D4" w:rsidRDefault="00E96F5B" w:rsidP="00742423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5F415F">
              <w:rPr>
                <w:lang w:eastAsia="en-US"/>
              </w:rPr>
              <w:t>Lekce</w:t>
            </w:r>
            <w:r>
              <w:rPr>
                <w:iCs/>
                <w:color w:val="FF0000"/>
                <w:lang w:eastAsia="en-US"/>
              </w:rPr>
              <w:t xml:space="preserve"> </w:t>
            </w:r>
            <w:r w:rsidR="00DD3919" w:rsidRPr="00E96F5B">
              <w:rPr>
                <w:iCs/>
                <w:lang w:eastAsia="en-US"/>
              </w:rPr>
              <w:t xml:space="preserve">13A+B </w:t>
            </w:r>
            <w:r w:rsidR="00DD3919">
              <w:rPr>
                <w:iCs/>
                <w:color w:val="FF0000"/>
                <w:lang w:eastAsia="en-US"/>
              </w:rPr>
              <w:t>(futur simple // négation, zájmeno y)</w:t>
            </w:r>
            <w:r w:rsidR="00DD3919">
              <w:rPr>
                <w:iCs/>
                <w:color w:val="FF0000"/>
                <w:lang w:eastAsia="en-US"/>
              </w:rPr>
              <w:t xml:space="preserve">, </w:t>
            </w:r>
          </w:p>
        </w:tc>
      </w:tr>
      <w:tr w:rsidR="006D7CE6" w14:paraId="22C8EBBC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4EC" w14:textId="74554959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560B8E">
              <w:rPr>
                <w:u w:val="single"/>
                <w:lang w:eastAsia="en-US"/>
              </w:rPr>
              <w:t>5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11.:</w:t>
            </w:r>
          </w:p>
          <w:p w14:paraId="21390030" w14:textId="037D68A0" w:rsidR="006D7CE6" w:rsidRPr="009454D4" w:rsidRDefault="00E96F5B" w:rsidP="00742423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5F415F">
              <w:rPr>
                <w:lang w:eastAsia="en-US"/>
              </w:rPr>
              <w:t>Lekce</w:t>
            </w:r>
            <w:r>
              <w:rPr>
                <w:color w:val="FF0000"/>
                <w:u w:val="single"/>
                <w:lang w:eastAsia="en-US"/>
              </w:rPr>
              <w:t xml:space="preserve"> </w:t>
            </w:r>
            <w:r w:rsidR="00007343" w:rsidRPr="00E96F5B">
              <w:rPr>
                <w:u w:val="single"/>
                <w:lang w:eastAsia="en-US"/>
              </w:rPr>
              <w:t>15A</w:t>
            </w:r>
            <w:r w:rsidR="00007343">
              <w:rPr>
                <w:color w:val="FF0000"/>
                <w:u w:val="single"/>
                <w:lang w:eastAsia="en-US"/>
              </w:rPr>
              <w:t xml:space="preserve"> (participe présent, gérondif)</w:t>
            </w:r>
          </w:p>
        </w:tc>
      </w:tr>
      <w:tr w:rsidR="006D7CE6" w14:paraId="47EF069F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4AEA" w14:textId="201B767C" w:rsidR="006D7CE6" w:rsidRDefault="00560B8E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12. :</w:t>
            </w:r>
          </w:p>
          <w:p w14:paraId="062EAEA8" w14:textId="518C2756" w:rsidR="006D7CE6" w:rsidRPr="009454D4" w:rsidRDefault="00E96F5B" w:rsidP="009454D4">
            <w:pPr>
              <w:spacing w:line="276" w:lineRule="auto"/>
              <w:jc w:val="both"/>
              <w:rPr>
                <w:lang w:eastAsia="en-US"/>
              </w:rPr>
            </w:pPr>
            <w:r w:rsidRPr="005F415F">
              <w:rPr>
                <w:lang w:eastAsia="en-US"/>
              </w:rPr>
              <w:t>Lekce</w:t>
            </w:r>
            <w:r w:rsidRPr="00742423">
              <w:rPr>
                <w:color w:val="FF0000"/>
                <w:lang w:eastAsia="en-US"/>
              </w:rPr>
              <w:t xml:space="preserve"> </w:t>
            </w:r>
            <w:r w:rsidR="00007343" w:rsidRPr="00E96F5B">
              <w:rPr>
                <w:lang w:eastAsia="en-US"/>
              </w:rPr>
              <w:t>15B</w:t>
            </w:r>
            <w:r w:rsidR="00007343" w:rsidRPr="00742423">
              <w:rPr>
                <w:color w:val="FF0000"/>
                <w:lang w:eastAsia="en-US"/>
              </w:rPr>
              <w:t xml:space="preserve"> (conditionnel présent, propositions conditionnelles)</w:t>
            </w:r>
          </w:p>
        </w:tc>
      </w:tr>
      <w:tr w:rsidR="006D7CE6" w14:paraId="0039221B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1A0" w14:textId="5493AEAC" w:rsidR="006D7CE6" w:rsidRDefault="002649EE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9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12. :</w:t>
            </w:r>
          </w:p>
          <w:p w14:paraId="79A669E3" w14:textId="5F44742D" w:rsidR="006D7CE6" w:rsidRDefault="00E96F5B" w:rsidP="00742423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5F415F">
              <w:rPr>
                <w:lang w:eastAsia="en-US"/>
              </w:rPr>
              <w:t>Lekce</w:t>
            </w:r>
            <w:r>
              <w:rPr>
                <w:color w:val="FF0000"/>
                <w:lang w:eastAsia="en-US"/>
              </w:rPr>
              <w:t xml:space="preserve"> </w:t>
            </w:r>
            <w:r w:rsidR="00007343" w:rsidRPr="00E96F5B">
              <w:rPr>
                <w:lang w:eastAsia="en-US"/>
              </w:rPr>
              <w:t xml:space="preserve">16A+B </w:t>
            </w:r>
            <w:r w:rsidR="00007343">
              <w:rPr>
                <w:color w:val="FF0000"/>
                <w:lang w:eastAsia="en-US"/>
              </w:rPr>
              <w:t>(plus-que-parfait, les expressions du temps)</w:t>
            </w:r>
          </w:p>
        </w:tc>
      </w:tr>
    </w:tbl>
    <w:bookmarkEnd w:id="0"/>
    <w:p w14:paraId="50D39A11" w14:textId="1AB903CC" w:rsidR="006D7CE6" w:rsidRPr="0096522C" w:rsidRDefault="00437259" w:rsidP="005D1FBF">
      <w:pPr>
        <w:spacing w:line="276" w:lineRule="auto"/>
        <w:rPr>
          <w:i/>
          <w:iCs/>
        </w:rPr>
      </w:pPr>
      <w:r w:rsidRPr="00423704">
        <w:rPr>
          <w:b/>
          <w:bCs/>
        </w:rPr>
        <w:t xml:space="preserve">Test </w:t>
      </w:r>
      <w:r w:rsidR="004C7E92" w:rsidRPr="00423704">
        <w:rPr>
          <w:b/>
          <w:bCs/>
        </w:rPr>
        <w:t>L13</w:t>
      </w:r>
      <w:r w:rsidR="00423704" w:rsidRPr="00423704">
        <w:rPr>
          <w:b/>
          <w:bCs/>
        </w:rPr>
        <w:t>–16</w:t>
      </w:r>
      <w:r w:rsidR="00B14E8E" w:rsidRPr="00423704">
        <w:rPr>
          <w:b/>
          <w:bCs/>
        </w:rPr>
        <w:t xml:space="preserve"> </w:t>
      </w:r>
      <w:r w:rsidR="0096522C">
        <w:rPr>
          <w:b/>
          <w:bCs/>
        </w:rPr>
        <w:t xml:space="preserve">ve zkouškovém období / </w:t>
      </w:r>
      <w:r w:rsidR="0096522C" w:rsidRPr="0096522C">
        <w:rPr>
          <w:i/>
          <w:iCs/>
        </w:rPr>
        <w:t xml:space="preserve">Test </w:t>
      </w:r>
      <w:r w:rsidRPr="0096522C">
        <w:rPr>
          <w:i/>
          <w:iCs/>
        </w:rPr>
        <w:t>dans la période des examens.</w:t>
      </w:r>
    </w:p>
    <w:p w14:paraId="47A767DD" w14:textId="46D36294" w:rsidR="00742423" w:rsidRDefault="0098583F" w:rsidP="005D1FBF">
      <w:pPr>
        <w:spacing w:line="276" w:lineRule="auto"/>
      </w:pPr>
      <w:r>
        <w:rPr>
          <w:color w:val="FF0000"/>
        </w:rPr>
        <w:t>JC</w:t>
      </w:r>
      <w:r w:rsidR="00742423">
        <w:rPr>
          <w:color w:val="FF0000"/>
        </w:rPr>
        <w:t>2 – jarní semestr</w:t>
      </w:r>
      <w:r w:rsidR="00423704">
        <w:rPr>
          <w:color w:val="FF0000"/>
        </w:rPr>
        <w:t xml:space="preserve">: </w:t>
      </w:r>
      <w:r w:rsidR="00742423">
        <w:rPr>
          <w:color w:val="FF0000"/>
        </w:rPr>
        <w:t>L17</w:t>
      </w:r>
      <w:r w:rsidR="00423704">
        <w:rPr>
          <w:color w:val="FF0000"/>
        </w:rPr>
        <w:t>–</w:t>
      </w:r>
      <w:r w:rsidR="00742423">
        <w:rPr>
          <w:color w:val="FF0000"/>
        </w:rPr>
        <w:t>23</w:t>
      </w:r>
    </w:p>
    <w:p w14:paraId="60CA5A43" w14:textId="77777777" w:rsidR="006D7CE6" w:rsidRDefault="006D7CE6" w:rsidP="005D1FBF">
      <w:pPr>
        <w:spacing w:line="276" w:lineRule="auto"/>
      </w:pPr>
    </w:p>
    <w:sectPr w:rsidR="006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6A57E6"/>
    <w:multiLevelType w:val="hybridMultilevel"/>
    <w:tmpl w:val="D40C7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C631B"/>
    <w:multiLevelType w:val="hybridMultilevel"/>
    <w:tmpl w:val="8A00A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484">
    <w:abstractNumId w:val="0"/>
  </w:num>
  <w:num w:numId="2" w16cid:durableId="99107823">
    <w:abstractNumId w:val="2"/>
  </w:num>
  <w:num w:numId="3" w16cid:durableId="92014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E6"/>
    <w:rsid w:val="00003807"/>
    <w:rsid w:val="00007343"/>
    <w:rsid w:val="00012B94"/>
    <w:rsid w:val="000236E7"/>
    <w:rsid w:val="00076918"/>
    <w:rsid w:val="00082117"/>
    <w:rsid w:val="00083D7B"/>
    <w:rsid w:val="000A4318"/>
    <w:rsid w:val="000B0C96"/>
    <w:rsid w:val="000B11EF"/>
    <w:rsid w:val="000B4A9C"/>
    <w:rsid w:val="00155AD4"/>
    <w:rsid w:val="0016509E"/>
    <w:rsid w:val="001A4CBA"/>
    <w:rsid w:val="002436A6"/>
    <w:rsid w:val="002520E6"/>
    <w:rsid w:val="002536EB"/>
    <w:rsid w:val="002569D8"/>
    <w:rsid w:val="002649EE"/>
    <w:rsid w:val="00277BB9"/>
    <w:rsid w:val="00290576"/>
    <w:rsid w:val="002C0E95"/>
    <w:rsid w:val="002E4F95"/>
    <w:rsid w:val="00314EF8"/>
    <w:rsid w:val="00335FF8"/>
    <w:rsid w:val="003B6749"/>
    <w:rsid w:val="003F7DBF"/>
    <w:rsid w:val="00413E86"/>
    <w:rsid w:val="00423704"/>
    <w:rsid w:val="004337B5"/>
    <w:rsid w:val="00437259"/>
    <w:rsid w:val="004574B0"/>
    <w:rsid w:val="004A1C5A"/>
    <w:rsid w:val="004B453B"/>
    <w:rsid w:val="004C04F4"/>
    <w:rsid w:val="004C7E92"/>
    <w:rsid w:val="004D0398"/>
    <w:rsid w:val="00534171"/>
    <w:rsid w:val="00541FA3"/>
    <w:rsid w:val="00560B8E"/>
    <w:rsid w:val="005A0E9D"/>
    <w:rsid w:val="005D1FBF"/>
    <w:rsid w:val="005D4FB8"/>
    <w:rsid w:val="005E7C47"/>
    <w:rsid w:val="005F415F"/>
    <w:rsid w:val="006203FC"/>
    <w:rsid w:val="00624FD1"/>
    <w:rsid w:val="006269C7"/>
    <w:rsid w:val="00663A94"/>
    <w:rsid w:val="006D7CE6"/>
    <w:rsid w:val="006F77BA"/>
    <w:rsid w:val="007342C6"/>
    <w:rsid w:val="00734DA2"/>
    <w:rsid w:val="00742423"/>
    <w:rsid w:val="00761C31"/>
    <w:rsid w:val="0076356E"/>
    <w:rsid w:val="007758F7"/>
    <w:rsid w:val="007D09F1"/>
    <w:rsid w:val="007D7066"/>
    <w:rsid w:val="007E09AF"/>
    <w:rsid w:val="00832F24"/>
    <w:rsid w:val="00834855"/>
    <w:rsid w:val="00846F03"/>
    <w:rsid w:val="00853A80"/>
    <w:rsid w:val="0085566B"/>
    <w:rsid w:val="008850B8"/>
    <w:rsid w:val="0089640E"/>
    <w:rsid w:val="008D2B66"/>
    <w:rsid w:val="008F115D"/>
    <w:rsid w:val="009100B5"/>
    <w:rsid w:val="00945484"/>
    <w:rsid w:val="009454D4"/>
    <w:rsid w:val="00951A17"/>
    <w:rsid w:val="00953CEF"/>
    <w:rsid w:val="0096522C"/>
    <w:rsid w:val="0098260D"/>
    <w:rsid w:val="0098583F"/>
    <w:rsid w:val="009B2D3F"/>
    <w:rsid w:val="009C1844"/>
    <w:rsid w:val="00A02DBF"/>
    <w:rsid w:val="00A41C82"/>
    <w:rsid w:val="00A51E85"/>
    <w:rsid w:val="00A5753A"/>
    <w:rsid w:val="00A57E44"/>
    <w:rsid w:val="00AB100A"/>
    <w:rsid w:val="00B12496"/>
    <w:rsid w:val="00B14E8E"/>
    <w:rsid w:val="00B77C74"/>
    <w:rsid w:val="00BB3EEC"/>
    <w:rsid w:val="00BB47A5"/>
    <w:rsid w:val="00C268D8"/>
    <w:rsid w:val="00CE60F5"/>
    <w:rsid w:val="00D078CF"/>
    <w:rsid w:val="00D105CE"/>
    <w:rsid w:val="00D25034"/>
    <w:rsid w:val="00D370FB"/>
    <w:rsid w:val="00DB54C2"/>
    <w:rsid w:val="00DD3919"/>
    <w:rsid w:val="00DF505C"/>
    <w:rsid w:val="00E02ADE"/>
    <w:rsid w:val="00E045ED"/>
    <w:rsid w:val="00E04F11"/>
    <w:rsid w:val="00E52BAF"/>
    <w:rsid w:val="00E7417B"/>
    <w:rsid w:val="00E96F5B"/>
    <w:rsid w:val="00ED7177"/>
    <w:rsid w:val="00F31A03"/>
    <w:rsid w:val="00F43E7D"/>
    <w:rsid w:val="00F753D4"/>
    <w:rsid w:val="00F761B8"/>
    <w:rsid w:val="00F95E28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9E9F"/>
  <w15:chartTrackingRefBased/>
  <w15:docId w15:val="{28281517-1514-4CB2-9C19-361A3FD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6" ma:contentTypeDescription="Vytvoří nový dokument" ma:contentTypeScope="" ma:versionID="3865aa32206611af6497ba517eb6a5a9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90e8d8147de46e87ef95b24a69dc85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8C9C2-4C53-424B-BEAD-7464E6498085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customXml/itemProps2.xml><?xml version="1.0" encoding="utf-8"?>
<ds:datastoreItem xmlns:ds="http://schemas.openxmlformats.org/officeDocument/2006/customXml" ds:itemID="{4064E217-9257-49A8-B2F4-A681152E3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62EDF-26DF-41C1-823E-83DA9646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Václava Bakešová</cp:lastModifiedBy>
  <cp:revision>33</cp:revision>
  <dcterms:created xsi:type="dcterms:W3CDTF">2024-09-02T16:43:00Z</dcterms:created>
  <dcterms:modified xsi:type="dcterms:W3CDTF">2024-09-10T10:23:00Z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