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1C5F" w14:textId="4F0AADA5" w:rsidR="004F5ED0" w:rsidRDefault="004F5ED0" w:rsidP="004F5ED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ROPNÉ ŠOKY</w:t>
      </w:r>
    </w:p>
    <w:p w14:paraId="37CCC231" w14:textId="354AB05B" w:rsidR="008D24AD" w:rsidRPr="00F95E95" w:rsidRDefault="008D24AD" w:rsidP="008D24AD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Les Trente glorieuses : roční přír</w:t>
      </w:r>
      <w:r w:rsidR="00F95E95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F95E95">
        <w:rPr>
          <w:rFonts w:ascii="Times New Roman" w:eastAsia="Times New Roman" w:hAnsi="Times New Roman" w:cs="Times New Roman"/>
          <w:sz w:val="24"/>
          <w:szCs w:val="24"/>
        </w:rPr>
        <w:t>stek 5 %, naprostá proměna ekonomiky a sociálních poměrů</w:t>
      </w:r>
    </w:p>
    <w:p w14:paraId="5684981F" w14:textId="2BF6982D" w:rsidR="008D24AD" w:rsidRPr="00F95E95" w:rsidRDefault="008D24A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1945 poničená infrastruktura (bombardování, vylodění), 30 % ekonomicky aktivních obyvatel v zemědělství</w:t>
      </w:r>
      <w:r w:rsidR="00F95E95" w:rsidRPr="00F95E95">
        <w:rPr>
          <w:rFonts w:ascii="Times New Roman" w:eastAsia="Times New Roman" w:hAnsi="Times New Roman" w:cs="Times New Roman"/>
          <w:sz w:val="24"/>
          <w:szCs w:val="24"/>
        </w:rPr>
        <w:t>, stojí na malých farmách</w:t>
      </w:r>
    </w:p>
    <w:p w14:paraId="5F915C6A" w14:textId="2E38AE9F" w:rsidR="008D24AD" w:rsidRPr="00F95E95" w:rsidRDefault="008D24A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Znárodňování – kolaborantů a klíčových sektorů</w:t>
      </w:r>
    </w:p>
    <w:p w14:paraId="4F8FCD0C" w14:textId="23CFD134" w:rsidR="00F95E95" w:rsidRDefault="00F95E95" w:rsidP="00F95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První </w:t>
      </w:r>
      <w:r w:rsidRPr="00F95E95">
        <w:rPr>
          <w:rFonts w:ascii="Times New Roman" w:eastAsia="Times New Roman" w:hAnsi="Times New Roman" w:cs="Times New Roman"/>
          <w:sz w:val="24"/>
          <w:szCs w:val="24"/>
        </w:rPr>
        <w:t>poválečný plán: rekonstrukce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5E95">
        <w:rPr>
          <w:rFonts w:ascii="Times New Roman" w:eastAsia="Times New Roman" w:hAnsi="Times New Roman" w:cs="Times New Roman"/>
          <w:sz w:val="24"/>
          <w:szCs w:val="24"/>
        </w:rPr>
        <w:t xml:space="preserve"> těžký průmysl </w:t>
      </w:r>
      <w:r>
        <w:rPr>
          <w:rFonts w:ascii="Times New Roman" w:eastAsia="Times New Roman" w:hAnsi="Times New Roman" w:cs="Times New Roman"/>
          <w:sz w:val="24"/>
          <w:szCs w:val="24"/>
        </w:rPr>
        <w:t>(hutní, energetický, železnice)</w:t>
      </w:r>
    </w:p>
    <w:p w14:paraId="638C5681" w14:textId="3DE253F3" w:rsidR="00F95E95" w:rsidRDefault="00F95E95" w:rsidP="00F95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Nutná americká pomoc: dováží suroviny a potraviny, nízkoúrokové půjčky a Marshallův plán</w:t>
      </w:r>
    </w:p>
    <w:p w14:paraId="2EBB75E8" w14:textId="7EAFC095" w:rsidR="00F95E95" w:rsidRDefault="00F95E95" w:rsidP="00F95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 v 50. letech ekonomika na předválečné úrovni</w:t>
      </w:r>
    </w:p>
    <w:p w14:paraId="65B050F5" w14:textId="361CD233" w:rsidR="00F95E95" w:rsidRDefault="00F95E95" w:rsidP="00F95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Roste kupní síla i díky minimální mzdě</w:t>
      </w:r>
      <w:r w:rsidR="004852DD">
        <w:rPr>
          <w:rFonts w:ascii="Times New Roman" w:eastAsia="Times New Roman" w:hAnsi="Times New Roman" w:cs="Times New Roman"/>
          <w:sz w:val="24"/>
          <w:szCs w:val="24"/>
        </w:rPr>
        <w:t>, v roce 1945 * systém sociálního zabezpečení</w:t>
      </w:r>
    </w:p>
    <w:p w14:paraId="53FFB1EC" w14:textId="79CB32E6" w:rsidR="00F95E95" w:rsidRPr="00F95E95" w:rsidRDefault="00F95E95" w:rsidP="00F95E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Americký model konzumní společnosti – reklama, kino, komfort, lednička, auto (Renault 4CV - quatre chevaux) – každý Francouz prochází malou revolucí</w:t>
      </w:r>
      <w:r w:rsidR="0050116D">
        <w:rPr>
          <w:rFonts w:ascii="Times New Roman" w:eastAsia="Times New Roman" w:hAnsi="Times New Roman" w:cs="Times New Roman"/>
          <w:sz w:val="24"/>
          <w:szCs w:val="24"/>
        </w:rPr>
        <w:t xml:space="preserve"> a to v 60. letech ještě výraznější</w:t>
      </w:r>
    </w:p>
    <w:p w14:paraId="04A70B7E" w14:textId="4D439E52" w:rsidR="00F95E95" w:rsidRDefault="00F95E95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Konec 50. let – rekonstrukce dokončena, všichni čekají neustálý a ničím neomezený růst a prosperitu – rozvoj sociálního státu s přídavky pro všechny, důchody, dávky v nezaměstnanosti 90 % platu</w:t>
      </w:r>
    </w:p>
    <w:p w14:paraId="361D9D2F" w14:textId="377BFEFA" w:rsidR="00F95E95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Skvělé vyhlídky vedou k vysoké porodnosti: 1945 40 milionů, 1975 53 milionů</w:t>
      </w:r>
    </w:p>
    <w:p w14:paraId="2AF1978F" w14:textId="036CA38F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60. léta: díky mechanizaci (pásová výroba) a prvním technologiím roste produktivita práce, specializace v dělnických profesích i díky lepšímu vzdělání</w:t>
      </w:r>
    </w:p>
    <w:p w14:paraId="79CB5E1E" w14:textId="5A5D18DF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Kupní síla oproti 1945 dvojnásobná – zájem o úvěry a hypotéky</w:t>
      </w:r>
    </w:p>
    <w:p w14:paraId="40901581" w14:textId="45F9532D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Nedostatek pracovní síly – vítaná imigrace</w:t>
      </w:r>
    </w:p>
    <w:p w14:paraId="08F8B9CC" w14:textId="7E06C8E8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Evropská integrace:</w:t>
      </w:r>
    </w:p>
    <w:p w14:paraId="3DC95CED" w14:textId="77777777" w:rsidR="0050116D" w:rsidRPr="00F95E95" w:rsidRDefault="0050116D" w:rsidP="0050116D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1950 Schumanova deklarace – vznik ESUO 1952</w:t>
      </w:r>
    </w:p>
    <w:p w14:paraId="70FEC597" w14:textId="1D3AC203" w:rsidR="0050116D" w:rsidRPr="00F95E95" w:rsidRDefault="0050116D" w:rsidP="0050116D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1957 římské smlouvy (EHS a Euratom)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vniká společný trh – ekonomika se otevřela světu a konkurenci a musí se modernizovat </w:t>
      </w:r>
    </w:p>
    <w:p w14:paraId="78EF155B" w14:textId="7231A73B" w:rsidR="0050116D" w:rsidRDefault="0050116D" w:rsidP="0050116D">
      <w:pPr>
        <w:rPr>
          <w:rFonts w:ascii="Times New Roman" w:eastAsia="Times New Roman" w:hAnsi="Times New Roman" w:cs="Times New Roman"/>
          <w:sz w:val="24"/>
          <w:szCs w:val="24"/>
        </w:rPr>
      </w:pPr>
      <w:r w:rsidRPr="00F95E95">
        <w:rPr>
          <w:rFonts w:ascii="Times New Roman" w:eastAsia="Times New Roman" w:hAnsi="Times New Roman" w:cs="Times New Roman"/>
          <w:sz w:val="24"/>
          <w:szCs w:val="24"/>
        </w:rPr>
        <w:t>1965 slučovací smlouva a vznik Evropských společenství</w:t>
      </w:r>
    </w:p>
    <w:p w14:paraId="655665BD" w14:textId="5A23FF3D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60. letech výrazně roste výroba a export</w:t>
      </w:r>
    </w:p>
    <w:p w14:paraId="3203A340" w14:textId="13197982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Koncem 60. let se ale objevuje inflace a začíná růst nezaměstnanost (1968 350 000 nezaměstnaných, to vnímáno jako obrovské množství – 2,5 %)</w:t>
      </w:r>
    </w:p>
    <w:p w14:paraId="5357366F" w14:textId="3E9348CC" w:rsidR="0050116D" w:rsidRDefault="0050116D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Mládež se necítí dobře ve společnosti ovládané penězi a konzumem</w:t>
      </w:r>
    </w:p>
    <w:p w14:paraId="335C8E68" w14:textId="66216DB8" w:rsidR="007A7E64" w:rsidRDefault="007A7E64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 Georges Pompidou – stále spíše optimismus, výrazné pokroky v průmyslu: TGV, dálnice</w:t>
      </w:r>
    </w:p>
    <w:p w14:paraId="2B7B2587" w14:textId="4A5AE3FE" w:rsidR="007A7E64" w:rsidRDefault="007A7E64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Také klidnější zahraniční politika – méně napětí s USA, přijetí VB do ES, i když navštívil SSSR</w:t>
      </w:r>
    </w:p>
    <w:p w14:paraId="1BE9532E" w14:textId="4200A55D" w:rsidR="007A7E64" w:rsidRDefault="007A7E64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Těsně před jeho předčasným úmrtím Jomkipurská válka v říjnu 1973 (Izrael napaden arabskými sousedy Egyptem a Sýrií s podporou dalších). Izrael zvítězil, ale těžké ztráty a stažení ze Sinajského poloostrova</w:t>
      </w:r>
    </w:p>
    <w:p w14:paraId="52B0CA76" w14:textId="68DECEF4" w:rsidR="007A7E64" w:rsidRDefault="007A7E64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Ropný šok uvedl celý svět do krize, která ale vedla koncem 70. let k technologickému pokroku, takže embargo na ropu zemí OPEC vedl k většímu důrazu na výrobu elektřiny, ve Francii jádro</w:t>
      </w:r>
      <w:r w:rsidR="00D71081">
        <w:rPr>
          <w:rFonts w:ascii="Times New Roman" w:eastAsia="Times New Roman" w:hAnsi="Times New Roman" w:cs="Times New Roman"/>
          <w:sz w:val="24"/>
          <w:szCs w:val="24"/>
        </w:rPr>
        <w:t>, i topení elektřinou (v SRN, Itálii nebo VB spíše plyn)</w:t>
      </w:r>
    </w:p>
    <w:p w14:paraId="46B64F51" w14:textId="2D024402" w:rsidR="00D71081" w:rsidRDefault="00D71081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Závislost na ropě i nadále, ale hledání alternativ, např. v Nizozem</w:t>
      </w:r>
      <w:r w:rsidR="000748DF">
        <w:rPr>
          <w:rFonts w:ascii="Times New Roman" w:eastAsia="Times New Roman" w:hAnsi="Times New Roman" w:cs="Times New Roman"/>
          <w:sz w:val="24"/>
          <w:szCs w:val="24"/>
        </w:rPr>
        <w:t>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MHD a kolo</w:t>
      </w:r>
    </w:p>
    <w:p w14:paraId="041E620A" w14:textId="2C784066" w:rsidR="00D71081" w:rsidRDefault="00D71081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1978-1979 íránská revoluce a 1980-1988 irácko-íránská válka (Saddám Husajn napadl Írán)</w:t>
      </w:r>
    </w:p>
    <w:p w14:paraId="601C9E8F" w14:textId="1C4B491F" w:rsidR="00D71081" w:rsidRDefault="00D71081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1981 ropa téměř 3x dražší</w:t>
      </w:r>
    </w:p>
    <w:p w14:paraId="79543FCC" w14:textId="77777777" w:rsidR="00731998" w:rsidRDefault="00D71081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Ještě vážnější krize, zasáhla nejen Západ, ale i Asii a země třetího světa, kde méně alternativ, sice byl růst cen rozložen do vyššího období, takže šok menší, ale táhlá krize, a tak zavládl pesimismus, že se Francie a svět z krize nikdy nedostanou – optimistická  až </w:t>
      </w:r>
      <w:r w:rsidR="00030EFA">
        <w:rPr>
          <w:rFonts w:ascii="Times New Roman" w:eastAsia="Times New Roman" w:hAnsi="Times New Roman" w:cs="Times New Roman"/>
          <w:sz w:val="24"/>
          <w:szCs w:val="24"/>
        </w:rPr>
        <w:t>90. léta, ale</w:t>
      </w:r>
      <w:r w:rsidR="0073199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40E95B" w14:textId="3A97C144" w:rsidR="00D71081" w:rsidRDefault="00731998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Válka proti terorismu</w:t>
      </w:r>
      <w:r w:rsidR="00030EFA">
        <w:rPr>
          <w:rFonts w:ascii="Times New Roman" w:eastAsia="Times New Roman" w:hAnsi="Times New Roman" w:cs="Times New Roman"/>
          <w:sz w:val="24"/>
          <w:szCs w:val="24"/>
        </w:rPr>
        <w:t xml:space="preserve"> 11. 9. 2001</w:t>
      </w:r>
    </w:p>
    <w:p w14:paraId="6ADE3181" w14:textId="114E636F" w:rsidR="00731998" w:rsidRDefault="00731998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 ekonomická krize (hypoteční)</w:t>
      </w:r>
    </w:p>
    <w:p w14:paraId="07495A24" w14:textId="48446BEB" w:rsidR="00731998" w:rsidRDefault="00731998" w:rsidP="004F5E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 migrační krize</w:t>
      </w:r>
    </w:p>
    <w:p w14:paraId="65779456" w14:textId="77777777" w:rsidR="00561B07" w:rsidRDefault="00561B07"/>
    <w:sectPr w:rsidR="0056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CD4"/>
    <w:multiLevelType w:val="hybridMultilevel"/>
    <w:tmpl w:val="3556A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0E2"/>
    <w:multiLevelType w:val="hybridMultilevel"/>
    <w:tmpl w:val="9F921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42648">
    <w:abstractNumId w:val="1"/>
  </w:num>
  <w:num w:numId="2" w16cid:durableId="14585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0"/>
    <w:rsid w:val="00030EFA"/>
    <w:rsid w:val="000748DF"/>
    <w:rsid w:val="004852DD"/>
    <w:rsid w:val="004F5ED0"/>
    <w:rsid w:val="0050116D"/>
    <w:rsid w:val="00561B07"/>
    <w:rsid w:val="00731998"/>
    <w:rsid w:val="007A7E64"/>
    <w:rsid w:val="008D24AD"/>
    <w:rsid w:val="008D3692"/>
    <w:rsid w:val="00992C2D"/>
    <w:rsid w:val="00BD79B1"/>
    <w:rsid w:val="00D71081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9F5"/>
  <w15:chartTrackingRefBased/>
  <w15:docId w15:val="{29D9B99A-A7FF-4824-B4E9-3F89F0C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E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5E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6</cp:revision>
  <dcterms:created xsi:type="dcterms:W3CDTF">2022-11-21T18:15:00Z</dcterms:created>
  <dcterms:modified xsi:type="dcterms:W3CDTF">2023-11-14T20:55:00Z</dcterms:modified>
</cp:coreProperties>
</file>