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40C1" w14:textId="77777777" w:rsidR="00A6275B" w:rsidRPr="00A6275B" w:rsidRDefault="00A6275B" w:rsidP="00A6275B">
      <w:r w:rsidRPr="00A6275B">
        <w:rPr>
          <w:b/>
          <w:bCs/>
        </w:rPr>
        <w:t>OKRUHY KE ZKOUŠCE ZE ŠKOLNÍ PEDAGOGIKY + </w:t>
      </w:r>
      <w:r w:rsidRPr="00A6275B">
        <w:rPr>
          <w:i/>
          <w:iCs/>
        </w:rPr>
        <w:t>APLIKAČNÍ ÚKOLY</w:t>
      </w:r>
    </w:p>
    <w:p w14:paraId="1CFA147E" w14:textId="77777777" w:rsidR="00A6275B" w:rsidRPr="00A6275B" w:rsidRDefault="00A6275B" w:rsidP="00A6275B">
      <w:r w:rsidRPr="00A6275B">
        <w:rPr>
          <w:b/>
          <w:bCs/>
        </w:rPr>
        <w:t>1.      Škola, výchova, vzdělávání, vzdělání.</w:t>
      </w:r>
    </w:p>
    <w:p w14:paraId="40F0DA39" w14:textId="77777777" w:rsidR="00A6275B" w:rsidRPr="00A6275B" w:rsidRDefault="00A6275B" w:rsidP="00A6275B">
      <w:r w:rsidRPr="00A6275B">
        <w:rPr>
          <w:i/>
          <w:iCs/>
        </w:rPr>
        <w:t>(a) objasněte funkce školy v současné společnosti.</w:t>
      </w:r>
    </w:p>
    <w:p w14:paraId="72F09C3D" w14:textId="77777777" w:rsidR="00A6275B" w:rsidRPr="00A6275B" w:rsidRDefault="00A6275B" w:rsidP="00A6275B">
      <w:r w:rsidRPr="00A6275B">
        <w:rPr>
          <w:i/>
          <w:iCs/>
        </w:rPr>
        <w:t>(b) posuďte proměnu školy v souvislosti s proměnou kurikula a společnosti.</w:t>
      </w:r>
    </w:p>
    <w:p w14:paraId="13A6C0B5" w14:textId="77777777" w:rsidR="00A6275B" w:rsidRPr="00A6275B" w:rsidRDefault="00A6275B" w:rsidP="00A6275B">
      <w:r w:rsidRPr="00A6275B">
        <w:rPr>
          <w:b/>
          <w:bCs/>
        </w:rPr>
        <w:t>2.       Didaktická transformace obsahu (</w:t>
      </w:r>
      <w:proofErr w:type="spellStart"/>
      <w:r w:rsidRPr="00A6275B">
        <w:rPr>
          <w:b/>
          <w:bCs/>
        </w:rPr>
        <w:t>ontodidaktická</w:t>
      </w:r>
      <w:proofErr w:type="spellEnd"/>
      <w:r w:rsidRPr="00A6275B">
        <w:rPr>
          <w:b/>
          <w:bCs/>
        </w:rPr>
        <w:t xml:space="preserve">, </w:t>
      </w:r>
      <w:proofErr w:type="spellStart"/>
      <w:r w:rsidRPr="00A6275B">
        <w:rPr>
          <w:b/>
          <w:bCs/>
        </w:rPr>
        <w:t>psychodidaktická</w:t>
      </w:r>
      <w:proofErr w:type="spellEnd"/>
      <w:r w:rsidRPr="00A6275B">
        <w:rPr>
          <w:b/>
          <w:bCs/>
        </w:rPr>
        <w:t>, kognitivní). Práce učitele s kurikulem</w:t>
      </w:r>
      <w:r w:rsidRPr="00A6275B">
        <w:t>. Vzdělávací standardy, RVP, ŠVP, učitel jako tvůrce a uživatel kurikula. Učebnice, učební materiály.</w:t>
      </w:r>
    </w:p>
    <w:p w14:paraId="7F3B8CA2" w14:textId="77777777" w:rsidR="00A6275B" w:rsidRPr="00A6275B" w:rsidRDefault="00A6275B" w:rsidP="00A6275B">
      <w:r w:rsidRPr="00A6275B">
        <w:rPr>
          <w:i/>
          <w:iCs/>
        </w:rPr>
        <w:t>(a) přiřaďte vybrané cíle a obsahy školního vzdělávání k základním pojetím/teoriím kurikula (esencialismus vs. progresivismus aj.);</w:t>
      </w:r>
    </w:p>
    <w:p w14:paraId="2A8F1B7D" w14:textId="77777777" w:rsidR="00A6275B" w:rsidRPr="00A6275B" w:rsidRDefault="00A6275B" w:rsidP="00A6275B">
      <w:r w:rsidRPr="00A6275B">
        <w:rPr>
          <w:i/>
          <w:iCs/>
        </w:rPr>
        <w:t>(b) identifikujte klíčové oblasti v RVP relevantní pro výuku vybraného oboru;</w:t>
      </w:r>
    </w:p>
    <w:p w14:paraId="4F1E4EF8" w14:textId="77777777" w:rsidR="00A6275B" w:rsidRPr="00A6275B" w:rsidRDefault="00A6275B" w:rsidP="00A6275B">
      <w:r w:rsidRPr="00A6275B">
        <w:rPr>
          <w:i/>
          <w:iCs/>
        </w:rPr>
        <w:t>(c) na základě prostudovaného ŠVP zvolené školy charakterizujte deklarované principy/strategie, na nichž škola staví ŠVP;</w:t>
      </w:r>
    </w:p>
    <w:p w14:paraId="58C861A6" w14:textId="77777777" w:rsidR="00A6275B" w:rsidRPr="00A6275B" w:rsidRDefault="00A6275B" w:rsidP="00A6275B">
      <w:r w:rsidRPr="00A6275B">
        <w:rPr>
          <w:i/>
          <w:iCs/>
        </w:rPr>
        <w:t xml:space="preserve">(d) uveďte, jak je v ŠVP vymezeno učivo a výstupy pro jeden z jeho aprobačních předmětů a jak korespondují s filozofiemi vzdělávání </w:t>
      </w:r>
      <w:proofErr w:type="spellStart"/>
      <w:r w:rsidRPr="00A6275B">
        <w:rPr>
          <w:i/>
          <w:iCs/>
        </w:rPr>
        <w:t>Pasche</w:t>
      </w:r>
      <w:proofErr w:type="spellEnd"/>
      <w:r w:rsidRPr="00A6275B">
        <w:rPr>
          <w:i/>
          <w:iCs/>
        </w:rPr>
        <w:t xml:space="preserve"> et al.</w:t>
      </w:r>
    </w:p>
    <w:p w14:paraId="1A570A2E" w14:textId="77777777" w:rsidR="00A6275B" w:rsidRPr="00A6275B" w:rsidRDefault="00A6275B" w:rsidP="00A6275B">
      <w:r w:rsidRPr="00A6275B">
        <w:rPr>
          <w:b/>
          <w:bCs/>
        </w:rPr>
        <w:t>3.       Příprava učitele na výuku. </w:t>
      </w:r>
      <w:r w:rsidRPr="00A6275B">
        <w:t xml:space="preserve">Cíle vzdělávání, motivace žáků, vztah vyučování a učení, </w:t>
      </w:r>
      <w:proofErr w:type="spellStart"/>
      <w:r w:rsidRPr="00A6275B">
        <w:t>psychodidaktická</w:t>
      </w:r>
      <w:proofErr w:type="spellEnd"/>
      <w:r w:rsidRPr="00A6275B">
        <w:t xml:space="preserve"> transformace, učební úlohy.</w:t>
      </w:r>
    </w:p>
    <w:p w14:paraId="182E3744" w14:textId="77777777" w:rsidR="00A6275B" w:rsidRPr="00A6275B" w:rsidRDefault="00A6275B" w:rsidP="00A6275B">
      <w:r w:rsidRPr="00A6275B">
        <w:rPr>
          <w:i/>
          <w:iCs/>
        </w:rPr>
        <w:t>(a) uveďte příklady formulace cílů kognitivních, afektivních a psychomotorických,</w:t>
      </w:r>
    </w:p>
    <w:p w14:paraId="400AFA27" w14:textId="77777777" w:rsidR="00A6275B" w:rsidRPr="00A6275B" w:rsidRDefault="00A6275B" w:rsidP="00A6275B">
      <w:r w:rsidRPr="00A6275B">
        <w:rPr>
          <w:i/>
          <w:iCs/>
        </w:rPr>
        <w:t>(b) klasifikuje cíle výuky a učební úlohy dle úrovní vybrané taxonomie,</w:t>
      </w:r>
    </w:p>
    <w:p w14:paraId="002B8AD4" w14:textId="77777777" w:rsidR="00A6275B" w:rsidRPr="00A6275B" w:rsidRDefault="00A6275B" w:rsidP="00A6275B">
      <w:r w:rsidRPr="00A6275B">
        <w:rPr>
          <w:i/>
          <w:iCs/>
        </w:rPr>
        <w:t>(c) kriticky posuďte náročnost cílů výuky podle reálných schopností žáků,</w:t>
      </w:r>
    </w:p>
    <w:p w14:paraId="2179A6A2" w14:textId="77777777" w:rsidR="00A6275B" w:rsidRPr="00A6275B" w:rsidRDefault="00A6275B" w:rsidP="00A6275B">
      <w:r w:rsidRPr="00A6275B">
        <w:rPr>
          <w:i/>
          <w:iCs/>
        </w:rPr>
        <w:t>(d) připraví pracovní podmínky a prostředí pro žáky s různými vzdělávacími potřebami.</w:t>
      </w:r>
    </w:p>
    <w:p w14:paraId="52FA507F" w14:textId="77777777" w:rsidR="00A6275B" w:rsidRPr="00A6275B" w:rsidRDefault="00A6275B" w:rsidP="00A6275B">
      <w:r w:rsidRPr="00A6275B">
        <w:rPr>
          <w:b/>
          <w:bCs/>
        </w:rPr>
        <w:t>4.       Kvalita výuky a její charakteristiky/komponenty.</w:t>
      </w:r>
      <w:r w:rsidRPr="00A6275B">
        <w:t> Organizace výuky (využití času, přiměřené tempo, strukturovanost), zprostředkování cílů a obsahů (jasnost, strukturovanost, soudržnost), učební úlohy (kognitivní aktivizace), podpůrné učební klima (konstruktivní práce s chybou, adaptivita výukových postupů).</w:t>
      </w:r>
    </w:p>
    <w:p w14:paraId="67EEF07A" w14:textId="77777777" w:rsidR="00A6275B" w:rsidRPr="00A6275B" w:rsidRDefault="00A6275B" w:rsidP="00A6275B">
      <w:r w:rsidRPr="00A6275B">
        <w:rPr>
          <w:i/>
          <w:iCs/>
        </w:rPr>
        <w:t>(a) vysvětlete, jaké činnosti spadají do organizace a řízení výuky;</w:t>
      </w:r>
    </w:p>
    <w:p w14:paraId="548C5814" w14:textId="77777777" w:rsidR="00A6275B" w:rsidRPr="00A6275B" w:rsidRDefault="00A6275B" w:rsidP="00A6275B">
      <w:r w:rsidRPr="00A6275B">
        <w:rPr>
          <w:i/>
          <w:iCs/>
        </w:rPr>
        <w:t>(b) zdůvodněte, jak organizace výuky souvisí s její kvalitou;</w:t>
      </w:r>
    </w:p>
    <w:p w14:paraId="271BD65A" w14:textId="77777777" w:rsidR="00A6275B" w:rsidRPr="00A6275B" w:rsidRDefault="00A6275B" w:rsidP="00A6275B">
      <w:r w:rsidRPr="00A6275B">
        <w:rPr>
          <w:i/>
          <w:iCs/>
        </w:rPr>
        <w:t>(c) na příkladech ilustrujte důvody nekázně ve výuce a navrhněte možná řešení;</w:t>
      </w:r>
    </w:p>
    <w:p w14:paraId="71FB016D" w14:textId="77777777" w:rsidR="00A6275B" w:rsidRPr="00A6275B" w:rsidRDefault="00A6275B" w:rsidP="00A6275B">
      <w:r w:rsidRPr="00A6275B">
        <w:rPr>
          <w:i/>
          <w:iCs/>
        </w:rPr>
        <w:t>(d) navrhněte učební úlohy s různou úrovní kognitivní náročnosti, přičemž aplikujte principy kvalitní výuky.</w:t>
      </w:r>
    </w:p>
    <w:p w14:paraId="45729E6B" w14:textId="77777777" w:rsidR="00A6275B" w:rsidRPr="00A6275B" w:rsidRDefault="00A6275B" w:rsidP="00A6275B">
      <w:r w:rsidRPr="00A6275B">
        <w:t>       5.</w:t>
      </w:r>
      <w:r w:rsidRPr="00A6275B">
        <w:rPr>
          <w:i/>
          <w:iCs/>
        </w:rPr>
        <w:t> </w:t>
      </w:r>
      <w:r w:rsidRPr="00A6275B">
        <w:rPr>
          <w:b/>
          <w:bCs/>
        </w:rPr>
        <w:t>Vyučování jako didaktická transformace/cyklus pedagogického uvažování a  jednání. Aktéři a procesy výuky.</w:t>
      </w:r>
      <w:r w:rsidRPr="00A6275B">
        <w:t> Učitel a žák ve výukové interakci, kvalita a efektivita výuky, organizace výukového procesu, reflexe výukového procesu.</w:t>
      </w:r>
    </w:p>
    <w:p w14:paraId="59345765" w14:textId="77777777" w:rsidR="00A6275B" w:rsidRPr="00A6275B" w:rsidRDefault="00A6275B" w:rsidP="00A6275B">
      <w:r w:rsidRPr="00A6275B">
        <w:rPr>
          <w:i/>
          <w:iCs/>
        </w:rPr>
        <w:t>(a) aplikujte své vědomosti a dovednosti při analýze výukového procesu a zhodnocení jeho kvality a efektivity na základě své zkušenosti z praxe;</w:t>
      </w:r>
    </w:p>
    <w:p w14:paraId="4809A671" w14:textId="77777777" w:rsidR="00A6275B" w:rsidRPr="00A6275B" w:rsidRDefault="00A6275B" w:rsidP="00A6275B">
      <w:r w:rsidRPr="00A6275B">
        <w:rPr>
          <w:i/>
          <w:iCs/>
        </w:rPr>
        <w:t>(b) proveďte reflexi vlastní vyučovací hodiny a na jejím základě navrhněte alteraci.</w:t>
      </w:r>
    </w:p>
    <w:p w14:paraId="35431458" w14:textId="77777777" w:rsidR="00A6275B" w:rsidRPr="00A6275B" w:rsidRDefault="00A6275B" w:rsidP="00A6275B">
      <w:r w:rsidRPr="00A6275B">
        <w:rPr>
          <w:b/>
          <w:bCs/>
        </w:rPr>
        <w:t>       6. Realizace výuky.</w:t>
      </w:r>
      <w:r w:rsidRPr="00A6275B">
        <w:t> Vyučovací styly, výukové metody ve vyučování a učení, organizační</w:t>
      </w:r>
      <w:r w:rsidRPr="00A6275B">
        <w:rPr>
          <w:b/>
          <w:bCs/>
        </w:rPr>
        <w:t> </w:t>
      </w:r>
      <w:r w:rsidRPr="00A6275B">
        <w:t>formy výuky, didaktické prostředky a média. Diferenciace.</w:t>
      </w:r>
    </w:p>
    <w:p w14:paraId="69703EE5" w14:textId="77777777" w:rsidR="00A6275B" w:rsidRPr="00A6275B" w:rsidRDefault="00A6275B" w:rsidP="00A6275B">
      <w:r w:rsidRPr="00A6275B">
        <w:rPr>
          <w:i/>
          <w:iCs/>
        </w:rPr>
        <w:lastRenderedPageBreak/>
        <w:t>(a) navrhněte vhodné výukové metody, organizační formy a materiální didaktické prostředky (učebnice a další média) pro výuku vybraného učiva;</w:t>
      </w:r>
    </w:p>
    <w:p w14:paraId="1229C99C" w14:textId="77777777" w:rsidR="00A6275B" w:rsidRPr="00A6275B" w:rsidRDefault="00A6275B" w:rsidP="00A6275B">
      <w:r w:rsidRPr="00A6275B">
        <w:rPr>
          <w:i/>
          <w:iCs/>
        </w:rPr>
        <w:t>(b) na příkladu konkrétního učiva kriticky posuďte a ověřte vhodnost zvolené metody.</w:t>
      </w:r>
    </w:p>
    <w:p w14:paraId="68282728" w14:textId="77777777" w:rsidR="00A6275B" w:rsidRPr="00A6275B" w:rsidRDefault="00A6275B" w:rsidP="00A6275B">
      <w:r w:rsidRPr="00A6275B">
        <w:rPr>
          <w:i/>
          <w:iCs/>
        </w:rPr>
        <w:t>c) navrhněte různé způsoby diferenciace pro vybranou skupinu žáků.</w:t>
      </w:r>
    </w:p>
    <w:p w14:paraId="6773204A" w14:textId="77777777" w:rsidR="00A6275B" w:rsidRPr="00A6275B" w:rsidRDefault="00A6275B" w:rsidP="00A6275B">
      <w:r w:rsidRPr="00A6275B">
        <w:rPr>
          <w:b/>
          <w:bCs/>
        </w:rPr>
        <w:t>      </w:t>
      </w:r>
      <w:bookmarkStart w:id="0" w:name="_Hlk90211979"/>
      <w:r w:rsidRPr="00A6275B">
        <w:rPr>
          <w:b/>
          <w:bCs/>
        </w:rPr>
        <w:t>  7.  Hodnocení žáků. </w:t>
      </w:r>
      <w:bookmarkEnd w:id="0"/>
      <w:r w:rsidRPr="00A6275B">
        <w:t>Formativní a sumativní hodnocení, normativní a kriteriální          hodnocení, autonomní a heteronomní hodnocení a validita hodnocení, kompetence, strategie osvojování klíčových kompetencí</w:t>
      </w:r>
    </w:p>
    <w:p w14:paraId="46AAB344" w14:textId="77777777" w:rsidR="00A6275B" w:rsidRPr="00A6275B" w:rsidRDefault="00A6275B" w:rsidP="00A6275B">
      <w:r w:rsidRPr="00A6275B">
        <w:rPr>
          <w:i/>
          <w:iCs/>
        </w:rPr>
        <w:t>(a) navrhněte vhodné diagnostické metody a nástroje s ohledem na jejich silné a slabé stránky;</w:t>
      </w:r>
    </w:p>
    <w:p w14:paraId="1DABFF43" w14:textId="77777777" w:rsidR="00A6275B" w:rsidRPr="00A6275B" w:rsidRDefault="00A6275B" w:rsidP="00A6275B">
      <w:r w:rsidRPr="00A6275B">
        <w:rPr>
          <w:i/>
          <w:iCs/>
        </w:rPr>
        <w:t>(b) aplikujte své vědomosti a dovednosti při tvorbě návrhu způsobu hodnocení konkrétní vyučovací hodiny/výukové aktivity;</w:t>
      </w:r>
    </w:p>
    <w:p w14:paraId="6A6C72B9" w14:textId="77777777" w:rsidR="00A6275B" w:rsidRPr="00A6275B" w:rsidRDefault="00A6275B" w:rsidP="00A6275B">
      <w:r w:rsidRPr="00A6275B">
        <w:rPr>
          <w:i/>
          <w:iCs/>
        </w:rPr>
        <w:t>(c) stanovte cíl výuky a adekvátní způsob hodnocení úrovně jeho dosažení.</w:t>
      </w:r>
    </w:p>
    <w:p w14:paraId="5D7A04B0" w14:textId="77777777" w:rsidR="00A6275B" w:rsidRPr="00A6275B" w:rsidRDefault="00A6275B" w:rsidP="00A6275B">
      <w:r w:rsidRPr="00A6275B">
        <w:t> </w:t>
      </w:r>
    </w:p>
    <w:p w14:paraId="09275F75" w14:textId="77777777" w:rsidR="00724537" w:rsidRDefault="00724537"/>
    <w:sectPr w:rsidR="0072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5B"/>
    <w:rsid w:val="00724537"/>
    <w:rsid w:val="00A6275B"/>
    <w:rsid w:val="00A846EF"/>
    <w:rsid w:val="00D866D6"/>
    <w:rsid w:val="00F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7D8A"/>
  <w15:chartTrackingRefBased/>
  <w15:docId w15:val="{AC0BE05C-5CA6-4EE4-BCA9-697160D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6EF"/>
    <w:pPr>
      <w:suppressAutoHyphens/>
      <w:spacing w:after="160"/>
    </w:pPr>
    <w:rPr>
      <w:color w:val="00000A"/>
    </w:rPr>
  </w:style>
  <w:style w:type="paragraph" w:styleId="Nadpis1">
    <w:name w:val="heading 1"/>
    <w:basedOn w:val="Normln"/>
    <w:next w:val="Normln"/>
    <w:link w:val="Nadpis1Char"/>
    <w:uiPriority w:val="9"/>
    <w:qFormat/>
    <w:rsid w:val="00A84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A846EF"/>
    <w:pPr>
      <w:widowControl w:val="0"/>
      <w:spacing w:before="240" w:after="120" w:line="240" w:lineRule="auto"/>
      <w:jc w:val="both"/>
      <w:outlineLvl w:val="1"/>
    </w:pPr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27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27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27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7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27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27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27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IAtitulekmskslice">
    <w:name w:val="RIA titulek římská číslice"/>
    <w:basedOn w:val="Normln"/>
    <w:link w:val="RIAtitulekmsksliceChar"/>
    <w:qFormat/>
    <w:rsid w:val="00A846EF"/>
    <w:pPr>
      <w:keepNext/>
      <w:pageBreakBefore/>
      <w:suppressAutoHyphens w:val="0"/>
      <w:spacing w:after="360" w:line="240" w:lineRule="auto"/>
      <w:ind w:left="284" w:hanging="5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msksliceChar">
    <w:name w:val="RIA titulek římská číslice Char"/>
    <w:basedOn w:val="Standardnpsmoodstavce"/>
    <w:link w:val="RIAtitulekmskslice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lekmodrpodbarvenarabsk">
    <w:name w:val="RIA titulek modré podbarvení arabské"/>
    <w:basedOn w:val="Normln"/>
    <w:link w:val="RIAtitulekmodrpodbarvenarabskChar"/>
    <w:qFormat/>
    <w:rsid w:val="00A846EF"/>
    <w:pPr>
      <w:keepNext/>
      <w:shd w:val="clear" w:color="auto" w:fill="DBE5F1"/>
      <w:suppressAutoHyphens w:val="0"/>
      <w:spacing w:after="120" w:line="276" w:lineRule="auto"/>
      <w:jc w:val="both"/>
      <w:outlineLvl w:val="2"/>
    </w:pPr>
    <w:rPr>
      <w:rFonts w:ascii="Times New Roman" w:eastAsia="Calibri" w:hAnsi="Times New Roman"/>
      <w:b/>
      <w:sz w:val="24"/>
      <w:szCs w:val="24"/>
      <w:lang w:eastAsia="cs-CZ"/>
    </w:rPr>
  </w:style>
  <w:style w:type="character" w:customStyle="1" w:styleId="RIAtitulekmodrpodbarvenarabskChar">
    <w:name w:val="RIA titulek modré podbarvení arabské Char"/>
    <w:basedOn w:val="Standardnpsmoodstavce"/>
    <w:link w:val="RIAtitulekmodrpodbarvenarabsk"/>
    <w:rsid w:val="00A846EF"/>
    <w:rPr>
      <w:rFonts w:ascii="Times New Roman" w:eastAsia="Calibri" w:hAnsi="Times New Roman"/>
      <w:b/>
      <w:color w:val="00000A"/>
      <w:sz w:val="24"/>
      <w:szCs w:val="24"/>
      <w:shd w:val="clear" w:color="auto" w:fill="DBE5F1"/>
      <w:lang w:eastAsia="cs-CZ"/>
    </w:rPr>
  </w:style>
  <w:style w:type="paragraph" w:customStyle="1" w:styleId="RIAtitulek4rovnXX">
    <w:name w:val="RIA titulek 4. úrovně X.X"/>
    <w:basedOn w:val="Normln"/>
    <w:link w:val="RIAtitulek4rovnXXChar"/>
    <w:qFormat/>
    <w:rsid w:val="00A846EF"/>
    <w:pPr>
      <w:suppressAutoHyphens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4rovnXXChar">
    <w:name w:val="RIA titulek 4. úrovně X.X Char"/>
    <w:basedOn w:val="Standardnpsmoodstavce"/>
    <w:link w:val="RIAtitulek4rovnXX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elk5rovn">
    <w:name w:val="RIA tituelk 5. úrovně"/>
    <w:basedOn w:val="Normln"/>
    <w:link w:val="RIAtituelk5rovnChar"/>
    <w:qFormat/>
    <w:rsid w:val="00A846EF"/>
    <w:pPr>
      <w:keepNext/>
      <w:suppressAutoHyphens w:val="0"/>
      <w:spacing w:before="240" w:after="12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elk5rovnChar">
    <w:name w:val="RIA tituelk 5. úrovně Char"/>
    <w:basedOn w:val="Standardnpsmoodstavce"/>
    <w:link w:val="RIAtituelk5rovn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4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A846EF"/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846EF"/>
    <w:rPr>
      <w:i/>
      <w:iCs/>
    </w:rPr>
  </w:style>
  <w:style w:type="paragraph" w:styleId="Odstavecseseznamem">
    <w:name w:val="List Paragraph"/>
    <w:aliases w:val="nad 1,Nad,Odstavec_muj,Odstavec se seznamem1,Název grafu,Reference List,Odstavec cíl se seznamem,Odstavec se seznamem5,Čílovaný seznam NSK 1,Odstavec se seznamem a odrážkou,1 úroveň Odstavec se seznamem"/>
    <w:basedOn w:val="Normln"/>
    <w:link w:val="OdstavecseseznamemChar"/>
    <w:uiPriority w:val="34"/>
    <w:qFormat/>
    <w:rsid w:val="00A846EF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OdstavecseseznamemChar">
    <w:name w:val="Odstavec se seznamem Char"/>
    <w:aliases w:val="nad 1 Char,Nad Char,Odstavec_muj Char,Odstavec se seznamem1 Char,Název grafu Char,Reference List Char,Odstavec cíl se seznamem Char,Odstavec se seznamem5 Char,Čílovaný seznam NSK 1 Char,Odstavec se seznamem a odrážkou Char"/>
    <w:link w:val="Odstavecseseznamem"/>
    <w:uiPriority w:val="34"/>
    <w:rsid w:val="00A846EF"/>
    <w:rPr>
      <w:rFonts w:eastAsia="Calibri" w:cs="Times New Roman"/>
      <w:color w:val="00000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275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275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275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7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27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27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275B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275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7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27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275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6275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7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75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275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1</cp:revision>
  <dcterms:created xsi:type="dcterms:W3CDTF">2024-11-27T09:34:00Z</dcterms:created>
  <dcterms:modified xsi:type="dcterms:W3CDTF">2024-11-27T09:35:00Z</dcterms:modified>
</cp:coreProperties>
</file>