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2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F0583" w14:textId="23C0F5BB" w:rsidR="002C6192" w:rsidRPr="005A3E61" w:rsidRDefault="008A1C67" w:rsidP="004969FF">
      <w:pPr>
        <w:pStyle w:val="Zkladntext"/>
        <w:ind w:left="0"/>
        <w:jc w:val="both"/>
        <w:rPr>
          <w:rFonts w:ascii="Cambria" w:hAnsi="Cambria" w:cs="Arial"/>
          <w:b/>
          <w:color w:val="FF0000"/>
          <w:sz w:val="32"/>
          <w:szCs w:val="28"/>
        </w:rPr>
      </w:pPr>
      <w:r w:rsidRPr="005A3E61">
        <w:rPr>
          <w:rFonts w:ascii="Cambria" w:hAnsi="Cambria" w:cs="Arial"/>
          <w:b/>
          <w:color w:val="FF0000"/>
          <w:sz w:val="32"/>
          <w:szCs w:val="28"/>
        </w:rPr>
        <w:t xml:space="preserve">Ze0169 Regionální geografie Evropy </w:t>
      </w:r>
    </w:p>
    <w:p w14:paraId="61FE5C86" w14:textId="77777777" w:rsidR="008A1C67" w:rsidRPr="005A3E61" w:rsidRDefault="008A1C67" w:rsidP="004969FF">
      <w:pPr>
        <w:pStyle w:val="Zkladntext"/>
        <w:ind w:left="0"/>
        <w:jc w:val="both"/>
        <w:rPr>
          <w:rFonts w:ascii="Cambria" w:hAnsi="Cambria" w:cs="Arial"/>
          <w:b/>
          <w:sz w:val="24"/>
        </w:rPr>
      </w:pPr>
    </w:p>
    <w:p w14:paraId="59F3CF7C" w14:textId="61198B03" w:rsidR="00174C4B" w:rsidRPr="005A3E61" w:rsidRDefault="00174C4B" w:rsidP="21981930">
      <w:pPr>
        <w:pStyle w:val="Zkladntext"/>
        <w:ind w:left="0"/>
        <w:jc w:val="both"/>
        <w:rPr>
          <w:rFonts w:ascii="Cambria" w:hAnsi="Cambria" w:cs="Arial"/>
          <w:b/>
          <w:bCs/>
          <w:sz w:val="24"/>
          <w:szCs w:val="24"/>
        </w:rPr>
      </w:pPr>
      <w:r w:rsidRPr="21981930">
        <w:rPr>
          <w:rFonts w:ascii="Cambria" w:hAnsi="Cambria" w:cs="Arial"/>
          <w:b/>
          <w:bCs/>
          <w:sz w:val="24"/>
          <w:szCs w:val="24"/>
        </w:rPr>
        <w:t xml:space="preserve">Přednáška: PO 9:00-9:50 učebna </w:t>
      </w:r>
      <w:r w:rsidR="14679C58" w:rsidRPr="21981930">
        <w:rPr>
          <w:rFonts w:ascii="Cambria" w:hAnsi="Cambria" w:cs="Arial"/>
          <w:b/>
          <w:bCs/>
          <w:sz w:val="24"/>
          <w:szCs w:val="24"/>
        </w:rPr>
        <w:t>10</w:t>
      </w:r>
    </w:p>
    <w:p w14:paraId="4BC33D84" w14:textId="3236C73D" w:rsidR="00174C4B" w:rsidRPr="005A3E61" w:rsidRDefault="00174C4B" w:rsidP="00174C4B">
      <w:pPr>
        <w:pStyle w:val="Zkladntext"/>
        <w:ind w:left="0"/>
        <w:jc w:val="both"/>
        <w:rPr>
          <w:rFonts w:ascii="Cambria" w:hAnsi="Cambria" w:cs="Arial"/>
          <w:b/>
          <w:sz w:val="24"/>
        </w:rPr>
      </w:pPr>
      <w:r w:rsidRPr="005A3E61">
        <w:rPr>
          <w:rFonts w:ascii="Cambria" w:hAnsi="Cambria" w:cs="Arial"/>
          <w:b/>
          <w:sz w:val="24"/>
        </w:rPr>
        <w:t>Seminář: PO 10:00–10:50 učebna 10</w:t>
      </w:r>
    </w:p>
    <w:p w14:paraId="20FE1F1A" w14:textId="77777777" w:rsidR="008A1C67" w:rsidRPr="005A3E61" w:rsidRDefault="008A1C67" w:rsidP="004969FF">
      <w:pPr>
        <w:jc w:val="both"/>
        <w:rPr>
          <w:rFonts w:ascii="Cambria" w:hAnsi="Cambria" w:cs="Arial"/>
          <w:b/>
          <w:color w:val="252525"/>
          <w:sz w:val="24"/>
        </w:rPr>
      </w:pPr>
    </w:p>
    <w:p w14:paraId="1CBC5CB3" w14:textId="77777777" w:rsidR="004969FF" w:rsidRPr="005A3E61" w:rsidRDefault="004969FF" w:rsidP="004969FF">
      <w:pPr>
        <w:jc w:val="both"/>
        <w:rPr>
          <w:rFonts w:ascii="Cambria" w:hAnsi="Cambria" w:cs="Arial"/>
          <w:b/>
          <w:color w:val="252525"/>
          <w:spacing w:val="-2"/>
          <w:sz w:val="24"/>
        </w:rPr>
      </w:pPr>
    </w:p>
    <w:p w14:paraId="11D9B746" w14:textId="77777777" w:rsidR="008A1C67" w:rsidRPr="005A3E61" w:rsidRDefault="008A1C67" w:rsidP="008A1C67">
      <w:pPr>
        <w:jc w:val="both"/>
        <w:rPr>
          <w:rFonts w:ascii="Cambria" w:hAnsi="Cambria" w:cs="Arial"/>
          <w:bCs/>
          <w:color w:val="FF0000"/>
          <w:sz w:val="24"/>
        </w:rPr>
      </w:pPr>
      <w:r w:rsidRPr="005A3E61">
        <w:rPr>
          <w:rFonts w:ascii="Cambria" w:hAnsi="Cambria" w:cs="Arial"/>
          <w:b/>
          <w:color w:val="FF0000"/>
          <w:sz w:val="24"/>
        </w:rPr>
        <w:t>Vyučující</w:t>
      </w:r>
      <w:r w:rsidRPr="005A3E61">
        <w:rPr>
          <w:rFonts w:ascii="Cambria" w:hAnsi="Cambria" w:cs="Arial"/>
          <w:bCs/>
          <w:color w:val="FF0000"/>
          <w:sz w:val="24"/>
        </w:rPr>
        <w:t xml:space="preserve"> </w:t>
      </w:r>
    </w:p>
    <w:p w14:paraId="21D9948F" w14:textId="77777777" w:rsidR="008A1C67" w:rsidRPr="005A3E61" w:rsidRDefault="008A1C67" w:rsidP="008A1C67">
      <w:pPr>
        <w:jc w:val="both"/>
        <w:rPr>
          <w:rFonts w:ascii="Cambria" w:hAnsi="Cambria" w:cs="Arial"/>
          <w:bCs/>
          <w:sz w:val="24"/>
        </w:rPr>
      </w:pPr>
    </w:p>
    <w:p w14:paraId="6858C18F" w14:textId="0A9CFDED" w:rsidR="008A1C67" w:rsidRPr="005A3E61" w:rsidRDefault="00D01BF0" w:rsidP="008A1C67">
      <w:pPr>
        <w:jc w:val="both"/>
        <w:rPr>
          <w:rFonts w:ascii="Cambria" w:hAnsi="Cambria" w:cs="Arial"/>
          <w:bCs/>
          <w:sz w:val="24"/>
        </w:rPr>
      </w:pPr>
      <w:r>
        <w:rPr>
          <w:rFonts w:ascii="Cambria" w:hAnsi="Cambria" w:cs="Arial"/>
          <w:bCs/>
          <w:sz w:val="24"/>
        </w:rPr>
        <w:t xml:space="preserve">doc. </w:t>
      </w:r>
      <w:r w:rsidR="008A1C67" w:rsidRPr="005A3E61">
        <w:rPr>
          <w:rFonts w:ascii="Cambria" w:hAnsi="Cambria" w:cs="Arial"/>
          <w:bCs/>
          <w:sz w:val="24"/>
        </w:rPr>
        <w:t xml:space="preserve">Hana Pokorná (garantka), svatonova@muni.cz         </w:t>
      </w:r>
    </w:p>
    <w:p w14:paraId="30067DF2" w14:textId="77777777" w:rsidR="008A1C67" w:rsidRPr="005A3E61" w:rsidRDefault="008A1C67" w:rsidP="008A1C67">
      <w:pPr>
        <w:jc w:val="both"/>
        <w:rPr>
          <w:rFonts w:ascii="Cambria" w:hAnsi="Cambria" w:cs="Arial"/>
          <w:bCs/>
          <w:sz w:val="24"/>
        </w:rPr>
      </w:pPr>
      <w:r w:rsidRPr="005A3E61">
        <w:rPr>
          <w:rFonts w:ascii="Cambria" w:hAnsi="Cambria" w:cs="Arial"/>
          <w:bCs/>
          <w:sz w:val="24"/>
        </w:rPr>
        <w:t>Veronika Korvasová, vkorvasova@mail.muni.cz</w:t>
      </w:r>
    </w:p>
    <w:p w14:paraId="041A87A8" w14:textId="7DC9DACB" w:rsidR="008A1C67" w:rsidRPr="005A3E61" w:rsidRDefault="008A1C67" w:rsidP="008A1C67">
      <w:pPr>
        <w:jc w:val="both"/>
        <w:rPr>
          <w:rFonts w:ascii="Cambria" w:hAnsi="Cambria" w:cs="Arial"/>
          <w:bCs/>
          <w:sz w:val="24"/>
        </w:rPr>
      </w:pPr>
      <w:r w:rsidRPr="005A3E61">
        <w:rPr>
          <w:rFonts w:ascii="Cambria" w:hAnsi="Cambria" w:cs="Arial"/>
          <w:bCs/>
          <w:sz w:val="24"/>
        </w:rPr>
        <w:t>Jozef Lopuch, 375878@mail.muni.cz</w:t>
      </w:r>
    </w:p>
    <w:p w14:paraId="08D2EA3D" w14:textId="77777777" w:rsidR="008A1C67" w:rsidRPr="005A3E61" w:rsidRDefault="008A1C67" w:rsidP="008A1C67">
      <w:pPr>
        <w:jc w:val="both"/>
        <w:rPr>
          <w:rFonts w:ascii="Cambria" w:hAnsi="Cambria" w:cs="Arial"/>
          <w:bCs/>
          <w:sz w:val="24"/>
        </w:rPr>
      </w:pPr>
    </w:p>
    <w:p w14:paraId="1E70CE19" w14:textId="3CE7EE44" w:rsidR="008A1C67" w:rsidRPr="005A3E61" w:rsidRDefault="008A1C67" w:rsidP="008A1C67">
      <w:pPr>
        <w:jc w:val="both"/>
        <w:rPr>
          <w:rFonts w:ascii="Cambria" w:hAnsi="Cambria" w:cs="Arial"/>
          <w:bCs/>
          <w:sz w:val="24"/>
        </w:rPr>
      </w:pPr>
      <w:r w:rsidRPr="005A3E61">
        <w:rPr>
          <w:rFonts w:ascii="Cambria" w:hAnsi="Cambria" w:cs="Arial"/>
          <w:bCs/>
          <w:sz w:val="24"/>
        </w:rPr>
        <w:t>Konzultační hodiny:</w:t>
      </w:r>
      <w:r w:rsidR="005A3E61" w:rsidRPr="005A3E61">
        <w:rPr>
          <w:rFonts w:ascii="Cambria" w:hAnsi="Cambria" w:cs="Arial"/>
          <w:bCs/>
          <w:sz w:val="24"/>
        </w:rPr>
        <w:t xml:space="preserve"> vždy</w:t>
      </w:r>
      <w:r w:rsidRPr="005A3E61">
        <w:rPr>
          <w:rFonts w:ascii="Cambria" w:hAnsi="Cambria" w:cs="Arial"/>
          <w:bCs/>
          <w:sz w:val="24"/>
        </w:rPr>
        <w:t xml:space="preserve"> po domluvě s jednotlivými vyučujícími! </w:t>
      </w:r>
    </w:p>
    <w:p w14:paraId="3CEEC66C" w14:textId="689F67CD" w:rsidR="008A1C67" w:rsidRPr="005A3E61" w:rsidRDefault="008A1C67" w:rsidP="008A1C67">
      <w:pPr>
        <w:jc w:val="both"/>
        <w:rPr>
          <w:rFonts w:ascii="Cambria" w:hAnsi="Cambria" w:cs="Arial"/>
          <w:b/>
          <w:sz w:val="24"/>
        </w:rPr>
      </w:pPr>
      <w:r w:rsidRPr="005A3E61">
        <w:rPr>
          <w:rFonts w:ascii="Cambria" w:hAnsi="Cambria" w:cs="Arial"/>
          <w:b/>
          <w:sz w:val="24"/>
        </w:rPr>
        <w:tab/>
      </w:r>
    </w:p>
    <w:p w14:paraId="19396C6E" w14:textId="77777777" w:rsidR="008A1C67" w:rsidRPr="005A3E61" w:rsidRDefault="008A1C67" w:rsidP="008A1C67">
      <w:pPr>
        <w:jc w:val="both"/>
        <w:rPr>
          <w:rFonts w:ascii="Cambria" w:hAnsi="Cambria" w:cs="Arial"/>
          <w:b/>
          <w:sz w:val="24"/>
        </w:rPr>
      </w:pPr>
    </w:p>
    <w:p w14:paraId="05E07DD6" w14:textId="13BC743F" w:rsidR="004969FF" w:rsidRPr="005A3E61" w:rsidRDefault="008A1C67" w:rsidP="008A1C67">
      <w:pPr>
        <w:jc w:val="both"/>
        <w:rPr>
          <w:rFonts w:ascii="Cambria" w:hAnsi="Cambria" w:cs="Arial"/>
          <w:b/>
          <w:sz w:val="24"/>
        </w:rPr>
      </w:pPr>
      <w:r w:rsidRPr="005A3E61">
        <w:rPr>
          <w:rFonts w:ascii="Cambria" w:hAnsi="Cambria" w:cs="Arial"/>
          <w:b/>
          <w:sz w:val="24"/>
        </w:rPr>
        <w:t>Obecné informace</w:t>
      </w:r>
    </w:p>
    <w:p w14:paraId="483C160A" w14:textId="77777777" w:rsidR="004969FF" w:rsidRPr="005A3E61" w:rsidRDefault="004969FF" w:rsidP="004969FF">
      <w:pPr>
        <w:pStyle w:val="Nadpis2"/>
        <w:tabs>
          <w:tab w:val="left" w:pos="3428"/>
          <w:tab w:val="left" w:pos="6741"/>
        </w:tabs>
        <w:spacing w:before="182"/>
        <w:ind w:left="0"/>
        <w:jc w:val="both"/>
        <w:rPr>
          <w:rFonts w:ascii="Cambria" w:hAnsi="Cambria" w:cs="Arial"/>
          <w:color w:val="B6332D"/>
          <w:spacing w:val="-2"/>
        </w:rPr>
        <w:sectPr w:rsidR="004969FF" w:rsidRPr="005A3E61">
          <w:headerReference w:type="default" r:id="rId11"/>
          <w:footerReference w:type="default" r:id="rId12"/>
          <w:type w:val="continuous"/>
          <w:pgSz w:w="12240" w:h="15840"/>
          <w:pgMar w:top="1320" w:right="1080" w:bottom="1520" w:left="1300" w:header="720" w:footer="1332" w:gutter="0"/>
          <w:pgNumType w:start="1"/>
          <w:cols w:space="708"/>
        </w:sectPr>
      </w:pPr>
    </w:p>
    <w:p w14:paraId="79D73787" w14:textId="77777777" w:rsidR="002C6192" w:rsidRPr="005A3E61" w:rsidRDefault="00936BFD" w:rsidP="004969FF">
      <w:pPr>
        <w:pStyle w:val="Nadpis2"/>
        <w:spacing w:before="201"/>
        <w:ind w:left="0"/>
        <w:jc w:val="both"/>
        <w:rPr>
          <w:rFonts w:ascii="Cambria" w:hAnsi="Cambria" w:cs="Arial"/>
        </w:rPr>
      </w:pPr>
      <w:r w:rsidRPr="005A3E61">
        <w:rPr>
          <w:rFonts w:ascii="Cambria" w:hAnsi="Cambria" w:cs="Arial"/>
          <w:color w:val="B6332D"/>
        </w:rPr>
        <w:t>Popis</w:t>
      </w:r>
      <w:r w:rsidRPr="005A3E61">
        <w:rPr>
          <w:rFonts w:ascii="Cambria" w:hAnsi="Cambria" w:cs="Arial"/>
          <w:color w:val="B6332D"/>
          <w:spacing w:val="-1"/>
        </w:rPr>
        <w:t xml:space="preserve"> </w:t>
      </w:r>
      <w:r w:rsidRPr="005A3E61">
        <w:rPr>
          <w:rFonts w:ascii="Cambria" w:hAnsi="Cambria" w:cs="Arial"/>
          <w:color w:val="B6332D"/>
          <w:spacing w:val="-2"/>
        </w:rPr>
        <w:t>kurzu</w:t>
      </w:r>
    </w:p>
    <w:p w14:paraId="507A375E" w14:textId="77777777" w:rsidR="002C6192" w:rsidRPr="00F8515F" w:rsidRDefault="00936BFD" w:rsidP="004969FF">
      <w:pPr>
        <w:pStyle w:val="Zkladntext"/>
        <w:spacing w:before="78"/>
        <w:ind w:left="0"/>
        <w:jc w:val="both"/>
        <w:rPr>
          <w:rFonts w:ascii="Cambria" w:hAnsi="Cambria" w:cs="Arial"/>
        </w:rPr>
      </w:pPr>
      <w:r w:rsidRPr="00F8515F">
        <w:rPr>
          <w:rFonts w:ascii="Cambria" w:hAnsi="Cambria" w:cs="Arial"/>
        </w:rPr>
        <w:t>Cílem</w:t>
      </w:r>
      <w:r w:rsidRPr="00F8515F">
        <w:rPr>
          <w:rFonts w:ascii="Cambria" w:hAnsi="Cambria" w:cs="Arial"/>
          <w:spacing w:val="-5"/>
        </w:rPr>
        <w:t xml:space="preserve"> </w:t>
      </w:r>
      <w:r w:rsidRPr="00F8515F">
        <w:rPr>
          <w:rFonts w:ascii="Cambria" w:hAnsi="Cambria" w:cs="Arial"/>
        </w:rPr>
        <w:t>kurzu</w:t>
      </w:r>
      <w:r w:rsidRPr="00F8515F">
        <w:rPr>
          <w:rFonts w:ascii="Cambria" w:hAnsi="Cambria" w:cs="Arial"/>
          <w:spacing w:val="-5"/>
        </w:rPr>
        <w:t xml:space="preserve"> </w:t>
      </w:r>
      <w:r w:rsidRPr="00F8515F">
        <w:rPr>
          <w:rFonts w:ascii="Cambria" w:hAnsi="Cambria" w:cs="Arial"/>
        </w:rPr>
        <w:t>je</w:t>
      </w:r>
      <w:r w:rsidRPr="00F8515F">
        <w:rPr>
          <w:rFonts w:ascii="Cambria" w:hAnsi="Cambria" w:cs="Arial"/>
          <w:spacing w:val="-6"/>
        </w:rPr>
        <w:t xml:space="preserve"> </w:t>
      </w:r>
      <w:r w:rsidRPr="00F8515F">
        <w:rPr>
          <w:rFonts w:ascii="Cambria" w:hAnsi="Cambria" w:cs="Arial"/>
        </w:rPr>
        <w:t>aktivní</w:t>
      </w:r>
      <w:r w:rsidRPr="00F8515F">
        <w:rPr>
          <w:rFonts w:ascii="Cambria" w:hAnsi="Cambria" w:cs="Arial"/>
          <w:spacing w:val="-5"/>
        </w:rPr>
        <w:t xml:space="preserve"> </w:t>
      </w:r>
      <w:r w:rsidRPr="00F8515F">
        <w:rPr>
          <w:rFonts w:ascii="Cambria" w:hAnsi="Cambria" w:cs="Arial"/>
        </w:rPr>
        <w:t>formou</w:t>
      </w:r>
      <w:r w:rsidRPr="00F8515F">
        <w:rPr>
          <w:rFonts w:ascii="Cambria" w:hAnsi="Cambria" w:cs="Arial"/>
          <w:spacing w:val="-4"/>
        </w:rPr>
        <w:t xml:space="preserve"> </w:t>
      </w:r>
      <w:r w:rsidRPr="00F8515F">
        <w:rPr>
          <w:rFonts w:ascii="Cambria" w:hAnsi="Cambria" w:cs="Arial"/>
        </w:rPr>
        <w:t>studentům</w:t>
      </w:r>
      <w:r w:rsidRPr="00F8515F">
        <w:rPr>
          <w:rFonts w:ascii="Cambria" w:hAnsi="Cambria" w:cs="Arial"/>
          <w:spacing w:val="-5"/>
        </w:rPr>
        <w:t xml:space="preserve"> </w:t>
      </w:r>
      <w:r w:rsidRPr="00F8515F">
        <w:rPr>
          <w:rFonts w:ascii="Cambria" w:hAnsi="Cambria" w:cs="Arial"/>
          <w:spacing w:val="-2"/>
        </w:rPr>
        <w:t>zprostředkovat:</w:t>
      </w:r>
    </w:p>
    <w:p w14:paraId="7BAAFEC4" w14:textId="48CE384D" w:rsidR="002C6192" w:rsidRPr="00F8515F" w:rsidRDefault="3DBECFED" w:rsidP="004969FF">
      <w:pPr>
        <w:pStyle w:val="Odstavecseseznamem"/>
        <w:numPr>
          <w:ilvl w:val="0"/>
          <w:numId w:val="3"/>
        </w:numPr>
        <w:tabs>
          <w:tab w:val="left" w:pos="835"/>
        </w:tabs>
        <w:spacing w:before="40" w:line="255" w:lineRule="exact"/>
        <w:ind w:left="719" w:hanging="359"/>
        <w:jc w:val="both"/>
        <w:rPr>
          <w:rFonts w:ascii="Cambria" w:hAnsi="Cambria" w:cs="Arial"/>
        </w:rPr>
      </w:pPr>
      <w:r w:rsidRPr="00F8515F">
        <w:rPr>
          <w:rFonts w:ascii="Cambria" w:hAnsi="Cambria" w:cs="Arial"/>
          <w:spacing w:val="-5"/>
        </w:rPr>
        <w:t>Možnosti výuky</w:t>
      </w:r>
      <w:r w:rsidR="00936BFD" w:rsidRPr="00F8515F">
        <w:rPr>
          <w:rFonts w:ascii="Cambria" w:hAnsi="Cambria" w:cs="Arial"/>
          <w:spacing w:val="-5"/>
        </w:rPr>
        <w:t xml:space="preserve"> </w:t>
      </w:r>
      <w:r w:rsidR="00936BFD" w:rsidRPr="00F8515F">
        <w:rPr>
          <w:rFonts w:ascii="Cambria" w:hAnsi="Cambria" w:cs="Arial"/>
        </w:rPr>
        <w:t>regionální</w:t>
      </w:r>
      <w:r w:rsidR="00936BFD" w:rsidRPr="00F8515F">
        <w:rPr>
          <w:rFonts w:ascii="Cambria" w:hAnsi="Cambria" w:cs="Arial"/>
          <w:spacing w:val="-6"/>
        </w:rPr>
        <w:t xml:space="preserve"> </w:t>
      </w:r>
      <w:r w:rsidR="00936BFD" w:rsidRPr="00F8515F">
        <w:rPr>
          <w:rFonts w:ascii="Cambria" w:hAnsi="Cambria" w:cs="Arial"/>
        </w:rPr>
        <w:t>geografie</w:t>
      </w:r>
      <w:r w:rsidR="00936BFD" w:rsidRPr="00F8515F">
        <w:rPr>
          <w:rFonts w:ascii="Cambria" w:hAnsi="Cambria" w:cs="Arial"/>
          <w:spacing w:val="-6"/>
        </w:rPr>
        <w:t xml:space="preserve"> </w:t>
      </w:r>
      <w:r w:rsidR="00936BFD" w:rsidRPr="00F8515F">
        <w:rPr>
          <w:rFonts w:ascii="Cambria" w:hAnsi="Cambria" w:cs="Arial"/>
        </w:rPr>
        <w:t>jako</w:t>
      </w:r>
      <w:r w:rsidR="00936BFD" w:rsidRPr="00F8515F">
        <w:rPr>
          <w:rFonts w:ascii="Cambria" w:hAnsi="Cambria" w:cs="Arial"/>
          <w:spacing w:val="-6"/>
        </w:rPr>
        <w:t xml:space="preserve"> </w:t>
      </w:r>
      <w:r w:rsidR="00936BFD" w:rsidRPr="00F8515F">
        <w:rPr>
          <w:rFonts w:ascii="Cambria" w:hAnsi="Cambria" w:cs="Arial"/>
          <w:spacing w:val="-2"/>
        </w:rPr>
        <w:t>oboru,</w:t>
      </w:r>
    </w:p>
    <w:p w14:paraId="69FC9B70" w14:textId="2633811D" w:rsidR="002C6192" w:rsidRPr="00F8515F" w:rsidRDefault="00936BFD" w:rsidP="004969FF">
      <w:pPr>
        <w:pStyle w:val="Odstavecseseznamem"/>
        <w:numPr>
          <w:ilvl w:val="0"/>
          <w:numId w:val="3"/>
        </w:numPr>
        <w:tabs>
          <w:tab w:val="left" w:pos="834"/>
        </w:tabs>
        <w:spacing w:line="255" w:lineRule="exact"/>
        <w:ind w:left="718" w:hanging="358"/>
        <w:jc w:val="both"/>
        <w:rPr>
          <w:rFonts w:ascii="Cambria" w:hAnsi="Cambria" w:cs="Arial"/>
        </w:rPr>
      </w:pPr>
      <w:r w:rsidRPr="00F8515F">
        <w:rPr>
          <w:rFonts w:ascii="Cambria" w:hAnsi="Cambria" w:cs="Arial"/>
        </w:rPr>
        <w:t>témata,</w:t>
      </w:r>
      <w:r w:rsidRPr="00F8515F">
        <w:rPr>
          <w:rFonts w:ascii="Cambria" w:hAnsi="Cambria" w:cs="Arial"/>
          <w:spacing w:val="-6"/>
        </w:rPr>
        <w:t xml:space="preserve"> </w:t>
      </w:r>
      <w:r w:rsidRPr="00F8515F">
        <w:rPr>
          <w:rFonts w:ascii="Cambria" w:hAnsi="Cambria" w:cs="Arial"/>
        </w:rPr>
        <w:t>která</w:t>
      </w:r>
      <w:r w:rsidRPr="00F8515F">
        <w:rPr>
          <w:rFonts w:ascii="Cambria" w:hAnsi="Cambria" w:cs="Arial"/>
          <w:spacing w:val="-5"/>
        </w:rPr>
        <w:t xml:space="preserve"> </w:t>
      </w:r>
      <w:r w:rsidRPr="00F8515F">
        <w:rPr>
          <w:rFonts w:ascii="Cambria" w:hAnsi="Cambria" w:cs="Arial"/>
        </w:rPr>
        <w:t>je</w:t>
      </w:r>
      <w:r w:rsidRPr="00F8515F">
        <w:rPr>
          <w:rFonts w:ascii="Cambria" w:hAnsi="Cambria" w:cs="Arial"/>
          <w:spacing w:val="-4"/>
        </w:rPr>
        <w:t xml:space="preserve"> </w:t>
      </w:r>
      <w:r w:rsidRPr="00F8515F">
        <w:rPr>
          <w:rFonts w:ascii="Cambria" w:hAnsi="Cambria" w:cs="Arial"/>
        </w:rPr>
        <w:t>možné</w:t>
      </w:r>
      <w:r w:rsidRPr="00F8515F">
        <w:rPr>
          <w:rFonts w:ascii="Cambria" w:hAnsi="Cambria" w:cs="Arial"/>
          <w:spacing w:val="-8"/>
        </w:rPr>
        <w:t xml:space="preserve"> </w:t>
      </w:r>
      <w:r w:rsidRPr="00F8515F">
        <w:rPr>
          <w:rFonts w:ascii="Cambria" w:hAnsi="Cambria" w:cs="Arial"/>
        </w:rPr>
        <w:t>považovat</w:t>
      </w:r>
      <w:r w:rsidRPr="00F8515F">
        <w:rPr>
          <w:rFonts w:ascii="Cambria" w:hAnsi="Cambria" w:cs="Arial"/>
          <w:spacing w:val="-5"/>
        </w:rPr>
        <w:t xml:space="preserve"> </w:t>
      </w:r>
      <w:r w:rsidRPr="00F8515F">
        <w:rPr>
          <w:rFonts w:ascii="Cambria" w:hAnsi="Cambria" w:cs="Arial"/>
        </w:rPr>
        <w:t>za</w:t>
      </w:r>
      <w:r w:rsidRPr="00F8515F">
        <w:rPr>
          <w:rFonts w:ascii="Cambria" w:hAnsi="Cambria" w:cs="Arial"/>
          <w:spacing w:val="-6"/>
        </w:rPr>
        <w:t xml:space="preserve"> </w:t>
      </w:r>
      <w:r w:rsidRPr="00F8515F">
        <w:rPr>
          <w:rFonts w:ascii="Cambria" w:hAnsi="Cambria" w:cs="Arial"/>
        </w:rPr>
        <w:t>relevantní</w:t>
      </w:r>
      <w:r w:rsidRPr="00F8515F">
        <w:rPr>
          <w:rFonts w:ascii="Cambria" w:hAnsi="Cambria" w:cs="Arial"/>
          <w:spacing w:val="-6"/>
        </w:rPr>
        <w:t xml:space="preserve"> </w:t>
      </w:r>
      <w:r w:rsidRPr="00F8515F">
        <w:rPr>
          <w:rFonts w:ascii="Cambria" w:hAnsi="Cambria" w:cs="Arial"/>
        </w:rPr>
        <w:t>pro</w:t>
      </w:r>
      <w:r w:rsidRPr="00F8515F">
        <w:rPr>
          <w:rFonts w:ascii="Cambria" w:hAnsi="Cambria" w:cs="Arial"/>
          <w:spacing w:val="-2"/>
        </w:rPr>
        <w:t xml:space="preserve"> </w:t>
      </w:r>
      <w:r w:rsidRPr="00F8515F">
        <w:rPr>
          <w:rFonts w:ascii="Cambria" w:hAnsi="Cambria" w:cs="Arial"/>
        </w:rPr>
        <w:t>výuku</w:t>
      </w:r>
      <w:r w:rsidRPr="00F8515F">
        <w:rPr>
          <w:rFonts w:ascii="Cambria" w:hAnsi="Cambria" w:cs="Arial"/>
          <w:spacing w:val="-4"/>
        </w:rPr>
        <w:t xml:space="preserve"> </w:t>
      </w:r>
      <w:r w:rsidR="74F6B32D" w:rsidRPr="00F8515F">
        <w:rPr>
          <w:rFonts w:ascii="Cambria" w:hAnsi="Cambria" w:cs="Arial"/>
          <w:spacing w:val="-4"/>
        </w:rPr>
        <w:t>geografie</w:t>
      </w:r>
      <w:r w:rsidRPr="00F8515F">
        <w:rPr>
          <w:rFonts w:ascii="Cambria" w:hAnsi="Cambria" w:cs="Arial"/>
        </w:rPr>
        <w:t xml:space="preserve"> na</w:t>
      </w:r>
      <w:r w:rsidRPr="00F8515F">
        <w:rPr>
          <w:rFonts w:ascii="Cambria" w:hAnsi="Cambria" w:cs="Arial"/>
          <w:spacing w:val="-5"/>
        </w:rPr>
        <w:t xml:space="preserve"> ZŠ</w:t>
      </w:r>
      <w:r w:rsidR="6BB55ADC" w:rsidRPr="00F8515F">
        <w:rPr>
          <w:rFonts w:ascii="Cambria" w:hAnsi="Cambria" w:cs="Arial"/>
          <w:spacing w:val="-5"/>
        </w:rPr>
        <w:t xml:space="preserve"> nebo SŠ</w:t>
      </w:r>
      <w:r w:rsidRPr="00F8515F">
        <w:rPr>
          <w:rFonts w:ascii="Cambria" w:hAnsi="Cambria" w:cs="Arial"/>
          <w:spacing w:val="-5"/>
        </w:rPr>
        <w:t>,</w:t>
      </w:r>
    </w:p>
    <w:p w14:paraId="1AE409CE" w14:textId="24E4961E" w:rsidR="002C6192" w:rsidRPr="00F8515F" w:rsidRDefault="00936BFD" w:rsidP="004969FF">
      <w:pPr>
        <w:pStyle w:val="Odstavecseseznamem"/>
        <w:numPr>
          <w:ilvl w:val="0"/>
          <w:numId w:val="3"/>
        </w:numPr>
        <w:tabs>
          <w:tab w:val="left" w:pos="835"/>
        </w:tabs>
        <w:spacing w:before="1"/>
        <w:ind w:left="719" w:hanging="359"/>
        <w:jc w:val="both"/>
        <w:rPr>
          <w:rFonts w:ascii="Cambria" w:hAnsi="Cambria" w:cs="Arial"/>
        </w:rPr>
      </w:pPr>
      <w:r w:rsidRPr="00F8515F">
        <w:rPr>
          <w:rFonts w:ascii="Cambria" w:hAnsi="Cambria" w:cs="Arial"/>
        </w:rPr>
        <w:t>efektivní</w:t>
      </w:r>
      <w:r w:rsidRPr="00F8515F">
        <w:rPr>
          <w:rFonts w:ascii="Cambria" w:hAnsi="Cambria" w:cs="Arial"/>
          <w:spacing w:val="-9"/>
        </w:rPr>
        <w:t xml:space="preserve"> </w:t>
      </w:r>
      <w:r w:rsidRPr="00F8515F">
        <w:rPr>
          <w:rFonts w:ascii="Cambria" w:hAnsi="Cambria" w:cs="Arial"/>
        </w:rPr>
        <w:t>výukové</w:t>
      </w:r>
      <w:r w:rsidRPr="00F8515F">
        <w:rPr>
          <w:rFonts w:ascii="Cambria" w:hAnsi="Cambria" w:cs="Arial"/>
          <w:spacing w:val="-6"/>
        </w:rPr>
        <w:t xml:space="preserve"> </w:t>
      </w:r>
      <w:r w:rsidRPr="00F8515F">
        <w:rPr>
          <w:rFonts w:ascii="Cambria" w:hAnsi="Cambria" w:cs="Arial"/>
        </w:rPr>
        <w:t>strategie</w:t>
      </w:r>
      <w:r w:rsidRPr="00F8515F">
        <w:rPr>
          <w:rFonts w:ascii="Cambria" w:hAnsi="Cambria" w:cs="Arial"/>
          <w:spacing w:val="-6"/>
        </w:rPr>
        <w:t xml:space="preserve"> </w:t>
      </w:r>
      <w:r w:rsidRPr="00F8515F">
        <w:rPr>
          <w:rFonts w:ascii="Cambria" w:hAnsi="Cambria" w:cs="Arial"/>
        </w:rPr>
        <w:t>využitelné</w:t>
      </w:r>
      <w:r w:rsidRPr="00F8515F">
        <w:rPr>
          <w:rFonts w:ascii="Cambria" w:hAnsi="Cambria" w:cs="Arial"/>
          <w:spacing w:val="-7"/>
        </w:rPr>
        <w:t xml:space="preserve"> </w:t>
      </w:r>
      <w:r w:rsidRPr="00F8515F">
        <w:rPr>
          <w:rFonts w:ascii="Cambria" w:hAnsi="Cambria" w:cs="Arial"/>
        </w:rPr>
        <w:t>ve</w:t>
      </w:r>
      <w:r w:rsidRPr="00F8515F">
        <w:rPr>
          <w:rFonts w:ascii="Cambria" w:hAnsi="Cambria" w:cs="Arial"/>
          <w:spacing w:val="-6"/>
        </w:rPr>
        <w:t xml:space="preserve"> </w:t>
      </w:r>
      <w:r w:rsidRPr="00F8515F">
        <w:rPr>
          <w:rFonts w:ascii="Cambria" w:hAnsi="Cambria" w:cs="Arial"/>
        </w:rPr>
        <w:t>výuce</w:t>
      </w:r>
      <w:r w:rsidRPr="00F8515F">
        <w:rPr>
          <w:rFonts w:ascii="Cambria" w:hAnsi="Cambria" w:cs="Arial"/>
          <w:spacing w:val="-8"/>
        </w:rPr>
        <w:t xml:space="preserve"> </w:t>
      </w:r>
      <w:r w:rsidRPr="00F8515F">
        <w:rPr>
          <w:rFonts w:ascii="Cambria" w:hAnsi="Cambria" w:cs="Arial"/>
        </w:rPr>
        <w:t>regionální</w:t>
      </w:r>
      <w:r w:rsidRPr="00F8515F">
        <w:rPr>
          <w:rFonts w:ascii="Cambria" w:hAnsi="Cambria" w:cs="Arial"/>
          <w:spacing w:val="-6"/>
        </w:rPr>
        <w:t xml:space="preserve"> </w:t>
      </w:r>
      <w:r w:rsidRPr="00F8515F">
        <w:rPr>
          <w:rFonts w:ascii="Cambria" w:hAnsi="Cambria" w:cs="Arial"/>
        </w:rPr>
        <w:t>geografie</w:t>
      </w:r>
      <w:r w:rsidRPr="00F8515F">
        <w:rPr>
          <w:rFonts w:ascii="Cambria" w:hAnsi="Cambria" w:cs="Arial"/>
          <w:spacing w:val="-7"/>
        </w:rPr>
        <w:t xml:space="preserve"> </w:t>
      </w:r>
      <w:r w:rsidRPr="00F8515F">
        <w:rPr>
          <w:rFonts w:ascii="Cambria" w:hAnsi="Cambria" w:cs="Arial"/>
        </w:rPr>
        <w:t>na</w:t>
      </w:r>
      <w:r w:rsidRPr="00F8515F">
        <w:rPr>
          <w:rFonts w:ascii="Cambria" w:hAnsi="Cambria" w:cs="Arial"/>
          <w:spacing w:val="-6"/>
        </w:rPr>
        <w:t xml:space="preserve"> </w:t>
      </w:r>
      <w:r w:rsidRPr="00F8515F">
        <w:rPr>
          <w:rFonts w:ascii="Cambria" w:hAnsi="Cambria" w:cs="Arial"/>
          <w:spacing w:val="-5"/>
        </w:rPr>
        <w:t>ŽŠ</w:t>
      </w:r>
      <w:r w:rsidR="48696718" w:rsidRPr="00F8515F">
        <w:rPr>
          <w:rFonts w:ascii="Cambria" w:hAnsi="Cambria" w:cs="Arial"/>
          <w:spacing w:val="-5"/>
        </w:rPr>
        <w:t xml:space="preserve"> nebo SŠ.</w:t>
      </w:r>
    </w:p>
    <w:p w14:paraId="3958EFD0" w14:textId="77777777" w:rsidR="002C6192" w:rsidRPr="00F8515F" w:rsidRDefault="002C6192" w:rsidP="004969FF">
      <w:pPr>
        <w:pStyle w:val="Zkladntext"/>
        <w:ind w:left="0"/>
        <w:jc w:val="both"/>
        <w:rPr>
          <w:rFonts w:ascii="Cambria" w:hAnsi="Cambria" w:cs="Arial"/>
        </w:rPr>
      </w:pPr>
    </w:p>
    <w:p w14:paraId="23F4DF72" w14:textId="77777777" w:rsidR="002C6192" w:rsidRPr="005A3E61" w:rsidRDefault="002C6192" w:rsidP="004969FF">
      <w:pPr>
        <w:pStyle w:val="Zkladntext"/>
        <w:spacing w:before="146"/>
        <w:ind w:left="0"/>
        <w:jc w:val="both"/>
        <w:rPr>
          <w:rFonts w:ascii="Cambria" w:hAnsi="Cambria" w:cs="Arial"/>
        </w:rPr>
      </w:pPr>
    </w:p>
    <w:p w14:paraId="042CECF0" w14:textId="77777777" w:rsidR="002C6192" w:rsidRPr="005A3E61" w:rsidRDefault="00936BFD" w:rsidP="004969FF">
      <w:pPr>
        <w:pStyle w:val="Nadpis2"/>
        <w:ind w:left="0"/>
        <w:jc w:val="both"/>
        <w:rPr>
          <w:rFonts w:ascii="Cambria" w:hAnsi="Cambria" w:cs="Arial"/>
        </w:rPr>
      </w:pPr>
      <w:r w:rsidRPr="005A3E61">
        <w:rPr>
          <w:rFonts w:ascii="Cambria" w:hAnsi="Cambria" w:cs="Arial"/>
          <w:color w:val="B6332D"/>
          <w:spacing w:val="-2"/>
        </w:rPr>
        <w:t>Očekávání</w:t>
      </w:r>
    </w:p>
    <w:p w14:paraId="4A8A6278" w14:textId="77777777" w:rsidR="002C6192" w:rsidRPr="00B34920" w:rsidRDefault="00936BFD" w:rsidP="004969FF">
      <w:pPr>
        <w:pStyle w:val="Zkladntext"/>
        <w:spacing w:before="79"/>
        <w:ind w:left="0" w:right="374"/>
        <w:jc w:val="both"/>
        <w:rPr>
          <w:rFonts w:ascii="Cambria" w:hAnsi="Cambria" w:cs="Arial"/>
        </w:rPr>
      </w:pPr>
      <w:r w:rsidRPr="00B34920">
        <w:rPr>
          <w:rFonts w:ascii="Cambria" w:hAnsi="Cambria" w:cs="Arial"/>
        </w:rPr>
        <w:t>Kurz nepřímo navazuje na předměty, které studující absolvovali v průběhu bakalářského studia.</w:t>
      </w:r>
      <w:r w:rsidRPr="00B34920">
        <w:rPr>
          <w:rFonts w:ascii="Cambria" w:hAnsi="Cambria" w:cs="Arial"/>
          <w:spacing w:val="-2"/>
        </w:rPr>
        <w:t xml:space="preserve"> </w:t>
      </w:r>
      <w:r w:rsidRPr="00B34920">
        <w:rPr>
          <w:rFonts w:ascii="Cambria" w:hAnsi="Cambria" w:cs="Arial"/>
        </w:rPr>
        <w:t>Očekává</w:t>
      </w:r>
      <w:r w:rsidRPr="00B34920">
        <w:rPr>
          <w:rFonts w:ascii="Cambria" w:hAnsi="Cambria" w:cs="Arial"/>
          <w:spacing w:val="-4"/>
        </w:rPr>
        <w:t xml:space="preserve"> </w:t>
      </w:r>
      <w:r w:rsidRPr="00B34920">
        <w:rPr>
          <w:rFonts w:ascii="Cambria" w:hAnsi="Cambria" w:cs="Arial"/>
        </w:rPr>
        <w:t>se,</w:t>
      </w:r>
      <w:r w:rsidRPr="00B34920">
        <w:rPr>
          <w:rFonts w:ascii="Cambria" w:hAnsi="Cambria" w:cs="Arial"/>
          <w:spacing w:val="-4"/>
        </w:rPr>
        <w:t xml:space="preserve"> </w:t>
      </w:r>
      <w:r w:rsidRPr="00B34920">
        <w:rPr>
          <w:rFonts w:ascii="Cambria" w:hAnsi="Cambria" w:cs="Arial"/>
        </w:rPr>
        <w:t>že</w:t>
      </w:r>
      <w:r w:rsidRPr="00B34920">
        <w:rPr>
          <w:rFonts w:ascii="Cambria" w:hAnsi="Cambria" w:cs="Arial"/>
          <w:spacing w:val="-3"/>
        </w:rPr>
        <w:t xml:space="preserve"> </w:t>
      </w:r>
      <w:r w:rsidRPr="00B34920">
        <w:rPr>
          <w:rFonts w:ascii="Cambria" w:hAnsi="Cambria" w:cs="Arial"/>
        </w:rPr>
        <w:t>studenti</w:t>
      </w:r>
      <w:r w:rsidRPr="00B34920">
        <w:rPr>
          <w:rFonts w:ascii="Cambria" w:hAnsi="Cambria" w:cs="Arial"/>
          <w:spacing w:val="-3"/>
        </w:rPr>
        <w:t xml:space="preserve"> </w:t>
      </w:r>
      <w:r w:rsidRPr="00B34920">
        <w:rPr>
          <w:rFonts w:ascii="Cambria" w:hAnsi="Cambria" w:cs="Arial"/>
        </w:rPr>
        <w:t>znají</w:t>
      </w:r>
      <w:r w:rsidRPr="00B34920">
        <w:rPr>
          <w:rFonts w:ascii="Cambria" w:hAnsi="Cambria" w:cs="Arial"/>
          <w:spacing w:val="-3"/>
        </w:rPr>
        <w:t xml:space="preserve"> </w:t>
      </w:r>
      <w:r w:rsidRPr="00B34920">
        <w:rPr>
          <w:rFonts w:ascii="Cambria" w:hAnsi="Cambria" w:cs="Arial"/>
        </w:rPr>
        <w:t>základy</w:t>
      </w:r>
      <w:r w:rsidRPr="00B34920">
        <w:rPr>
          <w:rFonts w:ascii="Cambria" w:hAnsi="Cambria" w:cs="Arial"/>
          <w:spacing w:val="-1"/>
        </w:rPr>
        <w:t xml:space="preserve"> </w:t>
      </w:r>
      <w:r w:rsidRPr="00B34920">
        <w:rPr>
          <w:rFonts w:ascii="Cambria" w:hAnsi="Cambria" w:cs="Arial"/>
        </w:rPr>
        <w:t>fyzické</w:t>
      </w:r>
      <w:r w:rsidRPr="00B34920">
        <w:rPr>
          <w:rFonts w:ascii="Cambria" w:hAnsi="Cambria" w:cs="Arial"/>
          <w:spacing w:val="-3"/>
        </w:rPr>
        <w:t xml:space="preserve"> </w:t>
      </w:r>
      <w:r w:rsidRPr="00B34920">
        <w:rPr>
          <w:rFonts w:ascii="Cambria" w:hAnsi="Cambria" w:cs="Arial"/>
        </w:rPr>
        <w:t>a</w:t>
      </w:r>
      <w:r w:rsidRPr="00B34920">
        <w:rPr>
          <w:rFonts w:ascii="Cambria" w:hAnsi="Cambria" w:cs="Arial"/>
          <w:spacing w:val="-3"/>
        </w:rPr>
        <w:t xml:space="preserve"> </w:t>
      </w:r>
      <w:r w:rsidRPr="00B34920">
        <w:rPr>
          <w:rFonts w:ascii="Cambria" w:hAnsi="Cambria" w:cs="Arial"/>
        </w:rPr>
        <w:t>humánní</w:t>
      </w:r>
      <w:r w:rsidRPr="00B34920">
        <w:rPr>
          <w:rFonts w:ascii="Cambria" w:hAnsi="Cambria" w:cs="Arial"/>
          <w:spacing w:val="-3"/>
        </w:rPr>
        <w:t xml:space="preserve"> </w:t>
      </w:r>
      <w:r w:rsidRPr="00B34920">
        <w:rPr>
          <w:rFonts w:ascii="Cambria" w:hAnsi="Cambria" w:cs="Arial"/>
        </w:rPr>
        <w:t>geografie</w:t>
      </w:r>
      <w:r w:rsidRPr="00B34920">
        <w:rPr>
          <w:rFonts w:ascii="Cambria" w:hAnsi="Cambria" w:cs="Arial"/>
          <w:spacing w:val="-4"/>
        </w:rPr>
        <w:t xml:space="preserve"> </w:t>
      </w:r>
      <w:r w:rsidRPr="00B34920">
        <w:rPr>
          <w:rFonts w:ascii="Cambria" w:hAnsi="Cambria" w:cs="Arial"/>
        </w:rPr>
        <w:t>a</w:t>
      </w:r>
      <w:r w:rsidRPr="00B34920">
        <w:rPr>
          <w:rFonts w:ascii="Cambria" w:hAnsi="Cambria" w:cs="Arial"/>
          <w:spacing w:val="-4"/>
        </w:rPr>
        <w:t xml:space="preserve"> </w:t>
      </w:r>
      <w:r w:rsidRPr="00B34920">
        <w:rPr>
          <w:rFonts w:ascii="Cambria" w:hAnsi="Cambria" w:cs="Arial"/>
        </w:rPr>
        <w:t>jsou</w:t>
      </w:r>
      <w:r w:rsidRPr="00B34920">
        <w:rPr>
          <w:rFonts w:ascii="Cambria" w:hAnsi="Cambria" w:cs="Arial"/>
          <w:spacing w:val="-3"/>
        </w:rPr>
        <w:t xml:space="preserve"> </w:t>
      </w:r>
      <w:r w:rsidRPr="00B34920">
        <w:rPr>
          <w:rFonts w:ascii="Cambria" w:hAnsi="Cambria" w:cs="Arial"/>
        </w:rPr>
        <w:t>seznámeni</w:t>
      </w:r>
      <w:r w:rsidRPr="00B34920">
        <w:rPr>
          <w:rFonts w:ascii="Cambria" w:hAnsi="Cambria" w:cs="Arial"/>
          <w:spacing w:val="-3"/>
        </w:rPr>
        <w:t xml:space="preserve"> </w:t>
      </w:r>
      <w:r w:rsidRPr="00B34920">
        <w:rPr>
          <w:rFonts w:ascii="Cambria" w:hAnsi="Cambria" w:cs="Arial"/>
        </w:rPr>
        <w:t>se základy pedagogiky a psychologie.</w:t>
      </w:r>
    </w:p>
    <w:p w14:paraId="39F060AC" w14:textId="77777777" w:rsidR="002C6192" w:rsidRPr="00B34920" w:rsidRDefault="002C6192" w:rsidP="004969FF">
      <w:pPr>
        <w:pStyle w:val="Zkladntext"/>
        <w:ind w:left="0"/>
        <w:jc w:val="both"/>
        <w:rPr>
          <w:rFonts w:ascii="Cambria" w:hAnsi="Cambria" w:cs="Arial"/>
        </w:rPr>
      </w:pPr>
    </w:p>
    <w:p w14:paraId="48828191" w14:textId="77777777" w:rsidR="002C6192" w:rsidRPr="005A3E61" w:rsidRDefault="00936BFD" w:rsidP="004969FF">
      <w:pPr>
        <w:pStyle w:val="Nadpis2"/>
        <w:ind w:left="0"/>
        <w:jc w:val="both"/>
        <w:rPr>
          <w:rFonts w:ascii="Cambria" w:hAnsi="Cambria" w:cs="Arial"/>
        </w:rPr>
      </w:pPr>
      <w:r w:rsidRPr="005A3E61">
        <w:rPr>
          <w:rFonts w:ascii="Cambria" w:hAnsi="Cambria" w:cs="Arial"/>
          <w:color w:val="B6332D"/>
          <w:spacing w:val="-4"/>
        </w:rPr>
        <w:t>Cíle</w:t>
      </w:r>
    </w:p>
    <w:p w14:paraId="51B168D3" w14:textId="77777777" w:rsidR="002C6192" w:rsidRPr="00B34920" w:rsidRDefault="00936BFD" w:rsidP="004969FF">
      <w:pPr>
        <w:pStyle w:val="Zkladntext"/>
        <w:spacing w:before="76"/>
        <w:ind w:left="0"/>
        <w:jc w:val="both"/>
        <w:rPr>
          <w:rFonts w:ascii="Cambria" w:hAnsi="Cambria" w:cs="Arial"/>
        </w:rPr>
      </w:pPr>
      <w:r w:rsidRPr="00B34920">
        <w:rPr>
          <w:rFonts w:ascii="Cambria" w:hAnsi="Cambria" w:cs="Arial"/>
        </w:rPr>
        <w:t>Po</w:t>
      </w:r>
      <w:r w:rsidRPr="00B34920">
        <w:rPr>
          <w:rFonts w:ascii="Cambria" w:hAnsi="Cambria" w:cs="Arial"/>
          <w:spacing w:val="-5"/>
        </w:rPr>
        <w:t xml:space="preserve"> </w:t>
      </w:r>
      <w:r w:rsidRPr="00B34920">
        <w:rPr>
          <w:rFonts w:ascii="Cambria" w:hAnsi="Cambria" w:cs="Arial"/>
        </w:rPr>
        <w:t>absolvování</w:t>
      </w:r>
      <w:r w:rsidRPr="00B34920">
        <w:rPr>
          <w:rFonts w:ascii="Cambria" w:hAnsi="Cambria" w:cs="Arial"/>
          <w:spacing w:val="-5"/>
        </w:rPr>
        <w:t xml:space="preserve"> </w:t>
      </w:r>
      <w:r w:rsidRPr="00B34920">
        <w:rPr>
          <w:rFonts w:ascii="Cambria" w:hAnsi="Cambria" w:cs="Arial"/>
        </w:rPr>
        <w:t>kurzu</w:t>
      </w:r>
      <w:r w:rsidRPr="00B34920">
        <w:rPr>
          <w:rFonts w:ascii="Cambria" w:hAnsi="Cambria" w:cs="Arial"/>
          <w:spacing w:val="-3"/>
        </w:rPr>
        <w:t xml:space="preserve"> </w:t>
      </w:r>
      <w:r w:rsidRPr="00B34920">
        <w:rPr>
          <w:rFonts w:ascii="Cambria" w:hAnsi="Cambria" w:cs="Arial"/>
          <w:spacing w:val="-2"/>
        </w:rPr>
        <w:t>studující:</w:t>
      </w:r>
    </w:p>
    <w:p w14:paraId="1E0F35A1" w14:textId="77777777" w:rsidR="002C6192" w:rsidRPr="00B34920" w:rsidRDefault="002C6192" w:rsidP="004969FF">
      <w:pPr>
        <w:pStyle w:val="Zkladntext"/>
        <w:spacing w:before="81"/>
        <w:ind w:left="0"/>
        <w:jc w:val="both"/>
        <w:rPr>
          <w:rFonts w:ascii="Cambria" w:hAnsi="Cambria" w:cs="Arial"/>
        </w:rPr>
      </w:pPr>
    </w:p>
    <w:p w14:paraId="48892633" w14:textId="7ECEBB10" w:rsidR="002C6192" w:rsidRPr="00B34920" w:rsidRDefault="3E31BD6E" w:rsidP="001B1DF4">
      <w:pPr>
        <w:pStyle w:val="Zkladntext"/>
        <w:numPr>
          <w:ilvl w:val="0"/>
          <w:numId w:val="4"/>
        </w:numPr>
        <w:spacing w:line="276" w:lineRule="auto"/>
        <w:jc w:val="both"/>
        <w:rPr>
          <w:rFonts w:ascii="Cambria" w:hAnsi="Cambria" w:cs="Arial"/>
        </w:rPr>
      </w:pPr>
      <w:r w:rsidRPr="00B34920">
        <w:rPr>
          <w:rFonts w:ascii="Cambria" w:hAnsi="Cambria" w:cs="Arial"/>
          <w:spacing w:val="-6"/>
        </w:rPr>
        <w:t>Popíše</w:t>
      </w:r>
      <w:r w:rsidR="00936BFD" w:rsidRPr="00B34920">
        <w:rPr>
          <w:rFonts w:ascii="Cambria" w:hAnsi="Cambria" w:cs="Arial"/>
          <w:spacing w:val="-6"/>
        </w:rPr>
        <w:t xml:space="preserve"> </w:t>
      </w:r>
      <w:r w:rsidRPr="00B34920">
        <w:rPr>
          <w:rFonts w:ascii="Cambria" w:hAnsi="Cambria" w:cs="Arial"/>
          <w:spacing w:val="-6"/>
        </w:rPr>
        <w:t>a diskutuje přístupy ve výuce současné regio</w:t>
      </w:r>
      <w:r w:rsidR="00936BFD" w:rsidRPr="00B34920">
        <w:rPr>
          <w:rFonts w:ascii="Cambria" w:hAnsi="Cambria" w:cs="Arial"/>
        </w:rPr>
        <w:t>nální</w:t>
      </w:r>
      <w:r w:rsidR="00936BFD" w:rsidRPr="00B34920">
        <w:rPr>
          <w:rFonts w:ascii="Cambria" w:hAnsi="Cambria" w:cs="Arial"/>
          <w:spacing w:val="-4"/>
        </w:rPr>
        <w:t xml:space="preserve"> </w:t>
      </w:r>
      <w:r w:rsidR="00936BFD" w:rsidRPr="00B34920">
        <w:rPr>
          <w:rFonts w:ascii="Cambria" w:hAnsi="Cambria" w:cs="Arial"/>
          <w:spacing w:val="-2"/>
        </w:rPr>
        <w:t>geografie.</w:t>
      </w:r>
    </w:p>
    <w:p w14:paraId="508B3BA8" w14:textId="77777777" w:rsidR="002C6192" w:rsidRPr="00B34920" w:rsidRDefault="00936BFD" w:rsidP="001B1DF4">
      <w:pPr>
        <w:pStyle w:val="Zkladntext"/>
        <w:numPr>
          <w:ilvl w:val="0"/>
          <w:numId w:val="4"/>
        </w:numPr>
        <w:spacing w:line="276" w:lineRule="auto"/>
        <w:jc w:val="both"/>
        <w:rPr>
          <w:rFonts w:ascii="Cambria" w:hAnsi="Cambria" w:cs="Arial"/>
        </w:rPr>
      </w:pPr>
      <w:r w:rsidRPr="00B34920">
        <w:rPr>
          <w:rFonts w:ascii="Cambria" w:hAnsi="Cambria" w:cs="Arial"/>
        </w:rPr>
        <w:t>Na</w:t>
      </w:r>
      <w:r w:rsidRPr="00B34920">
        <w:rPr>
          <w:rFonts w:ascii="Cambria" w:hAnsi="Cambria" w:cs="Arial"/>
          <w:spacing w:val="-4"/>
        </w:rPr>
        <w:t xml:space="preserve"> </w:t>
      </w:r>
      <w:r w:rsidRPr="00B34920">
        <w:rPr>
          <w:rFonts w:ascii="Cambria" w:hAnsi="Cambria" w:cs="Arial"/>
        </w:rPr>
        <w:t>příkladech</w:t>
      </w:r>
      <w:r w:rsidRPr="00B34920">
        <w:rPr>
          <w:rFonts w:ascii="Cambria" w:hAnsi="Cambria" w:cs="Arial"/>
          <w:spacing w:val="-3"/>
        </w:rPr>
        <w:t xml:space="preserve"> </w:t>
      </w:r>
      <w:r w:rsidRPr="00B34920">
        <w:rPr>
          <w:rFonts w:ascii="Cambria" w:hAnsi="Cambria" w:cs="Arial"/>
        </w:rPr>
        <w:t>uvede,</w:t>
      </w:r>
      <w:r w:rsidRPr="00B34920">
        <w:rPr>
          <w:rFonts w:ascii="Cambria" w:hAnsi="Cambria" w:cs="Arial"/>
          <w:spacing w:val="-1"/>
        </w:rPr>
        <w:t xml:space="preserve"> </w:t>
      </w:r>
      <w:r w:rsidRPr="00B34920">
        <w:rPr>
          <w:rFonts w:ascii="Cambria" w:hAnsi="Cambria" w:cs="Arial"/>
        </w:rPr>
        <w:t>jak</w:t>
      </w:r>
      <w:r w:rsidRPr="00B34920">
        <w:rPr>
          <w:rFonts w:ascii="Cambria" w:hAnsi="Cambria" w:cs="Arial"/>
          <w:spacing w:val="-4"/>
        </w:rPr>
        <w:t xml:space="preserve"> </w:t>
      </w:r>
      <w:r w:rsidRPr="00B34920">
        <w:rPr>
          <w:rFonts w:ascii="Cambria" w:hAnsi="Cambria" w:cs="Arial"/>
        </w:rPr>
        <w:t>je</w:t>
      </w:r>
      <w:r w:rsidRPr="00B34920">
        <w:rPr>
          <w:rFonts w:ascii="Cambria" w:hAnsi="Cambria" w:cs="Arial"/>
          <w:spacing w:val="-3"/>
        </w:rPr>
        <w:t xml:space="preserve"> </w:t>
      </w:r>
      <w:r w:rsidRPr="00B34920">
        <w:rPr>
          <w:rFonts w:ascii="Cambria" w:hAnsi="Cambria" w:cs="Arial"/>
        </w:rPr>
        <w:t>možné</w:t>
      </w:r>
      <w:r w:rsidRPr="00B34920">
        <w:rPr>
          <w:rFonts w:ascii="Cambria" w:hAnsi="Cambria" w:cs="Arial"/>
          <w:spacing w:val="-4"/>
        </w:rPr>
        <w:t xml:space="preserve"> </w:t>
      </w:r>
      <w:r w:rsidRPr="00B34920">
        <w:rPr>
          <w:rFonts w:ascii="Cambria" w:hAnsi="Cambria" w:cs="Arial"/>
        </w:rPr>
        <w:t>přistupovat</w:t>
      </w:r>
      <w:r w:rsidRPr="00B34920">
        <w:rPr>
          <w:rFonts w:ascii="Cambria" w:hAnsi="Cambria" w:cs="Arial"/>
          <w:spacing w:val="-4"/>
        </w:rPr>
        <w:t xml:space="preserve"> </w:t>
      </w:r>
      <w:r w:rsidRPr="00B34920">
        <w:rPr>
          <w:rFonts w:ascii="Cambria" w:hAnsi="Cambria" w:cs="Arial"/>
        </w:rPr>
        <w:t>k plánování,</w:t>
      </w:r>
      <w:r w:rsidRPr="00B34920">
        <w:rPr>
          <w:rFonts w:ascii="Cambria" w:hAnsi="Cambria" w:cs="Arial"/>
          <w:spacing w:val="-2"/>
        </w:rPr>
        <w:t xml:space="preserve"> </w:t>
      </w:r>
      <w:r w:rsidRPr="00B34920">
        <w:rPr>
          <w:rFonts w:ascii="Cambria" w:hAnsi="Cambria" w:cs="Arial"/>
        </w:rPr>
        <w:t>realizaci</w:t>
      </w:r>
      <w:r w:rsidRPr="00B34920">
        <w:rPr>
          <w:rFonts w:ascii="Cambria" w:hAnsi="Cambria" w:cs="Arial"/>
          <w:spacing w:val="-3"/>
        </w:rPr>
        <w:t xml:space="preserve"> </w:t>
      </w:r>
      <w:r w:rsidRPr="00B34920">
        <w:rPr>
          <w:rFonts w:ascii="Cambria" w:hAnsi="Cambria" w:cs="Arial"/>
        </w:rPr>
        <w:t>a</w:t>
      </w:r>
      <w:r w:rsidRPr="00B34920">
        <w:rPr>
          <w:rFonts w:ascii="Cambria" w:hAnsi="Cambria" w:cs="Arial"/>
          <w:spacing w:val="-6"/>
        </w:rPr>
        <w:t xml:space="preserve"> </w:t>
      </w:r>
      <w:r w:rsidRPr="00B34920">
        <w:rPr>
          <w:rFonts w:ascii="Cambria" w:hAnsi="Cambria" w:cs="Arial"/>
        </w:rPr>
        <w:t>reflexi</w:t>
      </w:r>
      <w:r w:rsidRPr="00B34920">
        <w:rPr>
          <w:rFonts w:ascii="Cambria" w:hAnsi="Cambria" w:cs="Arial"/>
          <w:spacing w:val="-4"/>
        </w:rPr>
        <w:t xml:space="preserve"> </w:t>
      </w:r>
      <w:r w:rsidRPr="00B34920">
        <w:rPr>
          <w:rFonts w:ascii="Cambria" w:hAnsi="Cambria" w:cs="Arial"/>
        </w:rPr>
        <w:t>výuky</w:t>
      </w:r>
      <w:r w:rsidRPr="00B34920">
        <w:rPr>
          <w:rFonts w:ascii="Cambria" w:hAnsi="Cambria" w:cs="Arial"/>
          <w:spacing w:val="-4"/>
        </w:rPr>
        <w:t xml:space="preserve"> </w:t>
      </w:r>
      <w:r w:rsidRPr="00B34920">
        <w:rPr>
          <w:rFonts w:ascii="Cambria" w:hAnsi="Cambria" w:cs="Arial"/>
        </w:rPr>
        <w:t>regionální geografie na základní škole.</w:t>
      </w:r>
    </w:p>
    <w:p w14:paraId="2B60AB10" w14:textId="25A925FE" w:rsidR="002C6192" w:rsidRPr="00B34920" w:rsidRDefault="00936BFD" w:rsidP="001B1DF4">
      <w:pPr>
        <w:pStyle w:val="Zkladntext"/>
        <w:numPr>
          <w:ilvl w:val="0"/>
          <w:numId w:val="4"/>
        </w:numPr>
        <w:spacing w:line="276" w:lineRule="auto"/>
        <w:jc w:val="both"/>
        <w:rPr>
          <w:rFonts w:ascii="Cambria" w:hAnsi="Cambria" w:cs="Arial"/>
        </w:rPr>
      </w:pPr>
      <w:r w:rsidRPr="00B34920">
        <w:rPr>
          <w:rFonts w:ascii="Cambria" w:hAnsi="Cambria" w:cs="Arial"/>
        </w:rPr>
        <w:t>Na</w:t>
      </w:r>
      <w:r w:rsidRPr="00B34920">
        <w:rPr>
          <w:rFonts w:ascii="Cambria" w:hAnsi="Cambria" w:cs="Arial"/>
          <w:spacing w:val="-9"/>
        </w:rPr>
        <w:t xml:space="preserve"> </w:t>
      </w:r>
      <w:r w:rsidRPr="00B34920">
        <w:rPr>
          <w:rFonts w:ascii="Cambria" w:hAnsi="Cambria" w:cs="Arial"/>
        </w:rPr>
        <w:t>vybraných</w:t>
      </w:r>
      <w:r w:rsidRPr="00B34920">
        <w:rPr>
          <w:rFonts w:ascii="Cambria" w:hAnsi="Cambria" w:cs="Arial"/>
          <w:spacing w:val="-5"/>
        </w:rPr>
        <w:t xml:space="preserve"> </w:t>
      </w:r>
      <w:r w:rsidRPr="00B34920">
        <w:rPr>
          <w:rFonts w:ascii="Cambria" w:hAnsi="Cambria" w:cs="Arial"/>
        </w:rPr>
        <w:t>tématech</w:t>
      </w:r>
      <w:r w:rsidRPr="00B34920">
        <w:rPr>
          <w:rFonts w:ascii="Cambria" w:hAnsi="Cambria" w:cs="Arial"/>
          <w:spacing w:val="-8"/>
        </w:rPr>
        <w:t xml:space="preserve"> </w:t>
      </w:r>
      <w:r w:rsidRPr="00B34920">
        <w:rPr>
          <w:rFonts w:ascii="Cambria" w:hAnsi="Cambria" w:cs="Arial"/>
        </w:rPr>
        <w:t>z</w:t>
      </w:r>
      <w:r w:rsidRPr="00B34920">
        <w:rPr>
          <w:rFonts w:ascii="Cambria" w:hAnsi="Cambria" w:cs="Arial"/>
          <w:spacing w:val="-2"/>
        </w:rPr>
        <w:t xml:space="preserve"> </w:t>
      </w:r>
      <w:r w:rsidRPr="00B34920">
        <w:rPr>
          <w:rFonts w:ascii="Cambria" w:hAnsi="Cambria" w:cs="Arial"/>
        </w:rPr>
        <w:t>regionální</w:t>
      </w:r>
      <w:r w:rsidRPr="00B34920">
        <w:rPr>
          <w:rFonts w:ascii="Cambria" w:hAnsi="Cambria" w:cs="Arial"/>
          <w:spacing w:val="-5"/>
        </w:rPr>
        <w:t xml:space="preserve"> </w:t>
      </w:r>
      <w:r w:rsidRPr="00B34920">
        <w:rPr>
          <w:rFonts w:ascii="Cambria" w:hAnsi="Cambria" w:cs="Arial"/>
        </w:rPr>
        <w:t>geografie</w:t>
      </w:r>
      <w:r w:rsidRPr="00B34920">
        <w:rPr>
          <w:rFonts w:ascii="Cambria" w:hAnsi="Cambria" w:cs="Arial"/>
          <w:spacing w:val="-6"/>
        </w:rPr>
        <w:t xml:space="preserve"> </w:t>
      </w:r>
      <w:r w:rsidRPr="00B34920">
        <w:rPr>
          <w:rFonts w:ascii="Cambria" w:hAnsi="Cambria" w:cs="Arial"/>
        </w:rPr>
        <w:t>Evropy</w:t>
      </w:r>
      <w:r w:rsidRPr="00B34920">
        <w:rPr>
          <w:rFonts w:ascii="Cambria" w:hAnsi="Cambria" w:cs="Arial"/>
          <w:spacing w:val="-6"/>
        </w:rPr>
        <w:t xml:space="preserve"> </w:t>
      </w:r>
      <w:r w:rsidRPr="00B34920">
        <w:rPr>
          <w:rFonts w:ascii="Cambria" w:hAnsi="Cambria" w:cs="Arial"/>
        </w:rPr>
        <w:t>popíše</w:t>
      </w:r>
      <w:r w:rsidRPr="00B34920">
        <w:rPr>
          <w:rFonts w:ascii="Cambria" w:hAnsi="Cambria" w:cs="Arial"/>
          <w:spacing w:val="-6"/>
        </w:rPr>
        <w:t xml:space="preserve"> </w:t>
      </w:r>
      <w:r w:rsidRPr="00B34920">
        <w:rPr>
          <w:rFonts w:ascii="Cambria" w:hAnsi="Cambria" w:cs="Arial"/>
        </w:rPr>
        <w:t>a</w:t>
      </w:r>
      <w:r w:rsidRPr="00B34920">
        <w:rPr>
          <w:rFonts w:ascii="Cambria" w:hAnsi="Cambria" w:cs="Arial"/>
          <w:spacing w:val="-6"/>
        </w:rPr>
        <w:t xml:space="preserve"> </w:t>
      </w:r>
      <w:r w:rsidRPr="00B34920">
        <w:rPr>
          <w:rFonts w:ascii="Cambria" w:hAnsi="Cambria" w:cs="Arial"/>
        </w:rPr>
        <w:t>zdůvodní</w:t>
      </w:r>
      <w:r w:rsidRPr="00B34920">
        <w:rPr>
          <w:rFonts w:ascii="Cambria" w:hAnsi="Cambria" w:cs="Arial"/>
          <w:spacing w:val="-5"/>
        </w:rPr>
        <w:t xml:space="preserve"> </w:t>
      </w:r>
      <w:r w:rsidRPr="00B34920">
        <w:rPr>
          <w:rFonts w:ascii="Cambria" w:hAnsi="Cambria" w:cs="Arial"/>
        </w:rPr>
        <w:t>cíle,</w:t>
      </w:r>
      <w:r w:rsidRPr="00B34920">
        <w:rPr>
          <w:rFonts w:ascii="Cambria" w:hAnsi="Cambria" w:cs="Arial"/>
          <w:spacing w:val="-3"/>
        </w:rPr>
        <w:t xml:space="preserve"> </w:t>
      </w:r>
      <w:r w:rsidRPr="00B34920">
        <w:rPr>
          <w:rFonts w:ascii="Cambria" w:hAnsi="Cambria" w:cs="Arial"/>
          <w:spacing w:val="-2"/>
        </w:rPr>
        <w:t>strukturu,</w:t>
      </w:r>
      <w:r w:rsidR="00872FC8" w:rsidRPr="00B34920">
        <w:rPr>
          <w:rFonts w:ascii="Cambria" w:hAnsi="Cambria" w:cs="Arial"/>
        </w:rPr>
        <w:t xml:space="preserve"> </w:t>
      </w:r>
      <w:r w:rsidRPr="00B34920">
        <w:rPr>
          <w:rFonts w:ascii="Cambria" w:hAnsi="Cambria" w:cs="Arial"/>
        </w:rPr>
        <w:t>výukové</w:t>
      </w:r>
      <w:r w:rsidRPr="00B34920">
        <w:rPr>
          <w:rFonts w:ascii="Cambria" w:hAnsi="Cambria" w:cs="Arial"/>
          <w:spacing w:val="-5"/>
        </w:rPr>
        <w:t xml:space="preserve"> </w:t>
      </w:r>
      <w:r w:rsidRPr="00B34920">
        <w:rPr>
          <w:rFonts w:ascii="Cambria" w:hAnsi="Cambria" w:cs="Arial"/>
        </w:rPr>
        <w:t>činnosti</w:t>
      </w:r>
      <w:r w:rsidRPr="00B34920">
        <w:rPr>
          <w:rFonts w:ascii="Cambria" w:hAnsi="Cambria" w:cs="Arial"/>
          <w:spacing w:val="-5"/>
        </w:rPr>
        <w:t xml:space="preserve"> </w:t>
      </w:r>
      <w:r w:rsidRPr="00B34920">
        <w:rPr>
          <w:rFonts w:ascii="Cambria" w:hAnsi="Cambria" w:cs="Arial"/>
        </w:rPr>
        <w:t>a</w:t>
      </w:r>
      <w:r w:rsidRPr="00B34920">
        <w:rPr>
          <w:rFonts w:ascii="Cambria" w:hAnsi="Cambria" w:cs="Arial"/>
          <w:spacing w:val="-5"/>
        </w:rPr>
        <w:t xml:space="preserve"> </w:t>
      </w:r>
      <w:r w:rsidRPr="00B34920">
        <w:rPr>
          <w:rFonts w:ascii="Cambria" w:hAnsi="Cambria" w:cs="Arial"/>
        </w:rPr>
        <w:t>jejich</w:t>
      </w:r>
      <w:r w:rsidRPr="00B34920">
        <w:rPr>
          <w:rFonts w:ascii="Cambria" w:hAnsi="Cambria" w:cs="Arial"/>
          <w:spacing w:val="-7"/>
        </w:rPr>
        <w:t xml:space="preserve"> </w:t>
      </w:r>
      <w:r w:rsidRPr="00B34920">
        <w:rPr>
          <w:rFonts w:ascii="Cambria" w:hAnsi="Cambria" w:cs="Arial"/>
          <w:spacing w:val="-2"/>
        </w:rPr>
        <w:t>hodnocení.</w:t>
      </w:r>
    </w:p>
    <w:p w14:paraId="368F4C38" w14:textId="77777777" w:rsidR="002C6192" w:rsidRPr="00B34920" w:rsidRDefault="00936BFD" w:rsidP="001B1DF4">
      <w:pPr>
        <w:pStyle w:val="Zkladntext"/>
        <w:numPr>
          <w:ilvl w:val="0"/>
          <w:numId w:val="4"/>
        </w:numPr>
        <w:spacing w:line="276" w:lineRule="auto"/>
        <w:jc w:val="both"/>
        <w:rPr>
          <w:rFonts w:ascii="Cambria" w:hAnsi="Cambria" w:cs="Arial"/>
        </w:rPr>
      </w:pPr>
      <w:r w:rsidRPr="00B34920">
        <w:rPr>
          <w:rFonts w:ascii="Cambria" w:hAnsi="Cambria" w:cs="Arial"/>
        </w:rPr>
        <w:t>Vyhledává,</w:t>
      </w:r>
      <w:r w:rsidRPr="00B34920">
        <w:rPr>
          <w:rFonts w:ascii="Cambria" w:hAnsi="Cambria" w:cs="Arial"/>
          <w:spacing w:val="-7"/>
        </w:rPr>
        <w:t xml:space="preserve"> </w:t>
      </w:r>
      <w:r w:rsidRPr="00B34920">
        <w:rPr>
          <w:rFonts w:ascii="Cambria" w:hAnsi="Cambria" w:cs="Arial"/>
        </w:rPr>
        <w:t>sbírá,</w:t>
      </w:r>
      <w:r w:rsidRPr="00B34920">
        <w:rPr>
          <w:rFonts w:ascii="Cambria" w:hAnsi="Cambria" w:cs="Arial"/>
          <w:spacing w:val="-5"/>
        </w:rPr>
        <w:t xml:space="preserve"> </w:t>
      </w:r>
      <w:r w:rsidRPr="00B34920">
        <w:rPr>
          <w:rFonts w:ascii="Cambria" w:hAnsi="Cambria" w:cs="Arial"/>
        </w:rPr>
        <w:t>organizuje</w:t>
      </w:r>
      <w:r w:rsidRPr="00B34920">
        <w:rPr>
          <w:rFonts w:ascii="Cambria" w:hAnsi="Cambria" w:cs="Arial"/>
          <w:spacing w:val="-6"/>
        </w:rPr>
        <w:t xml:space="preserve"> </w:t>
      </w:r>
      <w:r w:rsidRPr="00B34920">
        <w:rPr>
          <w:rFonts w:ascii="Cambria" w:hAnsi="Cambria" w:cs="Arial"/>
        </w:rPr>
        <w:t>a</w:t>
      </w:r>
      <w:r w:rsidRPr="00B34920">
        <w:rPr>
          <w:rFonts w:ascii="Cambria" w:hAnsi="Cambria" w:cs="Arial"/>
          <w:spacing w:val="-5"/>
        </w:rPr>
        <w:t xml:space="preserve"> </w:t>
      </w:r>
      <w:r w:rsidRPr="00B34920">
        <w:rPr>
          <w:rFonts w:ascii="Cambria" w:hAnsi="Cambria" w:cs="Arial"/>
        </w:rPr>
        <w:t>hodnotí</w:t>
      </w:r>
      <w:r w:rsidRPr="00B34920">
        <w:rPr>
          <w:rFonts w:ascii="Cambria" w:hAnsi="Cambria" w:cs="Arial"/>
          <w:spacing w:val="-6"/>
        </w:rPr>
        <w:t xml:space="preserve"> </w:t>
      </w:r>
      <w:r w:rsidRPr="00B34920">
        <w:rPr>
          <w:rFonts w:ascii="Cambria" w:hAnsi="Cambria" w:cs="Arial"/>
        </w:rPr>
        <w:t>geografické</w:t>
      </w:r>
      <w:r w:rsidRPr="00B34920">
        <w:rPr>
          <w:rFonts w:ascii="Cambria" w:hAnsi="Cambria" w:cs="Arial"/>
          <w:spacing w:val="-6"/>
        </w:rPr>
        <w:t xml:space="preserve"> </w:t>
      </w:r>
      <w:r w:rsidRPr="00B34920">
        <w:rPr>
          <w:rFonts w:ascii="Cambria" w:hAnsi="Cambria" w:cs="Arial"/>
        </w:rPr>
        <w:t>informace</w:t>
      </w:r>
      <w:r w:rsidRPr="00B34920">
        <w:rPr>
          <w:rFonts w:ascii="Cambria" w:hAnsi="Cambria" w:cs="Arial"/>
          <w:spacing w:val="-5"/>
        </w:rPr>
        <w:t xml:space="preserve"> </w:t>
      </w:r>
      <w:r w:rsidRPr="00B34920">
        <w:rPr>
          <w:rFonts w:ascii="Cambria" w:hAnsi="Cambria" w:cs="Arial"/>
        </w:rPr>
        <w:t>a</w:t>
      </w:r>
      <w:r w:rsidRPr="00B34920">
        <w:rPr>
          <w:rFonts w:ascii="Cambria" w:hAnsi="Cambria" w:cs="Arial"/>
          <w:spacing w:val="-8"/>
        </w:rPr>
        <w:t xml:space="preserve"> </w:t>
      </w:r>
      <w:r w:rsidRPr="00B34920">
        <w:rPr>
          <w:rFonts w:ascii="Cambria" w:hAnsi="Cambria" w:cs="Arial"/>
        </w:rPr>
        <w:t>zdroje</w:t>
      </w:r>
      <w:r w:rsidRPr="00B34920">
        <w:rPr>
          <w:rFonts w:ascii="Cambria" w:hAnsi="Cambria" w:cs="Arial"/>
          <w:spacing w:val="-7"/>
        </w:rPr>
        <w:t xml:space="preserve"> </w:t>
      </w:r>
      <w:r w:rsidRPr="00B34920">
        <w:rPr>
          <w:rFonts w:ascii="Cambria" w:hAnsi="Cambria" w:cs="Arial"/>
          <w:spacing w:val="-4"/>
        </w:rPr>
        <w:t>dat.</w:t>
      </w:r>
    </w:p>
    <w:p w14:paraId="39DF091A" w14:textId="77777777" w:rsidR="00872FC8" w:rsidRPr="00B34920" w:rsidRDefault="00936BFD" w:rsidP="001B1DF4">
      <w:pPr>
        <w:pStyle w:val="Zkladntext"/>
        <w:numPr>
          <w:ilvl w:val="0"/>
          <w:numId w:val="4"/>
        </w:numPr>
        <w:spacing w:line="276" w:lineRule="auto"/>
        <w:ind w:right="2291"/>
        <w:jc w:val="both"/>
        <w:rPr>
          <w:rFonts w:ascii="Cambria" w:hAnsi="Cambria" w:cs="Arial"/>
        </w:rPr>
      </w:pPr>
      <w:r w:rsidRPr="00B34920">
        <w:rPr>
          <w:rFonts w:ascii="Cambria" w:hAnsi="Cambria" w:cs="Arial"/>
        </w:rPr>
        <w:t>Prezentuje</w:t>
      </w:r>
      <w:r w:rsidRPr="00B34920">
        <w:rPr>
          <w:rFonts w:ascii="Cambria" w:hAnsi="Cambria" w:cs="Arial"/>
          <w:spacing w:val="-5"/>
        </w:rPr>
        <w:t xml:space="preserve"> </w:t>
      </w:r>
      <w:r w:rsidRPr="00B34920">
        <w:rPr>
          <w:rFonts w:ascii="Cambria" w:hAnsi="Cambria" w:cs="Arial"/>
        </w:rPr>
        <w:t>a</w:t>
      </w:r>
      <w:r w:rsidRPr="00B34920">
        <w:rPr>
          <w:rFonts w:ascii="Cambria" w:hAnsi="Cambria" w:cs="Arial"/>
          <w:spacing w:val="-6"/>
        </w:rPr>
        <w:t xml:space="preserve"> </w:t>
      </w:r>
      <w:r w:rsidRPr="00B34920">
        <w:rPr>
          <w:rFonts w:ascii="Cambria" w:hAnsi="Cambria" w:cs="Arial"/>
        </w:rPr>
        <w:t>obhájí</w:t>
      </w:r>
      <w:r w:rsidRPr="00B34920">
        <w:rPr>
          <w:rFonts w:ascii="Cambria" w:hAnsi="Cambria" w:cs="Arial"/>
          <w:spacing w:val="-4"/>
        </w:rPr>
        <w:t xml:space="preserve"> </w:t>
      </w:r>
      <w:r w:rsidRPr="00B34920">
        <w:rPr>
          <w:rFonts w:ascii="Cambria" w:hAnsi="Cambria" w:cs="Arial"/>
        </w:rPr>
        <w:t>výukovou</w:t>
      </w:r>
      <w:r w:rsidRPr="00B34920">
        <w:rPr>
          <w:rFonts w:ascii="Cambria" w:hAnsi="Cambria" w:cs="Arial"/>
          <w:spacing w:val="-5"/>
        </w:rPr>
        <w:t xml:space="preserve"> </w:t>
      </w:r>
      <w:r w:rsidRPr="00B34920">
        <w:rPr>
          <w:rFonts w:ascii="Cambria" w:hAnsi="Cambria" w:cs="Arial"/>
        </w:rPr>
        <w:t>přípravu</w:t>
      </w:r>
      <w:r w:rsidRPr="00B34920">
        <w:rPr>
          <w:rFonts w:ascii="Cambria" w:hAnsi="Cambria" w:cs="Arial"/>
          <w:spacing w:val="-5"/>
        </w:rPr>
        <w:t xml:space="preserve"> </w:t>
      </w:r>
      <w:r w:rsidRPr="00B34920">
        <w:rPr>
          <w:rFonts w:ascii="Cambria" w:hAnsi="Cambria" w:cs="Arial"/>
        </w:rPr>
        <w:t>(dle</w:t>
      </w:r>
      <w:r w:rsidRPr="00B34920">
        <w:rPr>
          <w:rFonts w:ascii="Cambria" w:hAnsi="Cambria" w:cs="Arial"/>
          <w:spacing w:val="-8"/>
        </w:rPr>
        <w:t xml:space="preserve"> </w:t>
      </w:r>
      <w:r w:rsidRPr="00B34920">
        <w:rPr>
          <w:rFonts w:ascii="Cambria" w:hAnsi="Cambria" w:cs="Arial"/>
        </w:rPr>
        <w:t>zadané</w:t>
      </w:r>
      <w:r w:rsidRPr="00B34920">
        <w:rPr>
          <w:rFonts w:ascii="Cambria" w:hAnsi="Cambria" w:cs="Arial"/>
          <w:spacing w:val="-6"/>
        </w:rPr>
        <w:t xml:space="preserve"> </w:t>
      </w:r>
      <w:r w:rsidRPr="00B34920">
        <w:rPr>
          <w:rFonts w:ascii="Cambria" w:hAnsi="Cambria" w:cs="Arial"/>
        </w:rPr>
        <w:t xml:space="preserve">struktury). </w:t>
      </w:r>
    </w:p>
    <w:p w14:paraId="6F3667E4" w14:textId="45F089BF" w:rsidR="002C6192" w:rsidRPr="005A3E61" w:rsidRDefault="00936BFD" w:rsidP="00756EC6">
      <w:pPr>
        <w:pStyle w:val="Zkladntext"/>
        <w:numPr>
          <w:ilvl w:val="0"/>
          <w:numId w:val="4"/>
        </w:numPr>
        <w:spacing w:line="276" w:lineRule="auto"/>
        <w:ind w:right="2291"/>
        <w:rPr>
          <w:rFonts w:ascii="Cambria" w:hAnsi="Cambria" w:cs="Arial"/>
        </w:rPr>
        <w:sectPr w:rsidR="002C6192" w:rsidRPr="005A3E61">
          <w:footerReference w:type="default" r:id="rId13"/>
          <w:type w:val="continuous"/>
          <w:pgSz w:w="12240" w:h="15840"/>
          <w:pgMar w:top="1320" w:right="1080" w:bottom="1520" w:left="1300" w:header="720" w:footer="1332" w:gutter="0"/>
          <w:pgNumType w:start="1"/>
          <w:cols w:space="708"/>
        </w:sectPr>
      </w:pPr>
      <w:r w:rsidRPr="3F4349F5">
        <w:rPr>
          <w:rFonts w:ascii="Cambria" w:hAnsi="Cambria" w:cs="Arial"/>
        </w:rPr>
        <w:t>Spolupracuje,</w:t>
      </w:r>
      <w:r w:rsidR="00872FC8" w:rsidRPr="3F4349F5">
        <w:rPr>
          <w:rFonts w:ascii="Cambria" w:hAnsi="Cambria" w:cs="Arial"/>
        </w:rPr>
        <w:t xml:space="preserve"> ko</w:t>
      </w:r>
      <w:r w:rsidRPr="3F4349F5">
        <w:rPr>
          <w:rFonts w:ascii="Cambria" w:hAnsi="Cambria" w:cs="Arial"/>
        </w:rPr>
        <w:t>munikuje a prezentuje v týmu.</w:t>
      </w:r>
    </w:p>
    <w:p w14:paraId="153C7AFC" w14:textId="77777777" w:rsidR="002C6192" w:rsidRPr="005A3E61" w:rsidRDefault="00936BFD" w:rsidP="004969FF">
      <w:pPr>
        <w:spacing w:before="91"/>
        <w:jc w:val="both"/>
        <w:rPr>
          <w:rFonts w:ascii="Cambria" w:hAnsi="Cambria" w:cs="Arial"/>
          <w:b/>
          <w:sz w:val="24"/>
        </w:rPr>
      </w:pPr>
      <w:r w:rsidRPr="005A3E61">
        <w:rPr>
          <w:rFonts w:ascii="Cambria" w:hAnsi="Cambria" w:cs="Arial"/>
          <w:b/>
          <w:color w:val="252525"/>
          <w:sz w:val="24"/>
        </w:rPr>
        <w:lastRenderedPageBreak/>
        <w:t>Materiály</w:t>
      </w:r>
      <w:r w:rsidRPr="005A3E61">
        <w:rPr>
          <w:rFonts w:ascii="Cambria" w:hAnsi="Cambria" w:cs="Arial"/>
          <w:b/>
          <w:color w:val="252525"/>
          <w:spacing w:val="-4"/>
          <w:sz w:val="24"/>
        </w:rPr>
        <w:t xml:space="preserve"> </w:t>
      </w:r>
      <w:r w:rsidRPr="005A3E61">
        <w:rPr>
          <w:rFonts w:ascii="Cambria" w:hAnsi="Cambria" w:cs="Arial"/>
          <w:b/>
          <w:color w:val="252525"/>
          <w:sz w:val="24"/>
        </w:rPr>
        <w:t>potřebné</w:t>
      </w:r>
      <w:r w:rsidRPr="005A3E61">
        <w:rPr>
          <w:rFonts w:ascii="Cambria" w:hAnsi="Cambria" w:cs="Arial"/>
          <w:b/>
          <w:color w:val="252525"/>
          <w:spacing w:val="-5"/>
          <w:sz w:val="24"/>
        </w:rPr>
        <w:t xml:space="preserve"> </w:t>
      </w:r>
      <w:r w:rsidRPr="005A3E61">
        <w:rPr>
          <w:rFonts w:ascii="Cambria" w:hAnsi="Cambria" w:cs="Arial"/>
          <w:b/>
          <w:color w:val="252525"/>
          <w:sz w:val="24"/>
        </w:rPr>
        <w:t>k</w:t>
      </w:r>
      <w:r w:rsidRPr="005A3E61">
        <w:rPr>
          <w:rFonts w:ascii="Cambria" w:hAnsi="Cambria" w:cs="Arial"/>
          <w:b/>
          <w:color w:val="252525"/>
          <w:spacing w:val="-2"/>
          <w:sz w:val="24"/>
        </w:rPr>
        <w:t xml:space="preserve"> </w:t>
      </w:r>
      <w:r w:rsidRPr="005A3E61">
        <w:rPr>
          <w:rFonts w:ascii="Cambria" w:hAnsi="Cambria" w:cs="Arial"/>
          <w:b/>
          <w:color w:val="252525"/>
          <w:sz w:val="24"/>
        </w:rPr>
        <w:t>ukončení</w:t>
      </w:r>
      <w:r w:rsidRPr="005A3E61">
        <w:rPr>
          <w:rFonts w:ascii="Cambria" w:hAnsi="Cambria" w:cs="Arial"/>
          <w:b/>
          <w:color w:val="252525"/>
          <w:spacing w:val="-3"/>
          <w:sz w:val="24"/>
        </w:rPr>
        <w:t xml:space="preserve"> </w:t>
      </w:r>
      <w:r w:rsidRPr="005A3E61">
        <w:rPr>
          <w:rFonts w:ascii="Cambria" w:hAnsi="Cambria" w:cs="Arial"/>
          <w:b/>
          <w:color w:val="252525"/>
          <w:spacing w:val="-4"/>
          <w:sz w:val="24"/>
        </w:rPr>
        <w:t>kurzu</w:t>
      </w:r>
    </w:p>
    <w:p w14:paraId="4C46D16A" w14:textId="77777777" w:rsidR="002C6192" w:rsidRPr="005A3E61" w:rsidRDefault="00936BFD" w:rsidP="004969FF">
      <w:pPr>
        <w:pStyle w:val="Nadpis2"/>
        <w:spacing w:before="203"/>
        <w:ind w:left="0"/>
        <w:jc w:val="both"/>
        <w:rPr>
          <w:rFonts w:ascii="Cambria" w:hAnsi="Cambria" w:cs="Arial"/>
        </w:rPr>
      </w:pPr>
      <w:r w:rsidRPr="005A3E61">
        <w:rPr>
          <w:rFonts w:ascii="Cambria" w:hAnsi="Cambria" w:cs="Arial"/>
          <w:color w:val="B6332D"/>
        </w:rPr>
        <w:t>Studijní</w:t>
      </w:r>
      <w:r w:rsidRPr="005A3E61">
        <w:rPr>
          <w:rFonts w:ascii="Cambria" w:hAnsi="Cambria" w:cs="Arial"/>
          <w:color w:val="B6332D"/>
          <w:spacing w:val="-10"/>
        </w:rPr>
        <w:t xml:space="preserve"> </w:t>
      </w:r>
      <w:r w:rsidRPr="005A3E61">
        <w:rPr>
          <w:rFonts w:ascii="Cambria" w:hAnsi="Cambria" w:cs="Arial"/>
          <w:color w:val="B6332D"/>
          <w:spacing w:val="-2"/>
        </w:rPr>
        <w:t>literatura</w:t>
      </w:r>
    </w:p>
    <w:p w14:paraId="53DCAE5E" w14:textId="77777777" w:rsidR="002C6192" w:rsidRPr="00B34920" w:rsidRDefault="00936BFD" w:rsidP="004969FF">
      <w:pPr>
        <w:spacing w:before="78" w:line="255" w:lineRule="exact"/>
        <w:jc w:val="both"/>
        <w:rPr>
          <w:rFonts w:ascii="Cambria" w:hAnsi="Cambria" w:cs="Arial"/>
        </w:rPr>
      </w:pPr>
      <w:r w:rsidRPr="00B34920">
        <w:rPr>
          <w:rFonts w:ascii="Cambria" w:hAnsi="Cambria" w:cs="Arial"/>
        </w:rPr>
        <w:t>Anděl,</w:t>
      </w:r>
      <w:r w:rsidRPr="00B34920">
        <w:rPr>
          <w:rFonts w:ascii="Cambria" w:hAnsi="Cambria" w:cs="Arial"/>
          <w:spacing w:val="-6"/>
        </w:rPr>
        <w:t xml:space="preserve"> </w:t>
      </w:r>
      <w:r w:rsidRPr="00B34920">
        <w:rPr>
          <w:rFonts w:ascii="Cambria" w:hAnsi="Cambria" w:cs="Arial"/>
        </w:rPr>
        <w:t>H.,</w:t>
      </w:r>
      <w:r w:rsidRPr="00B34920">
        <w:rPr>
          <w:rFonts w:ascii="Cambria" w:hAnsi="Cambria" w:cs="Arial"/>
          <w:spacing w:val="-6"/>
        </w:rPr>
        <w:t xml:space="preserve"> </w:t>
      </w:r>
      <w:r w:rsidRPr="00B34920">
        <w:rPr>
          <w:rFonts w:ascii="Cambria" w:hAnsi="Cambria" w:cs="Arial"/>
        </w:rPr>
        <w:t>Bičík,</w:t>
      </w:r>
      <w:r w:rsidRPr="00B34920">
        <w:rPr>
          <w:rFonts w:ascii="Cambria" w:hAnsi="Cambria" w:cs="Arial"/>
          <w:spacing w:val="-5"/>
        </w:rPr>
        <w:t xml:space="preserve"> </w:t>
      </w:r>
      <w:r w:rsidRPr="00B34920">
        <w:rPr>
          <w:rFonts w:ascii="Cambria" w:hAnsi="Cambria" w:cs="Arial"/>
        </w:rPr>
        <w:t>I.</w:t>
      </w:r>
      <w:r w:rsidRPr="00B34920">
        <w:rPr>
          <w:rFonts w:ascii="Cambria" w:hAnsi="Cambria" w:cs="Arial"/>
          <w:spacing w:val="-6"/>
        </w:rPr>
        <w:t xml:space="preserve"> </w:t>
      </w:r>
      <w:r w:rsidRPr="00B34920">
        <w:rPr>
          <w:rFonts w:ascii="Cambria" w:hAnsi="Cambria" w:cs="Arial"/>
        </w:rPr>
        <w:t>Bláha,</w:t>
      </w:r>
      <w:r w:rsidRPr="00B34920">
        <w:rPr>
          <w:rFonts w:ascii="Cambria" w:hAnsi="Cambria" w:cs="Arial"/>
          <w:spacing w:val="-3"/>
        </w:rPr>
        <w:t xml:space="preserve"> </w:t>
      </w:r>
      <w:r w:rsidRPr="00B34920">
        <w:rPr>
          <w:rFonts w:ascii="Cambria" w:hAnsi="Cambria" w:cs="Arial"/>
        </w:rPr>
        <w:t>J.</w:t>
      </w:r>
      <w:r w:rsidRPr="00B34920">
        <w:rPr>
          <w:rFonts w:ascii="Cambria" w:hAnsi="Cambria" w:cs="Arial"/>
          <w:spacing w:val="-5"/>
        </w:rPr>
        <w:t xml:space="preserve"> </w:t>
      </w:r>
      <w:r w:rsidRPr="00B34920">
        <w:rPr>
          <w:rFonts w:ascii="Cambria" w:hAnsi="Cambria" w:cs="Arial"/>
        </w:rPr>
        <w:t>D.</w:t>
      </w:r>
      <w:r w:rsidRPr="00B34920">
        <w:rPr>
          <w:rFonts w:ascii="Cambria" w:hAnsi="Cambria" w:cs="Arial"/>
          <w:spacing w:val="-5"/>
        </w:rPr>
        <w:t xml:space="preserve"> </w:t>
      </w:r>
      <w:r w:rsidRPr="00B34920">
        <w:rPr>
          <w:rFonts w:ascii="Cambria" w:hAnsi="Cambria" w:cs="Arial"/>
        </w:rPr>
        <w:t>(2019).</w:t>
      </w:r>
      <w:r w:rsidRPr="00B34920">
        <w:rPr>
          <w:rFonts w:ascii="Cambria" w:hAnsi="Cambria" w:cs="Arial"/>
          <w:spacing w:val="-5"/>
        </w:rPr>
        <w:t xml:space="preserve"> </w:t>
      </w:r>
      <w:r w:rsidRPr="00B34920">
        <w:rPr>
          <w:rFonts w:ascii="Cambria" w:hAnsi="Cambria" w:cs="Arial"/>
          <w:i/>
        </w:rPr>
        <w:t>Makroregiony</w:t>
      </w:r>
      <w:r w:rsidRPr="00B34920">
        <w:rPr>
          <w:rFonts w:ascii="Cambria" w:hAnsi="Cambria" w:cs="Arial"/>
          <w:i/>
          <w:spacing w:val="-5"/>
        </w:rPr>
        <w:t xml:space="preserve"> </w:t>
      </w:r>
      <w:r w:rsidRPr="00B34920">
        <w:rPr>
          <w:rFonts w:ascii="Cambria" w:hAnsi="Cambria" w:cs="Arial"/>
          <w:i/>
        </w:rPr>
        <w:t>světa/Nová</w:t>
      </w:r>
      <w:r w:rsidRPr="00B34920">
        <w:rPr>
          <w:rFonts w:ascii="Cambria" w:hAnsi="Cambria" w:cs="Arial"/>
          <w:i/>
          <w:spacing w:val="-5"/>
        </w:rPr>
        <w:t xml:space="preserve"> </w:t>
      </w:r>
      <w:r w:rsidRPr="00B34920">
        <w:rPr>
          <w:rFonts w:ascii="Cambria" w:hAnsi="Cambria" w:cs="Arial"/>
          <w:i/>
        </w:rPr>
        <w:t>regionální</w:t>
      </w:r>
      <w:r w:rsidRPr="00B34920">
        <w:rPr>
          <w:rFonts w:ascii="Cambria" w:hAnsi="Cambria" w:cs="Arial"/>
          <w:i/>
          <w:spacing w:val="-5"/>
        </w:rPr>
        <w:t xml:space="preserve"> </w:t>
      </w:r>
      <w:r w:rsidRPr="00B34920">
        <w:rPr>
          <w:rFonts w:ascii="Cambria" w:hAnsi="Cambria" w:cs="Arial"/>
          <w:i/>
          <w:spacing w:val="-2"/>
        </w:rPr>
        <w:t>geografie</w:t>
      </w:r>
      <w:r w:rsidRPr="00B34920">
        <w:rPr>
          <w:rFonts w:ascii="Cambria" w:hAnsi="Cambria" w:cs="Arial"/>
          <w:spacing w:val="-2"/>
        </w:rPr>
        <w:t>.</w:t>
      </w:r>
    </w:p>
    <w:p w14:paraId="541A2457" w14:textId="77777777" w:rsidR="002C6192" w:rsidRPr="00B34920" w:rsidRDefault="00936BFD" w:rsidP="004969FF">
      <w:pPr>
        <w:pStyle w:val="Zkladntext"/>
        <w:spacing w:line="255" w:lineRule="exact"/>
        <w:ind w:left="283"/>
        <w:jc w:val="both"/>
        <w:rPr>
          <w:rFonts w:ascii="Cambria" w:hAnsi="Cambria" w:cs="Arial"/>
        </w:rPr>
      </w:pPr>
      <w:r w:rsidRPr="00B34920">
        <w:rPr>
          <w:rFonts w:ascii="Cambria" w:hAnsi="Cambria" w:cs="Arial"/>
          <w:spacing w:val="-2"/>
        </w:rPr>
        <w:t>Karolinum.</w:t>
      </w:r>
    </w:p>
    <w:p w14:paraId="09F0EF6E" w14:textId="77777777" w:rsidR="002C6192" w:rsidRPr="00B34920" w:rsidRDefault="002C6192" w:rsidP="004969FF">
      <w:pPr>
        <w:pStyle w:val="Zkladntext"/>
        <w:ind w:left="0"/>
        <w:jc w:val="both"/>
        <w:rPr>
          <w:rFonts w:ascii="Cambria" w:hAnsi="Cambria" w:cs="Arial"/>
        </w:rPr>
      </w:pPr>
    </w:p>
    <w:p w14:paraId="4B55BD15" w14:textId="77777777" w:rsidR="002C6192" w:rsidRPr="005A3E61" w:rsidRDefault="00936BFD" w:rsidP="004969FF">
      <w:pPr>
        <w:pStyle w:val="Nadpis2"/>
        <w:ind w:left="0"/>
        <w:jc w:val="both"/>
        <w:rPr>
          <w:rFonts w:ascii="Cambria" w:hAnsi="Cambria" w:cs="Arial"/>
        </w:rPr>
      </w:pPr>
      <w:r w:rsidRPr="005A3E61">
        <w:rPr>
          <w:rFonts w:ascii="Cambria" w:hAnsi="Cambria" w:cs="Arial"/>
          <w:color w:val="B6332D"/>
        </w:rPr>
        <w:t>Další</w:t>
      </w:r>
      <w:r w:rsidRPr="005A3E61">
        <w:rPr>
          <w:rFonts w:ascii="Cambria" w:hAnsi="Cambria" w:cs="Arial"/>
          <w:color w:val="B6332D"/>
          <w:spacing w:val="-4"/>
        </w:rPr>
        <w:t xml:space="preserve"> </w:t>
      </w:r>
      <w:r w:rsidRPr="005A3E61">
        <w:rPr>
          <w:rFonts w:ascii="Cambria" w:hAnsi="Cambria" w:cs="Arial"/>
          <w:color w:val="B6332D"/>
        </w:rPr>
        <w:t>materiály</w:t>
      </w:r>
      <w:r w:rsidRPr="005A3E61">
        <w:rPr>
          <w:rFonts w:ascii="Cambria" w:hAnsi="Cambria" w:cs="Arial"/>
          <w:color w:val="B6332D"/>
          <w:spacing w:val="-3"/>
        </w:rPr>
        <w:t xml:space="preserve"> </w:t>
      </w:r>
      <w:r w:rsidRPr="005A3E61">
        <w:rPr>
          <w:rFonts w:ascii="Cambria" w:hAnsi="Cambria" w:cs="Arial"/>
          <w:color w:val="B6332D"/>
        </w:rPr>
        <w:t>a</w:t>
      </w:r>
      <w:r w:rsidRPr="005A3E61">
        <w:rPr>
          <w:rFonts w:ascii="Cambria" w:hAnsi="Cambria" w:cs="Arial"/>
          <w:color w:val="B6332D"/>
          <w:spacing w:val="-4"/>
        </w:rPr>
        <w:t xml:space="preserve"> </w:t>
      </w:r>
      <w:r w:rsidRPr="005A3E61">
        <w:rPr>
          <w:rFonts w:ascii="Cambria" w:hAnsi="Cambria" w:cs="Arial"/>
          <w:color w:val="B6332D"/>
          <w:spacing w:val="-2"/>
        </w:rPr>
        <w:t>pomůcky</w:t>
      </w:r>
    </w:p>
    <w:p w14:paraId="33439B48" w14:textId="195C70FF" w:rsidR="002C6192" w:rsidRPr="00B34920" w:rsidRDefault="00936BFD" w:rsidP="004969FF">
      <w:pPr>
        <w:pStyle w:val="Zkladntext"/>
        <w:spacing w:before="76"/>
        <w:ind w:left="0" w:right="490"/>
        <w:jc w:val="both"/>
        <w:rPr>
          <w:rFonts w:ascii="Cambria" w:hAnsi="Cambria" w:cs="Arial"/>
        </w:rPr>
      </w:pPr>
      <w:r w:rsidRPr="00B34920">
        <w:rPr>
          <w:rFonts w:ascii="Cambria" w:hAnsi="Cambria" w:cs="Arial"/>
        </w:rPr>
        <w:t>Součástí kurzu je příprava studujících k didaktické způsobilosti. K úspěšnému ukončení je nezbytné</w:t>
      </w:r>
      <w:r w:rsidRPr="00B34920">
        <w:rPr>
          <w:rFonts w:ascii="Cambria" w:hAnsi="Cambria" w:cs="Arial"/>
          <w:spacing w:val="-5"/>
        </w:rPr>
        <w:t xml:space="preserve"> </w:t>
      </w:r>
      <w:r w:rsidRPr="00B34920">
        <w:rPr>
          <w:rFonts w:ascii="Cambria" w:hAnsi="Cambria" w:cs="Arial"/>
        </w:rPr>
        <w:t>prokázat</w:t>
      </w:r>
      <w:r w:rsidRPr="00B34920">
        <w:rPr>
          <w:rFonts w:ascii="Cambria" w:hAnsi="Cambria" w:cs="Arial"/>
          <w:spacing w:val="-5"/>
        </w:rPr>
        <w:t xml:space="preserve"> </w:t>
      </w:r>
      <w:r w:rsidRPr="00B34920">
        <w:rPr>
          <w:rFonts w:ascii="Cambria" w:hAnsi="Cambria" w:cs="Arial"/>
        </w:rPr>
        <w:t>dovednost</w:t>
      </w:r>
      <w:r w:rsidRPr="00B34920">
        <w:rPr>
          <w:rFonts w:ascii="Cambria" w:hAnsi="Cambria" w:cs="Arial"/>
          <w:spacing w:val="-4"/>
        </w:rPr>
        <w:t xml:space="preserve"> </w:t>
      </w:r>
      <w:r w:rsidRPr="00B34920">
        <w:rPr>
          <w:rFonts w:ascii="Cambria" w:hAnsi="Cambria" w:cs="Arial"/>
        </w:rPr>
        <w:t>začleňovat</w:t>
      </w:r>
      <w:r w:rsidRPr="00B34920">
        <w:rPr>
          <w:rFonts w:ascii="Cambria" w:hAnsi="Cambria" w:cs="Arial"/>
          <w:spacing w:val="-5"/>
        </w:rPr>
        <w:t xml:space="preserve"> </w:t>
      </w:r>
      <w:r w:rsidRPr="00B34920">
        <w:rPr>
          <w:rFonts w:ascii="Cambria" w:hAnsi="Cambria" w:cs="Arial"/>
        </w:rPr>
        <w:t>do</w:t>
      </w:r>
      <w:r w:rsidRPr="00B34920">
        <w:rPr>
          <w:rFonts w:ascii="Cambria" w:hAnsi="Cambria" w:cs="Arial"/>
          <w:spacing w:val="-5"/>
        </w:rPr>
        <w:t xml:space="preserve"> </w:t>
      </w:r>
      <w:r w:rsidRPr="00B34920">
        <w:rPr>
          <w:rFonts w:ascii="Cambria" w:hAnsi="Cambria" w:cs="Arial"/>
        </w:rPr>
        <w:t>výuky</w:t>
      </w:r>
      <w:r w:rsidRPr="00B34920">
        <w:rPr>
          <w:rFonts w:ascii="Cambria" w:hAnsi="Cambria" w:cs="Arial"/>
          <w:spacing w:val="-3"/>
        </w:rPr>
        <w:t xml:space="preserve"> </w:t>
      </w:r>
      <w:r w:rsidRPr="00B34920">
        <w:rPr>
          <w:rFonts w:ascii="Cambria" w:hAnsi="Cambria" w:cs="Arial"/>
        </w:rPr>
        <w:t>regionální</w:t>
      </w:r>
      <w:r w:rsidRPr="00B34920">
        <w:rPr>
          <w:rFonts w:ascii="Cambria" w:hAnsi="Cambria" w:cs="Arial"/>
          <w:spacing w:val="-4"/>
        </w:rPr>
        <w:t xml:space="preserve"> </w:t>
      </w:r>
      <w:r w:rsidRPr="00B34920">
        <w:rPr>
          <w:rFonts w:ascii="Cambria" w:hAnsi="Cambria" w:cs="Arial"/>
        </w:rPr>
        <w:t>geografie</w:t>
      </w:r>
      <w:r w:rsidRPr="00B34920">
        <w:rPr>
          <w:rFonts w:ascii="Cambria" w:hAnsi="Cambria" w:cs="Arial"/>
          <w:spacing w:val="-5"/>
        </w:rPr>
        <w:t xml:space="preserve"> </w:t>
      </w:r>
      <w:r w:rsidRPr="00B34920">
        <w:rPr>
          <w:rFonts w:ascii="Cambria" w:hAnsi="Cambria" w:cs="Arial"/>
        </w:rPr>
        <w:t>práci</w:t>
      </w:r>
      <w:r w:rsidRPr="00B34920">
        <w:rPr>
          <w:rFonts w:ascii="Cambria" w:hAnsi="Cambria" w:cs="Arial"/>
          <w:spacing w:val="-4"/>
        </w:rPr>
        <w:t xml:space="preserve"> </w:t>
      </w:r>
      <w:r w:rsidRPr="00B34920">
        <w:rPr>
          <w:rFonts w:ascii="Cambria" w:hAnsi="Cambria" w:cs="Arial"/>
        </w:rPr>
        <w:t>s</w:t>
      </w:r>
      <w:r w:rsidRPr="00B34920">
        <w:rPr>
          <w:rFonts w:ascii="Cambria" w:hAnsi="Cambria" w:cs="Arial"/>
          <w:spacing w:val="-3"/>
        </w:rPr>
        <w:t xml:space="preserve"> </w:t>
      </w:r>
      <w:r w:rsidRPr="00B34920">
        <w:rPr>
          <w:rFonts w:ascii="Cambria" w:hAnsi="Cambria" w:cs="Arial"/>
        </w:rPr>
        <w:t>geografickými informacemi a</w:t>
      </w:r>
      <w:r w:rsidR="005E6E4A" w:rsidRPr="00B34920">
        <w:rPr>
          <w:rFonts w:ascii="Cambria" w:hAnsi="Cambria" w:cs="Arial"/>
        </w:rPr>
        <w:t> </w:t>
      </w:r>
      <w:r w:rsidRPr="00B34920">
        <w:rPr>
          <w:rFonts w:ascii="Cambria" w:hAnsi="Cambria" w:cs="Arial"/>
        </w:rPr>
        <w:t>zdroji, prvky terénní výuky a interaktivní výukové aplikace.</w:t>
      </w:r>
    </w:p>
    <w:p w14:paraId="43A8EC07" w14:textId="4AEFB8DE" w:rsidR="002C6192" w:rsidRPr="00B34920" w:rsidRDefault="00936BFD" w:rsidP="004969FF">
      <w:pPr>
        <w:pStyle w:val="Zkladntext"/>
        <w:spacing w:before="122"/>
        <w:ind w:left="0" w:right="490"/>
        <w:jc w:val="both"/>
        <w:rPr>
          <w:rFonts w:ascii="Cambria" w:hAnsi="Cambria" w:cs="Arial"/>
        </w:rPr>
      </w:pPr>
      <w:r w:rsidRPr="00B34920">
        <w:rPr>
          <w:rFonts w:ascii="Cambria" w:hAnsi="Cambria" w:cs="Arial"/>
        </w:rPr>
        <w:t>Předpokládá</w:t>
      </w:r>
      <w:r w:rsidRPr="00B34920">
        <w:rPr>
          <w:rFonts w:ascii="Cambria" w:hAnsi="Cambria" w:cs="Arial"/>
          <w:spacing w:val="-5"/>
        </w:rPr>
        <w:t xml:space="preserve"> </w:t>
      </w:r>
      <w:r w:rsidRPr="00B34920">
        <w:rPr>
          <w:rFonts w:ascii="Cambria" w:hAnsi="Cambria" w:cs="Arial"/>
        </w:rPr>
        <w:t>se,</w:t>
      </w:r>
      <w:r w:rsidRPr="00B34920">
        <w:rPr>
          <w:rFonts w:ascii="Cambria" w:hAnsi="Cambria" w:cs="Arial"/>
          <w:spacing w:val="-3"/>
        </w:rPr>
        <w:t xml:space="preserve"> </w:t>
      </w:r>
      <w:r w:rsidRPr="00B34920">
        <w:rPr>
          <w:rFonts w:ascii="Cambria" w:hAnsi="Cambria" w:cs="Arial"/>
        </w:rPr>
        <w:t>že</w:t>
      </w:r>
      <w:r w:rsidRPr="00B34920">
        <w:rPr>
          <w:rFonts w:ascii="Cambria" w:hAnsi="Cambria" w:cs="Arial"/>
          <w:spacing w:val="-4"/>
        </w:rPr>
        <w:t xml:space="preserve"> </w:t>
      </w:r>
      <w:r w:rsidRPr="00B34920">
        <w:rPr>
          <w:rFonts w:ascii="Cambria" w:hAnsi="Cambria" w:cs="Arial"/>
        </w:rPr>
        <w:t>si</w:t>
      </w:r>
      <w:r w:rsidRPr="00B34920">
        <w:rPr>
          <w:rFonts w:ascii="Cambria" w:hAnsi="Cambria" w:cs="Arial"/>
          <w:spacing w:val="-5"/>
        </w:rPr>
        <w:t xml:space="preserve"> </w:t>
      </w:r>
      <w:r w:rsidRPr="00B34920">
        <w:rPr>
          <w:rFonts w:ascii="Cambria" w:hAnsi="Cambria" w:cs="Arial"/>
        </w:rPr>
        <w:t>student</w:t>
      </w:r>
      <w:r w:rsidRPr="00B34920">
        <w:rPr>
          <w:rFonts w:ascii="Cambria" w:hAnsi="Cambria" w:cs="Arial"/>
          <w:spacing w:val="-6"/>
        </w:rPr>
        <w:t xml:space="preserve"> </w:t>
      </w:r>
      <w:r w:rsidRPr="00B34920">
        <w:rPr>
          <w:rFonts w:ascii="Cambria" w:hAnsi="Cambria" w:cs="Arial"/>
        </w:rPr>
        <w:t>z vlastních</w:t>
      </w:r>
      <w:r w:rsidRPr="00B34920">
        <w:rPr>
          <w:rFonts w:ascii="Cambria" w:hAnsi="Cambria" w:cs="Arial"/>
          <w:spacing w:val="-4"/>
        </w:rPr>
        <w:t xml:space="preserve"> </w:t>
      </w:r>
      <w:r w:rsidRPr="00B34920">
        <w:rPr>
          <w:rFonts w:ascii="Cambria" w:hAnsi="Cambria" w:cs="Arial"/>
        </w:rPr>
        <w:t>zdrojů</w:t>
      </w:r>
      <w:r w:rsidRPr="00B34920">
        <w:rPr>
          <w:rFonts w:ascii="Cambria" w:hAnsi="Cambria" w:cs="Arial"/>
          <w:spacing w:val="-7"/>
        </w:rPr>
        <w:t xml:space="preserve"> </w:t>
      </w:r>
      <w:r w:rsidRPr="00B34920">
        <w:rPr>
          <w:rFonts w:ascii="Cambria" w:hAnsi="Cambria" w:cs="Arial"/>
        </w:rPr>
        <w:t>zajistí</w:t>
      </w:r>
      <w:r w:rsidRPr="00B34920">
        <w:rPr>
          <w:rFonts w:ascii="Cambria" w:hAnsi="Cambria" w:cs="Arial"/>
          <w:spacing w:val="-4"/>
        </w:rPr>
        <w:t xml:space="preserve"> </w:t>
      </w:r>
      <w:r w:rsidR="00A93E69" w:rsidRPr="00B34920">
        <w:rPr>
          <w:rFonts w:ascii="Cambria" w:hAnsi="Cambria" w:cs="Arial"/>
        </w:rPr>
        <w:t>např. potřebný</w:t>
      </w:r>
      <w:r w:rsidRPr="00B34920">
        <w:rPr>
          <w:rFonts w:ascii="Cambria" w:hAnsi="Cambria" w:cs="Arial"/>
        </w:rPr>
        <w:t xml:space="preserve"> software, atlas</w:t>
      </w:r>
      <w:r w:rsidR="00A93E69" w:rsidRPr="00B34920">
        <w:rPr>
          <w:rFonts w:ascii="Cambria" w:hAnsi="Cambria" w:cs="Arial"/>
        </w:rPr>
        <w:t xml:space="preserve">, </w:t>
      </w:r>
      <w:proofErr w:type="gramStart"/>
      <w:r w:rsidR="00A93E69" w:rsidRPr="00B34920">
        <w:rPr>
          <w:rFonts w:ascii="Cambria" w:hAnsi="Cambria" w:cs="Arial"/>
        </w:rPr>
        <w:t>vypůjčí</w:t>
      </w:r>
      <w:proofErr w:type="gramEnd"/>
      <w:r w:rsidR="00A93E69" w:rsidRPr="00B34920">
        <w:rPr>
          <w:rFonts w:ascii="Cambria" w:hAnsi="Cambria" w:cs="Arial"/>
        </w:rPr>
        <w:t xml:space="preserve"> si učebnice. Pokud by bylo třeba něco tisknout, je možné se domluvit s</w:t>
      </w:r>
      <w:r w:rsidR="00ED1E5C" w:rsidRPr="00B34920">
        <w:rPr>
          <w:rFonts w:ascii="Cambria" w:hAnsi="Cambria" w:cs="Arial"/>
        </w:rPr>
        <w:t> V. Korvasovou na vytištění před seminářem. Je nutná ale domluva předem.</w:t>
      </w:r>
    </w:p>
    <w:p w14:paraId="42739E56" w14:textId="77777777" w:rsidR="002C6192" w:rsidRPr="005A3E61" w:rsidRDefault="002C6192" w:rsidP="004969FF">
      <w:pPr>
        <w:pStyle w:val="Zkladntext"/>
        <w:ind w:left="0"/>
        <w:jc w:val="both"/>
        <w:rPr>
          <w:rFonts w:ascii="Cambria" w:hAnsi="Cambria" w:cs="Arial"/>
        </w:rPr>
      </w:pPr>
    </w:p>
    <w:p w14:paraId="688E2241" w14:textId="77777777" w:rsidR="002C6192" w:rsidRPr="005A3E61" w:rsidRDefault="002C6192" w:rsidP="004969FF">
      <w:pPr>
        <w:pStyle w:val="Zkladntext"/>
        <w:spacing w:before="11"/>
        <w:ind w:left="0"/>
        <w:jc w:val="both"/>
        <w:rPr>
          <w:rFonts w:ascii="Cambria" w:hAnsi="Cambria" w:cs="Arial"/>
        </w:rPr>
      </w:pPr>
    </w:p>
    <w:p w14:paraId="2FC50FBA" w14:textId="77777777" w:rsidR="002C6192" w:rsidRPr="005A3E61" w:rsidRDefault="00936BFD" w:rsidP="004969FF">
      <w:pPr>
        <w:jc w:val="both"/>
        <w:rPr>
          <w:rFonts w:ascii="Cambria" w:hAnsi="Cambria" w:cs="Arial"/>
          <w:b/>
          <w:sz w:val="24"/>
        </w:rPr>
      </w:pPr>
      <w:r w:rsidRPr="005A3E61">
        <w:rPr>
          <w:rFonts w:ascii="Cambria" w:hAnsi="Cambria" w:cs="Arial"/>
          <w:b/>
          <w:color w:val="252525"/>
          <w:sz w:val="24"/>
        </w:rPr>
        <w:t>Plán</w:t>
      </w:r>
      <w:r w:rsidRPr="005A3E61">
        <w:rPr>
          <w:rFonts w:ascii="Cambria" w:hAnsi="Cambria" w:cs="Arial"/>
          <w:b/>
          <w:color w:val="252525"/>
          <w:spacing w:val="-4"/>
          <w:sz w:val="24"/>
        </w:rPr>
        <w:t xml:space="preserve"> </w:t>
      </w:r>
      <w:r w:rsidRPr="005A3E61">
        <w:rPr>
          <w:rFonts w:ascii="Cambria" w:hAnsi="Cambria" w:cs="Arial"/>
          <w:b/>
          <w:color w:val="252525"/>
          <w:spacing w:val="-2"/>
          <w:sz w:val="24"/>
        </w:rPr>
        <w:t>výuky</w:t>
      </w:r>
    </w:p>
    <w:p w14:paraId="35F90C91" w14:textId="77777777" w:rsidR="002C6192" w:rsidRPr="005A3E61" w:rsidRDefault="002C6192" w:rsidP="004969FF">
      <w:pPr>
        <w:pStyle w:val="Zkladntext"/>
        <w:spacing w:before="2"/>
        <w:ind w:left="0"/>
        <w:jc w:val="both"/>
        <w:rPr>
          <w:rFonts w:ascii="Cambria" w:hAnsi="Cambria" w:cs="Arial"/>
          <w:b/>
          <w:sz w:val="15"/>
        </w:rPr>
      </w:pPr>
    </w:p>
    <w:tbl>
      <w:tblPr>
        <w:tblStyle w:val="NormalTable0"/>
        <w:tblW w:w="0" w:type="auto"/>
        <w:tblInd w:w="-7" w:type="dxa"/>
        <w:tblLayout w:type="fixed"/>
        <w:tblLook w:val="01E0" w:firstRow="1" w:lastRow="1" w:firstColumn="1" w:lastColumn="1" w:noHBand="0" w:noVBand="0"/>
      </w:tblPr>
      <w:tblGrid>
        <w:gridCol w:w="915"/>
        <w:gridCol w:w="8448"/>
      </w:tblGrid>
      <w:tr w:rsidR="008E5274" w:rsidRPr="005A3E61" w14:paraId="78401AF9" w14:textId="77777777" w:rsidTr="3F4349F5">
        <w:trPr>
          <w:trHeight w:val="593"/>
        </w:trPr>
        <w:tc>
          <w:tcPr>
            <w:tcW w:w="915" w:type="dxa"/>
            <w:tcBorders>
              <w:bottom w:val="single" w:sz="4" w:space="0" w:color="B6332D"/>
            </w:tcBorders>
          </w:tcPr>
          <w:p w14:paraId="2E63E0C8" w14:textId="77777777" w:rsidR="008E5274" w:rsidRPr="005A3E61" w:rsidRDefault="008E5274" w:rsidP="004969FF">
            <w:pPr>
              <w:pStyle w:val="TableParagraph"/>
              <w:spacing w:before="3"/>
              <w:ind w:left="14"/>
              <w:jc w:val="both"/>
              <w:rPr>
                <w:rFonts w:ascii="Cambria" w:hAnsi="Cambria" w:cs="Arial"/>
                <w:b/>
              </w:rPr>
            </w:pPr>
            <w:r w:rsidRPr="005A3E61">
              <w:rPr>
                <w:rFonts w:ascii="Cambria" w:hAnsi="Cambria" w:cs="Arial"/>
                <w:b/>
                <w:color w:val="B6332D"/>
                <w:spacing w:val="-2"/>
              </w:rPr>
              <w:t>Datum</w:t>
            </w:r>
          </w:p>
        </w:tc>
        <w:tc>
          <w:tcPr>
            <w:tcW w:w="8448" w:type="dxa"/>
            <w:tcBorders>
              <w:bottom w:val="single" w:sz="4" w:space="0" w:color="B6332D"/>
            </w:tcBorders>
          </w:tcPr>
          <w:p w14:paraId="48B324C8" w14:textId="77777777" w:rsidR="008E5274" w:rsidRPr="005A3E61" w:rsidRDefault="008E5274" w:rsidP="004969FF">
            <w:pPr>
              <w:pStyle w:val="TableParagraph"/>
              <w:spacing w:before="3"/>
              <w:ind w:left="236"/>
              <w:jc w:val="both"/>
              <w:rPr>
                <w:rFonts w:ascii="Cambria" w:hAnsi="Cambria" w:cs="Arial"/>
                <w:b/>
              </w:rPr>
            </w:pPr>
            <w:r w:rsidRPr="005A3E61">
              <w:rPr>
                <w:rFonts w:ascii="Cambria" w:hAnsi="Cambria" w:cs="Arial"/>
                <w:b/>
                <w:color w:val="B6332D"/>
              </w:rPr>
              <w:t>Téma</w:t>
            </w:r>
            <w:r w:rsidRPr="005A3E61">
              <w:rPr>
                <w:rFonts w:ascii="Cambria" w:hAnsi="Cambria" w:cs="Arial"/>
                <w:b/>
                <w:color w:val="B6332D"/>
                <w:spacing w:val="-3"/>
              </w:rPr>
              <w:t xml:space="preserve"> </w:t>
            </w:r>
            <w:r w:rsidRPr="005A3E61">
              <w:rPr>
                <w:rFonts w:ascii="Cambria" w:hAnsi="Cambria" w:cs="Arial"/>
                <w:b/>
                <w:color w:val="B6332D"/>
                <w:spacing w:val="-2"/>
              </w:rPr>
              <w:t>přednášky</w:t>
            </w:r>
          </w:p>
        </w:tc>
      </w:tr>
      <w:tr w:rsidR="008E5274" w:rsidRPr="005A3E61" w14:paraId="0B83E5E6" w14:textId="77777777" w:rsidTr="3F4349F5">
        <w:trPr>
          <w:trHeight w:val="414"/>
        </w:trPr>
        <w:tc>
          <w:tcPr>
            <w:tcW w:w="915" w:type="dxa"/>
            <w:tcBorders>
              <w:top w:val="single" w:sz="4" w:space="0" w:color="B6332D"/>
              <w:bottom w:val="single" w:sz="4" w:space="0" w:color="585858"/>
            </w:tcBorders>
          </w:tcPr>
          <w:p w14:paraId="4E57ACDB" w14:textId="67178170" w:rsidR="008E5274" w:rsidRPr="005A3E61" w:rsidRDefault="3158C602" w:rsidP="004969FF">
            <w:pPr>
              <w:pStyle w:val="TableParagraph"/>
              <w:ind w:left="14"/>
              <w:jc w:val="both"/>
              <w:rPr>
                <w:rFonts w:ascii="Cambria" w:hAnsi="Cambria" w:cs="Arial"/>
              </w:rPr>
            </w:pPr>
            <w:r w:rsidRPr="005A3E61">
              <w:rPr>
                <w:rFonts w:ascii="Cambria" w:hAnsi="Cambria" w:cs="Arial"/>
                <w:color w:val="252525"/>
                <w:spacing w:val="-2"/>
              </w:rPr>
              <w:t>23</w:t>
            </w:r>
            <w:r w:rsidR="008E5274" w:rsidRPr="005A3E61">
              <w:rPr>
                <w:rFonts w:ascii="Cambria" w:hAnsi="Cambria" w:cs="Arial"/>
                <w:color w:val="252525"/>
                <w:spacing w:val="-2"/>
              </w:rPr>
              <w:t>.9.</w:t>
            </w:r>
          </w:p>
        </w:tc>
        <w:tc>
          <w:tcPr>
            <w:tcW w:w="8448" w:type="dxa"/>
            <w:tcBorders>
              <w:top w:val="single" w:sz="4" w:space="0" w:color="B6332D"/>
              <w:bottom w:val="single" w:sz="4" w:space="0" w:color="585858"/>
            </w:tcBorders>
          </w:tcPr>
          <w:p w14:paraId="148F24B4" w14:textId="4F2B0171" w:rsidR="008E5274" w:rsidRPr="005A3E61" w:rsidRDefault="008E5274" w:rsidP="3F4349F5">
            <w:pPr>
              <w:pStyle w:val="TableParagraph"/>
              <w:ind w:left="236"/>
              <w:jc w:val="both"/>
              <w:rPr>
                <w:rFonts w:ascii="Cambria" w:hAnsi="Cambria" w:cs="Arial"/>
              </w:rPr>
            </w:pPr>
            <w:r w:rsidRPr="3F4349F5">
              <w:rPr>
                <w:rFonts w:ascii="Cambria" w:hAnsi="Cambria" w:cs="Arial"/>
              </w:rPr>
              <w:t>Organizační pokyny, Úvod do regionu</w:t>
            </w:r>
          </w:p>
        </w:tc>
      </w:tr>
      <w:tr w:rsidR="008E5274" w:rsidRPr="005A3E61" w14:paraId="6EE3BBA5" w14:textId="77777777" w:rsidTr="3F4349F5">
        <w:trPr>
          <w:trHeight w:val="414"/>
        </w:trPr>
        <w:tc>
          <w:tcPr>
            <w:tcW w:w="915" w:type="dxa"/>
            <w:tcBorders>
              <w:top w:val="single" w:sz="4" w:space="0" w:color="585858"/>
              <w:bottom w:val="single" w:sz="4" w:space="0" w:color="585858"/>
            </w:tcBorders>
          </w:tcPr>
          <w:p w14:paraId="5E17694B" w14:textId="69678CA2" w:rsidR="008E5274" w:rsidRPr="005A3E61" w:rsidRDefault="668CAD55" w:rsidP="3F4349F5">
            <w:pPr>
              <w:pStyle w:val="TableParagraph"/>
              <w:ind w:left="14"/>
              <w:jc w:val="both"/>
              <w:rPr>
                <w:rFonts w:ascii="Cambria" w:hAnsi="Cambria" w:cs="Arial"/>
                <w:color w:val="252525"/>
              </w:rPr>
            </w:pPr>
            <w:r w:rsidRPr="005A3E61">
              <w:rPr>
                <w:rFonts w:ascii="Cambria" w:hAnsi="Cambria" w:cs="Arial"/>
                <w:color w:val="252525"/>
                <w:spacing w:val="-2"/>
              </w:rPr>
              <w:t>30</w:t>
            </w:r>
            <w:r w:rsidR="008E5274" w:rsidRPr="005A3E61">
              <w:rPr>
                <w:rFonts w:ascii="Cambria" w:hAnsi="Cambria" w:cs="Arial"/>
                <w:color w:val="252525"/>
                <w:spacing w:val="-2"/>
              </w:rPr>
              <w:t>.9.</w:t>
            </w:r>
          </w:p>
        </w:tc>
        <w:tc>
          <w:tcPr>
            <w:tcW w:w="8448" w:type="dxa"/>
            <w:tcBorders>
              <w:top w:val="single" w:sz="4" w:space="0" w:color="585858"/>
              <w:bottom w:val="single" w:sz="4" w:space="0" w:color="585858"/>
            </w:tcBorders>
          </w:tcPr>
          <w:p w14:paraId="432F39B0" w14:textId="1EC7DF65" w:rsidR="008E5274" w:rsidRPr="005A3E61" w:rsidRDefault="0079C2A9" w:rsidP="004969FF">
            <w:pPr>
              <w:pStyle w:val="TableParagraph"/>
              <w:ind w:left="236"/>
              <w:jc w:val="both"/>
              <w:rPr>
                <w:rFonts w:ascii="Cambria" w:hAnsi="Cambria" w:cs="Arial"/>
              </w:rPr>
            </w:pPr>
            <w:proofErr w:type="gramStart"/>
            <w:r w:rsidRPr="3BCD372F">
              <w:rPr>
                <w:rFonts w:ascii="Cambria" w:hAnsi="Cambria" w:cs="Arial"/>
              </w:rPr>
              <w:t>Diskuze</w:t>
            </w:r>
            <w:proofErr w:type="gramEnd"/>
            <w:r w:rsidRPr="3BCD372F">
              <w:rPr>
                <w:rFonts w:ascii="Cambria" w:hAnsi="Cambria" w:cs="Arial"/>
              </w:rPr>
              <w:t xml:space="preserve"> o pojetí </w:t>
            </w:r>
            <w:r w:rsidR="00D763C8" w:rsidRPr="3BCD372F">
              <w:rPr>
                <w:rFonts w:ascii="Cambria" w:hAnsi="Cambria" w:cs="Arial"/>
              </w:rPr>
              <w:t>regionální geografie</w:t>
            </w:r>
          </w:p>
        </w:tc>
      </w:tr>
      <w:tr w:rsidR="008E5274" w:rsidRPr="005A3E61" w14:paraId="7917C173" w14:textId="77777777" w:rsidTr="3F4349F5">
        <w:trPr>
          <w:trHeight w:val="414"/>
        </w:trPr>
        <w:tc>
          <w:tcPr>
            <w:tcW w:w="915" w:type="dxa"/>
            <w:tcBorders>
              <w:top w:val="single" w:sz="4" w:space="0" w:color="585858"/>
              <w:bottom w:val="single" w:sz="4" w:space="0" w:color="585858"/>
            </w:tcBorders>
          </w:tcPr>
          <w:p w14:paraId="31A2918B" w14:textId="1254EE6D" w:rsidR="008E5274" w:rsidRPr="005A3E61" w:rsidRDefault="10330FF0" w:rsidP="008E5274">
            <w:pPr>
              <w:pStyle w:val="TableParagraph"/>
              <w:ind w:left="14"/>
              <w:jc w:val="both"/>
              <w:rPr>
                <w:rFonts w:ascii="Cambria" w:hAnsi="Cambria" w:cs="Arial"/>
              </w:rPr>
            </w:pPr>
            <w:r w:rsidRPr="005A3E61">
              <w:rPr>
                <w:rFonts w:ascii="Cambria" w:hAnsi="Cambria" w:cs="Arial"/>
                <w:color w:val="252525"/>
                <w:spacing w:val="-2"/>
              </w:rPr>
              <w:t>7</w:t>
            </w:r>
            <w:r w:rsidR="008E5274" w:rsidRPr="005A3E61">
              <w:rPr>
                <w:rFonts w:ascii="Cambria" w:hAnsi="Cambria" w:cs="Arial"/>
                <w:color w:val="252525"/>
                <w:spacing w:val="-2"/>
              </w:rPr>
              <w:t>.</w:t>
            </w:r>
            <w:r w:rsidR="12DBA910" w:rsidRPr="005A3E61">
              <w:rPr>
                <w:rFonts w:ascii="Cambria" w:hAnsi="Cambria" w:cs="Arial"/>
                <w:color w:val="252525"/>
                <w:spacing w:val="-2"/>
              </w:rPr>
              <w:t>10</w:t>
            </w:r>
            <w:r w:rsidR="008E5274" w:rsidRPr="005A3E61">
              <w:rPr>
                <w:rFonts w:ascii="Cambria" w:hAnsi="Cambria" w:cs="Arial"/>
                <w:color w:val="252525"/>
                <w:spacing w:val="-2"/>
              </w:rPr>
              <w:t>.</w:t>
            </w:r>
          </w:p>
        </w:tc>
        <w:tc>
          <w:tcPr>
            <w:tcW w:w="8448" w:type="dxa"/>
            <w:tcBorders>
              <w:top w:val="single" w:sz="4" w:space="0" w:color="585858"/>
              <w:bottom w:val="single" w:sz="4" w:space="0" w:color="585858"/>
            </w:tcBorders>
          </w:tcPr>
          <w:p w14:paraId="44B64ADA" w14:textId="69412146" w:rsidR="008E5274" w:rsidRPr="005A3E61" w:rsidRDefault="008E5274" w:rsidP="3F4349F5">
            <w:pPr>
              <w:pStyle w:val="TableParagraph"/>
              <w:ind w:left="236"/>
              <w:jc w:val="both"/>
              <w:rPr>
                <w:rFonts w:ascii="Cambria" w:hAnsi="Cambria" w:cs="Arial"/>
              </w:rPr>
            </w:pPr>
            <w:r w:rsidRPr="3F4349F5">
              <w:rPr>
                <w:rFonts w:ascii="Cambria" w:hAnsi="Cambria" w:cs="Arial"/>
              </w:rPr>
              <w:t>Evropa</w:t>
            </w:r>
            <w:r w:rsidRPr="3F4349F5">
              <w:rPr>
                <w:rFonts w:ascii="Cambria" w:hAnsi="Cambria" w:cs="Arial"/>
                <w:spacing w:val="-7"/>
              </w:rPr>
              <w:t xml:space="preserve"> </w:t>
            </w:r>
            <w:r w:rsidRPr="3F4349F5">
              <w:rPr>
                <w:rFonts w:ascii="Cambria" w:hAnsi="Cambria" w:cs="Arial"/>
              </w:rPr>
              <w:t>–</w:t>
            </w:r>
            <w:r w:rsidRPr="3F4349F5">
              <w:rPr>
                <w:rFonts w:ascii="Cambria" w:hAnsi="Cambria" w:cs="Arial"/>
                <w:spacing w:val="-6"/>
              </w:rPr>
              <w:t xml:space="preserve"> </w:t>
            </w:r>
            <w:r w:rsidRPr="3F4349F5">
              <w:rPr>
                <w:rFonts w:ascii="Cambria" w:hAnsi="Cambria" w:cs="Arial"/>
              </w:rPr>
              <w:t>přírodní,</w:t>
            </w:r>
            <w:r w:rsidRPr="3F4349F5">
              <w:rPr>
                <w:rFonts w:ascii="Cambria" w:hAnsi="Cambria" w:cs="Arial"/>
                <w:spacing w:val="-6"/>
              </w:rPr>
              <w:t xml:space="preserve"> </w:t>
            </w:r>
            <w:r w:rsidRPr="3F4349F5">
              <w:rPr>
                <w:rFonts w:ascii="Cambria" w:hAnsi="Cambria" w:cs="Arial"/>
              </w:rPr>
              <w:t>společenské</w:t>
            </w:r>
            <w:r w:rsidRPr="3F4349F5">
              <w:rPr>
                <w:rFonts w:ascii="Cambria" w:hAnsi="Cambria" w:cs="Arial"/>
                <w:spacing w:val="-7"/>
              </w:rPr>
              <w:t xml:space="preserve"> </w:t>
            </w:r>
            <w:r w:rsidRPr="3F4349F5">
              <w:rPr>
                <w:rFonts w:ascii="Cambria" w:hAnsi="Cambria" w:cs="Arial"/>
              </w:rPr>
              <w:t>a</w:t>
            </w:r>
            <w:r w:rsidRPr="3F4349F5">
              <w:rPr>
                <w:rFonts w:ascii="Cambria" w:hAnsi="Cambria" w:cs="Arial"/>
                <w:spacing w:val="-7"/>
              </w:rPr>
              <w:t xml:space="preserve"> </w:t>
            </w:r>
            <w:r w:rsidRPr="3F4349F5">
              <w:rPr>
                <w:rFonts w:ascii="Cambria" w:hAnsi="Cambria" w:cs="Arial"/>
              </w:rPr>
              <w:t>hospodářské</w:t>
            </w:r>
            <w:r w:rsidRPr="3F4349F5">
              <w:rPr>
                <w:rFonts w:ascii="Cambria" w:hAnsi="Cambria" w:cs="Arial"/>
                <w:spacing w:val="-7"/>
              </w:rPr>
              <w:t xml:space="preserve"> </w:t>
            </w:r>
            <w:r w:rsidRPr="3F4349F5">
              <w:rPr>
                <w:rFonts w:ascii="Cambria" w:hAnsi="Cambria" w:cs="Arial"/>
              </w:rPr>
              <w:t>poměry (část 1 – vybraná témata)</w:t>
            </w:r>
          </w:p>
        </w:tc>
      </w:tr>
      <w:tr w:rsidR="008E5274" w:rsidRPr="005A3E61" w14:paraId="41B0B1AA" w14:textId="77777777" w:rsidTr="3F4349F5">
        <w:trPr>
          <w:trHeight w:val="417"/>
        </w:trPr>
        <w:tc>
          <w:tcPr>
            <w:tcW w:w="915" w:type="dxa"/>
            <w:tcBorders>
              <w:top w:val="single" w:sz="4" w:space="0" w:color="585858"/>
              <w:bottom w:val="single" w:sz="4" w:space="0" w:color="585858"/>
            </w:tcBorders>
          </w:tcPr>
          <w:p w14:paraId="1F6547AC" w14:textId="27408639" w:rsidR="008E5274" w:rsidRPr="005A3E61" w:rsidRDefault="11464F3E" w:rsidP="3F4349F5">
            <w:pPr>
              <w:pStyle w:val="TableParagraph"/>
              <w:spacing w:before="84"/>
              <w:ind w:left="14"/>
              <w:jc w:val="both"/>
              <w:rPr>
                <w:rFonts w:ascii="Cambria" w:hAnsi="Cambria" w:cs="Arial"/>
                <w:color w:val="252525"/>
              </w:rPr>
            </w:pPr>
            <w:r w:rsidRPr="005A3E61">
              <w:rPr>
                <w:rFonts w:ascii="Cambria" w:hAnsi="Cambria" w:cs="Arial"/>
                <w:color w:val="252525"/>
                <w:spacing w:val="-2"/>
              </w:rPr>
              <w:t>14</w:t>
            </w:r>
            <w:r w:rsidR="008E5274" w:rsidRPr="005A3E61">
              <w:rPr>
                <w:rFonts w:ascii="Cambria" w:hAnsi="Cambria" w:cs="Arial"/>
                <w:color w:val="252525"/>
                <w:spacing w:val="-2"/>
              </w:rPr>
              <w:t>.10.</w:t>
            </w:r>
          </w:p>
        </w:tc>
        <w:tc>
          <w:tcPr>
            <w:tcW w:w="8448" w:type="dxa"/>
            <w:tcBorders>
              <w:top w:val="single" w:sz="4" w:space="0" w:color="585858"/>
              <w:bottom w:val="single" w:sz="4" w:space="0" w:color="585858"/>
            </w:tcBorders>
          </w:tcPr>
          <w:p w14:paraId="0B7B64BC" w14:textId="44BBED0E" w:rsidR="008E5274" w:rsidRPr="005A3E61" w:rsidRDefault="43CF6E73" w:rsidP="3F4349F5">
            <w:pPr>
              <w:pStyle w:val="TableParagraph"/>
              <w:spacing w:before="84"/>
              <w:ind w:left="236"/>
              <w:jc w:val="both"/>
              <w:rPr>
                <w:rFonts w:ascii="Cambria" w:hAnsi="Cambria" w:cs="Arial"/>
              </w:rPr>
            </w:pPr>
            <w:r w:rsidRPr="3F4349F5">
              <w:rPr>
                <w:rFonts w:ascii="Cambria" w:hAnsi="Cambria" w:cs="Arial"/>
              </w:rPr>
              <w:t>Evropa</w:t>
            </w:r>
            <w:r w:rsidRPr="3F4349F5">
              <w:rPr>
                <w:rFonts w:ascii="Cambria" w:hAnsi="Cambria" w:cs="Arial"/>
                <w:spacing w:val="-7"/>
              </w:rPr>
              <w:t xml:space="preserve"> </w:t>
            </w:r>
            <w:r w:rsidRPr="3F4349F5">
              <w:rPr>
                <w:rFonts w:ascii="Cambria" w:hAnsi="Cambria" w:cs="Arial"/>
              </w:rPr>
              <w:t>–</w:t>
            </w:r>
            <w:r w:rsidRPr="3F4349F5">
              <w:rPr>
                <w:rFonts w:ascii="Cambria" w:hAnsi="Cambria" w:cs="Arial"/>
                <w:spacing w:val="-6"/>
              </w:rPr>
              <w:t xml:space="preserve"> </w:t>
            </w:r>
            <w:r w:rsidRPr="3F4349F5">
              <w:rPr>
                <w:rFonts w:ascii="Cambria" w:hAnsi="Cambria" w:cs="Arial"/>
              </w:rPr>
              <w:t>přírodní,</w:t>
            </w:r>
            <w:r w:rsidRPr="3F4349F5">
              <w:rPr>
                <w:rFonts w:ascii="Cambria" w:hAnsi="Cambria" w:cs="Arial"/>
                <w:spacing w:val="-5"/>
              </w:rPr>
              <w:t xml:space="preserve"> </w:t>
            </w:r>
            <w:r w:rsidRPr="3F4349F5">
              <w:rPr>
                <w:rFonts w:ascii="Cambria" w:hAnsi="Cambria" w:cs="Arial"/>
              </w:rPr>
              <w:t>společenské</w:t>
            </w:r>
            <w:r w:rsidRPr="3F4349F5">
              <w:rPr>
                <w:rFonts w:ascii="Cambria" w:hAnsi="Cambria" w:cs="Arial"/>
                <w:spacing w:val="-7"/>
              </w:rPr>
              <w:t xml:space="preserve"> </w:t>
            </w:r>
            <w:r w:rsidRPr="3F4349F5">
              <w:rPr>
                <w:rFonts w:ascii="Cambria" w:hAnsi="Cambria" w:cs="Arial"/>
              </w:rPr>
              <w:t>a</w:t>
            </w:r>
            <w:r w:rsidRPr="3F4349F5">
              <w:rPr>
                <w:rFonts w:ascii="Cambria" w:hAnsi="Cambria" w:cs="Arial"/>
                <w:spacing w:val="-7"/>
              </w:rPr>
              <w:t xml:space="preserve"> </w:t>
            </w:r>
            <w:r w:rsidRPr="3F4349F5">
              <w:rPr>
                <w:rFonts w:ascii="Cambria" w:hAnsi="Cambria" w:cs="Arial"/>
              </w:rPr>
              <w:t>hospodářské</w:t>
            </w:r>
            <w:r w:rsidRPr="3F4349F5">
              <w:rPr>
                <w:rFonts w:ascii="Cambria" w:hAnsi="Cambria" w:cs="Arial"/>
                <w:spacing w:val="-7"/>
              </w:rPr>
              <w:t xml:space="preserve"> </w:t>
            </w:r>
            <w:r w:rsidRPr="3F4349F5">
              <w:rPr>
                <w:rFonts w:ascii="Cambria" w:hAnsi="Cambria" w:cs="Arial"/>
              </w:rPr>
              <w:t>poměry (část 2 – vybraná témata)</w:t>
            </w:r>
          </w:p>
        </w:tc>
      </w:tr>
      <w:tr w:rsidR="008E5274" w:rsidRPr="005A3E61" w14:paraId="2910E5C3" w14:textId="77777777" w:rsidTr="3F4349F5">
        <w:trPr>
          <w:trHeight w:val="397"/>
        </w:trPr>
        <w:tc>
          <w:tcPr>
            <w:tcW w:w="915" w:type="dxa"/>
            <w:tcBorders>
              <w:top w:val="single" w:sz="4" w:space="0" w:color="585858"/>
              <w:bottom w:val="single" w:sz="4" w:space="0" w:color="585858"/>
            </w:tcBorders>
          </w:tcPr>
          <w:p w14:paraId="329C9A61" w14:textId="276D5657" w:rsidR="008E5274" w:rsidRPr="005A3E61" w:rsidRDefault="4D63BEDF" w:rsidP="3F4349F5">
            <w:pPr>
              <w:pStyle w:val="TableParagraph"/>
              <w:ind w:left="14"/>
              <w:jc w:val="both"/>
              <w:rPr>
                <w:rFonts w:ascii="Cambria" w:hAnsi="Cambria" w:cs="Arial"/>
                <w:color w:val="252525"/>
              </w:rPr>
            </w:pPr>
            <w:r w:rsidRPr="005A3E61">
              <w:rPr>
                <w:rFonts w:ascii="Cambria" w:hAnsi="Cambria" w:cs="Arial"/>
                <w:color w:val="252525"/>
                <w:spacing w:val="-2"/>
              </w:rPr>
              <w:t>21</w:t>
            </w:r>
            <w:r w:rsidR="008E5274" w:rsidRPr="005A3E61">
              <w:rPr>
                <w:rFonts w:ascii="Cambria" w:hAnsi="Cambria" w:cs="Arial"/>
                <w:color w:val="252525"/>
                <w:spacing w:val="-2"/>
              </w:rPr>
              <w:t>.10.</w:t>
            </w:r>
          </w:p>
        </w:tc>
        <w:tc>
          <w:tcPr>
            <w:tcW w:w="8448" w:type="dxa"/>
            <w:tcBorders>
              <w:top w:val="single" w:sz="4" w:space="0" w:color="585858"/>
              <w:bottom w:val="single" w:sz="4" w:space="0" w:color="585858"/>
            </w:tcBorders>
          </w:tcPr>
          <w:p w14:paraId="3CDB49FD" w14:textId="342C54C1" w:rsidR="008E5274" w:rsidRPr="005A3E61" w:rsidRDefault="008E5274" w:rsidP="3F4349F5">
            <w:pPr>
              <w:pStyle w:val="TableParagraph"/>
              <w:ind w:left="236"/>
              <w:jc w:val="both"/>
              <w:rPr>
                <w:rFonts w:ascii="Cambria" w:hAnsi="Cambria" w:cs="Arial"/>
              </w:rPr>
            </w:pPr>
            <w:r w:rsidRPr="3F4349F5">
              <w:rPr>
                <w:rFonts w:ascii="Cambria" w:hAnsi="Cambria" w:cs="Arial"/>
              </w:rPr>
              <w:t>Opomíjen</w:t>
            </w:r>
            <w:r w:rsidR="7F4AAE6E" w:rsidRPr="3F4349F5">
              <w:rPr>
                <w:rFonts w:ascii="Cambria" w:hAnsi="Cambria" w:cs="Arial"/>
              </w:rPr>
              <w:t>ý</w:t>
            </w:r>
            <w:r w:rsidRPr="3F4349F5">
              <w:rPr>
                <w:rFonts w:ascii="Cambria" w:hAnsi="Cambria" w:cs="Arial"/>
                <w:spacing w:val="-6"/>
              </w:rPr>
              <w:t xml:space="preserve"> </w:t>
            </w:r>
            <w:r w:rsidRPr="3F4349F5">
              <w:rPr>
                <w:rFonts w:ascii="Cambria" w:hAnsi="Cambria" w:cs="Arial"/>
              </w:rPr>
              <w:t>region:</w:t>
            </w:r>
            <w:r w:rsidRPr="3F4349F5">
              <w:rPr>
                <w:rFonts w:ascii="Cambria" w:hAnsi="Cambria" w:cs="Arial"/>
                <w:spacing w:val="-5"/>
              </w:rPr>
              <w:t xml:space="preserve"> </w:t>
            </w:r>
            <w:r w:rsidRPr="3F4349F5">
              <w:rPr>
                <w:rFonts w:ascii="Cambria" w:hAnsi="Cambria" w:cs="Arial"/>
              </w:rPr>
              <w:t>polární</w:t>
            </w:r>
            <w:r w:rsidRPr="3F4349F5">
              <w:rPr>
                <w:rFonts w:ascii="Cambria" w:hAnsi="Cambria" w:cs="Arial"/>
                <w:spacing w:val="-5"/>
              </w:rPr>
              <w:t xml:space="preserve"> </w:t>
            </w:r>
            <w:r w:rsidRPr="3F4349F5">
              <w:rPr>
                <w:rFonts w:ascii="Cambria" w:hAnsi="Cambria" w:cs="Arial"/>
                <w:spacing w:val="-2"/>
              </w:rPr>
              <w:t>oblasti</w:t>
            </w:r>
          </w:p>
        </w:tc>
      </w:tr>
      <w:tr w:rsidR="008E5274" w:rsidRPr="005A3E61" w14:paraId="4DC38057" w14:textId="77777777" w:rsidTr="3F4349F5">
        <w:trPr>
          <w:trHeight w:val="421"/>
        </w:trPr>
        <w:tc>
          <w:tcPr>
            <w:tcW w:w="915" w:type="dxa"/>
            <w:tcBorders>
              <w:top w:val="single" w:sz="4" w:space="0" w:color="585858"/>
              <w:bottom w:val="single" w:sz="4" w:space="0" w:color="585858"/>
            </w:tcBorders>
          </w:tcPr>
          <w:p w14:paraId="084B26FC" w14:textId="011604B2" w:rsidR="008E5274" w:rsidRPr="005A3E61" w:rsidRDefault="01C7D16C" w:rsidP="3F4349F5">
            <w:pPr>
              <w:pStyle w:val="TableParagraph"/>
              <w:spacing w:before="83"/>
              <w:ind w:left="14"/>
              <w:jc w:val="both"/>
              <w:rPr>
                <w:rFonts w:ascii="Cambria" w:hAnsi="Cambria" w:cs="Arial"/>
                <w:color w:val="252525"/>
              </w:rPr>
            </w:pPr>
            <w:r w:rsidRPr="005A3E61">
              <w:rPr>
                <w:rFonts w:ascii="Cambria" w:hAnsi="Cambria" w:cs="Arial"/>
                <w:color w:val="252525"/>
                <w:spacing w:val="-2"/>
              </w:rPr>
              <w:t>28</w:t>
            </w:r>
            <w:r w:rsidR="008E5274" w:rsidRPr="005A3E61">
              <w:rPr>
                <w:rFonts w:ascii="Cambria" w:hAnsi="Cambria" w:cs="Arial"/>
                <w:color w:val="252525"/>
                <w:spacing w:val="-2"/>
              </w:rPr>
              <w:t>.10.</w:t>
            </w:r>
          </w:p>
        </w:tc>
        <w:tc>
          <w:tcPr>
            <w:tcW w:w="8448" w:type="dxa"/>
            <w:tcBorders>
              <w:top w:val="single" w:sz="4" w:space="0" w:color="585858"/>
              <w:bottom w:val="single" w:sz="4" w:space="0" w:color="585858"/>
            </w:tcBorders>
          </w:tcPr>
          <w:p w14:paraId="46234D6A" w14:textId="4776D7ED" w:rsidR="008E5274" w:rsidRPr="005A3E61" w:rsidRDefault="7337DFEC" w:rsidP="3F4349F5">
            <w:pPr>
              <w:pStyle w:val="TableParagraph"/>
              <w:ind w:left="236"/>
              <w:jc w:val="both"/>
              <w:rPr>
                <w:rFonts w:ascii="Cambria" w:hAnsi="Cambria" w:cs="Arial"/>
                <w:b/>
                <w:bCs/>
              </w:rPr>
            </w:pPr>
            <w:r w:rsidRPr="3F4349F5">
              <w:rPr>
                <w:rFonts w:ascii="Cambria" w:hAnsi="Cambria" w:cs="Arial"/>
                <w:b/>
                <w:bCs/>
                <w:color w:val="FF0000"/>
              </w:rPr>
              <w:t>Státní svátek</w:t>
            </w:r>
          </w:p>
        </w:tc>
      </w:tr>
      <w:tr w:rsidR="00F55BF7" w:rsidRPr="005A3E61" w14:paraId="2A8BB722" w14:textId="77777777" w:rsidTr="3F4349F5">
        <w:trPr>
          <w:trHeight w:val="414"/>
        </w:trPr>
        <w:tc>
          <w:tcPr>
            <w:tcW w:w="915" w:type="dxa"/>
            <w:tcBorders>
              <w:top w:val="single" w:sz="4" w:space="0" w:color="585858"/>
              <w:bottom w:val="single" w:sz="4" w:space="0" w:color="585858"/>
            </w:tcBorders>
          </w:tcPr>
          <w:p w14:paraId="601F5B6D" w14:textId="16931298" w:rsidR="00F55BF7" w:rsidRPr="005A3E61" w:rsidRDefault="775F0D21" w:rsidP="3F4349F5">
            <w:pPr>
              <w:pStyle w:val="TableParagraph"/>
              <w:ind w:left="14"/>
              <w:jc w:val="both"/>
              <w:rPr>
                <w:rFonts w:ascii="Cambria" w:hAnsi="Cambria" w:cs="Arial"/>
                <w:color w:val="252525"/>
              </w:rPr>
            </w:pPr>
            <w:r w:rsidRPr="005A3E61">
              <w:rPr>
                <w:rFonts w:ascii="Cambria" w:hAnsi="Cambria" w:cs="Arial"/>
                <w:color w:val="252525"/>
                <w:spacing w:val="-2"/>
              </w:rPr>
              <w:t>4</w:t>
            </w:r>
            <w:r w:rsidR="00F55BF7" w:rsidRPr="005A3E61">
              <w:rPr>
                <w:rFonts w:ascii="Cambria" w:hAnsi="Cambria" w:cs="Arial"/>
                <w:color w:val="252525"/>
                <w:spacing w:val="-2"/>
              </w:rPr>
              <w:t>.1</w:t>
            </w:r>
            <w:r w:rsidR="0A1AEAAC" w:rsidRPr="005A3E61">
              <w:rPr>
                <w:rFonts w:ascii="Cambria" w:hAnsi="Cambria" w:cs="Arial"/>
                <w:color w:val="252525"/>
                <w:spacing w:val="-2"/>
              </w:rPr>
              <w:t>1.</w:t>
            </w:r>
          </w:p>
        </w:tc>
        <w:tc>
          <w:tcPr>
            <w:tcW w:w="8448" w:type="dxa"/>
            <w:tcBorders>
              <w:top w:val="single" w:sz="4" w:space="0" w:color="585858"/>
              <w:bottom w:val="single" w:sz="4" w:space="0" w:color="585858"/>
            </w:tcBorders>
          </w:tcPr>
          <w:p w14:paraId="2E034BED" w14:textId="29367225" w:rsidR="00F55BF7" w:rsidRPr="00F55BF7" w:rsidRDefault="00F55BF7" w:rsidP="3F4349F5">
            <w:pPr>
              <w:pStyle w:val="TableParagraph"/>
              <w:ind w:left="236"/>
              <w:jc w:val="both"/>
              <w:rPr>
                <w:rFonts w:ascii="Cambria" w:hAnsi="Cambria" w:cs="Arial"/>
              </w:rPr>
            </w:pPr>
            <w:r w:rsidRPr="3F4349F5">
              <w:rPr>
                <w:rFonts w:ascii="Cambria" w:hAnsi="Cambria" w:cs="Arial"/>
              </w:rPr>
              <w:t>S</w:t>
            </w:r>
            <w:r w:rsidR="2487A1BA" w:rsidRPr="3F4349F5">
              <w:rPr>
                <w:rFonts w:ascii="Cambria" w:hAnsi="Cambria" w:cs="Arial"/>
              </w:rPr>
              <w:t>everní Evropa</w:t>
            </w:r>
          </w:p>
        </w:tc>
      </w:tr>
      <w:tr w:rsidR="00F55BF7" w:rsidRPr="005A3E61" w14:paraId="07A63CFD" w14:textId="77777777" w:rsidTr="3F4349F5">
        <w:trPr>
          <w:trHeight w:val="417"/>
        </w:trPr>
        <w:tc>
          <w:tcPr>
            <w:tcW w:w="915" w:type="dxa"/>
            <w:tcBorders>
              <w:top w:val="single" w:sz="4" w:space="0" w:color="585858"/>
              <w:bottom w:val="single" w:sz="4" w:space="0" w:color="585858"/>
            </w:tcBorders>
          </w:tcPr>
          <w:p w14:paraId="4CFD5849" w14:textId="5AA3F3D4" w:rsidR="00F55BF7" w:rsidRPr="005A3E61" w:rsidRDefault="2487A1BA" w:rsidP="3F4349F5">
            <w:pPr>
              <w:pStyle w:val="TableParagraph"/>
              <w:ind w:left="14"/>
              <w:jc w:val="both"/>
              <w:rPr>
                <w:rFonts w:ascii="Cambria" w:hAnsi="Cambria" w:cs="Arial"/>
                <w:color w:val="252525"/>
              </w:rPr>
            </w:pPr>
            <w:r w:rsidRPr="005A3E61">
              <w:rPr>
                <w:rFonts w:ascii="Cambria" w:hAnsi="Cambria" w:cs="Arial"/>
                <w:color w:val="252525"/>
                <w:spacing w:val="-2"/>
              </w:rPr>
              <w:t>11</w:t>
            </w:r>
            <w:r w:rsidR="00F55BF7" w:rsidRPr="005A3E61">
              <w:rPr>
                <w:rFonts w:ascii="Cambria" w:hAnsi="Cambria" w:cs="Arial"/>
                <w:color w:val="252525"/>
                <w:spacing w:val="-2"/>
              </w:rPr>
              <w:t>.11.</w:t>
            </w:r>
          </w:p>
        </w:tc>
        <w:tc>
          <w:tcPr>
            <w:tcW w:w="8448" w:type="dxa"/>
            <w:tcBorders>
              <w:top w:val="single" w:sz="4" w:space="0" w:color="585858"/>
              <w:bottom w:val="single" w:sz="4" w:space="0" w:color="585858"/>
            </w:tcBorders>
          </w:tcPr>
          <w:p w14:paraId="2E30C68E" w14:textId="08A64E58" w:rsidR="00F55BF7" w:rsidRPr="005A3E61" w:rsidRDefault="1F5A2AD2" w:rsidP="3BCD372F">
            <w:pPr>
              <w:pStyle w:val="TableParagraph"/>
              <w:ind w:left="236"/>
              <w:jc w:val="both"/>
              <w:rPr>
                <w:rFonts w:ascii="Cambria" w:hAnsi="Cambria" w:cs="Arial"/>
              </w:rPr>
            </w:pPr>
            <w:r w:rsidRPr="3BCD372F">
              <w:rPr>
                <w:rFonts w:ascii="Cambria" w:hAnsi="Cambria" w:cs="Arial"/>
                <w:color w:val="404040" w:themeColor="text1" w:themeTint="BF"/>
              </w:rPr>
              <w:t>Střední Evropa</w:t>
            </w:r>
          </w:p>
        </w:tc>
      </w:tr>
      <w:tr w:rsidR="00F55BF7" w:rsidRPr="005A3E61" w14:paraId="02D6CBE2" w14:textId="77777777" w:rsidTr="3F4349F5">
        <w:trPr>
          <w:trHeight w:val="414"/>
        </w:trPr>
        <w:tc>
          <w:tcPr>
            <w:tcW w:w="915" w:type="dxa"/>
            <w:tcBorders>
              <w:top w:val="single" w:sz="4" w:space="0" w:color="585858"/>
              <w:bottom w:val="single" w:sz="4" w:space="0" w:color="585858"/>
            </w:tcBorders>
          </w:tcPr>
          <w:p w14:paraId="0F7E72C1" w14:textId="5AB02A24" w:rsidR="00F55BF7" w:rsidRPr="005A3E61" w:rsidRDefault="00F55BF7" w:rsidP="00F55BF7">
            <w:pPr>
              <w:pStyle w:val="TableParagraph"/>
              <w:ind w:left="14"/>
              <w:jc w:val="both"/>
              <w:rPr>
                <w:rFonts w:ascii="Cambria" w:hAnsi="Cambria" w:cs="Arial"/>
              </w:rPr>
            </w:pPr>
            <w:r w:rsidRPr="005A3E61">
              <w:rPr>
                <w:rFonts w:ascii="Cambria" w:hAnsi="Cambria" w:cs="Arial"/>
                <w:color w:val="252525"/>
                <w:spacing w:val="-2"/>
              </w:rPr>
              <w:t>1</w:t>
            </w:r>
            <w:r w:rsidR="045E1424" w:rsidRPr="005A3E61">
              <w:rPr>
                <w:rFonts w:ascii="Cambria" w:hAnsi="Cambria" w:cs="Arial"/>
                <w:color w:val="252525"/>
                <w:spacing w:val="-2"/>
              </w:rPr>
              <w:t>8</w:t>
            </w:r>
            <w:r w:rsidRPr="005A3E61">
              <w:rPr>
                <w:rFonts w:ascii="Cambria" w:hAnsi="Cambria" w:cs="Arial"/>
                <w:color w:val="252525"/>
                <w:spacing w:val="-2"/>
              </w:rPr>
              <w:t>.11.</w:t>
            </w:r>
          </w:p>
        </w:tc>
        <w:tc>
          <w:tcPr>
            <w:tcW w:w="8448" w:type="dxa"/>
            <w:tcBorders>
              <w:top w:val="single" w:sz="4" w:space="0" w:color="585858"/>
              <w:bottom w:val="single" w:sz="4" w:space="0" w:color="585858"/>
            </w:tcBorders>
          </w:tcPr>
          <w:p w14:paraId="01051C7A" w14:textId="765AB170" w:rsidR="00F55BF7" w:rsidRPr="005A3E61" w:rsidRDefault="00F55BF7" w:rsidP="3F4349F5">
            <w:pPr>
              <w:pStyle w:val="TableParagraph"/>
              <w:ind w:left="236"/>
              <w:jc w:val="both"/>
              <w:rPr>
                <w:rFonts w:ascii="Cambria" w:hAnsi="Cambria" w:cs="Arial"/>
              </w:rPr>
            </w:pPr>
            <w:r w:rsidRPr="3F4349F5">
              <w:rPr>
                <w:rFonts w:ascii="Cambria" w:hAnsi="Cambria" w:cs="Arial"/>
              </w:rPr>
              <w:t>Jihovýchodní</w:t>
            </w:r>
            <w:r w:rsidRPr="3F4349F5">
              <w:rPr>
                <w:rFonts w:ascii="Cambria" w:hAnsi="Cambria" w:cs="Arial"/>
                <w:spacing w:val="-12"/>
              </w:rPr>
              <w:t xml:space="preserve"> </w:t>
            </w:r>
            <w:r w:rsidRPr="3F4349F5">
              <w:rPr>
                <w:rFonts w:ascii="Cambria" w:hAnsi="Cambria" w:cs="Arial"/>
                <w:spacing w:val="-2"/>
              </w:rPr>
              <w:t>Evropa</w:t>
            </w:r>
          </w:p>
        </w:tc>
      </w:tr>
      <w:tr w:rsidR="00F55BF7" w:rsidRPr="005A3E61" w14:paraId="5109DA43" w14:textId="77777777" w:rsidTr="3F4349F5">
        <w:trPr>
          <w:trHeight w:val="414"/>
        </w:trPr>
        <w:tc>
          <w:tcPr>
            <w:tcW w:w="915" w:type="dxa"/>
            <w:tcBorders>
              <w:top w:val="single" w:sz="4" w:space="0" w:color="585858"/>
              <w:bottom w:val="single" w:sz="4" w:space="0" w:color="585858"/>
            </w:tcBorders>
          </w:tcPr>
          <w:p w14:paraId="0558621D" w14:textId="42A0B0D2" w:rsidR="00F55BF7" w:rsidRPr="005A3E61" w:rsidRDefault="294097D7" w:rsidP="3F4349F5">
            <w:pPr>
              <w:pStyle w:val="TableParagraph"/>
              <w:ind w:left="14"/>
              <w:jc w:val="both"/>
              <w:rPr>
                <w:rFonts w:ascii="Cambria" w:hAnsi="Cambria" w:cs="Arial"/>
                <w:color w:val="252525"/>
              </w:rPr>
            </w:pPr>
            <w:r w:rsidRPr="005A3E61">
              <w:rPr>
                <w:rFonts w:ascii="Cambria" w:hAnsi="Cambria" w:cs="Arial"/>
                <w:color w:val="252525"/>
                <w:spacing w:val="-2"/>
              </w:rPr>
              <w:t>25</w:t>
            </w:r>
            <w:r w:rsidR="00F55BF7" w:rsidRPr="005A3E61">
              <w:rPr>
                <w:rFonts w:ascii="Cambria" w:hAnsi="Cambria" w:cs="Arial"/>
                <w:color w:val="252525"/>
                <w:spacing w:val="-2"/>
              </w:rPr>
              <w:t>.11.</w:t>
            </w:r>
          </w:p>
        </w:tc>
        <w:tc>
          <w:tcPr>
            <w:tcW w:w="8448" w:type="dxa"/>
            <w:tcBorders>
              <w:top w:val="single" w:sz="4" w:space="0" w:color="585858"/>
              <w:bottom w:val="single" w:sz="4" w:space="0" w:color="585858"/>
            </w:tcBorders>
          </w:tcPr>
          <w:p w14:paraId="2AB8B12E" w14:textId="10561179" w:rsidR="00F55BF7" w:rsidRPr="005A3E61" w:rsidRDefault="00F55BF7" w:rsidP="3F4349F5">
            <w:pPr>
              <w:pStyle w:val="TableParagraph"/>
              <w:ind w:left="236"/>
              <w:jc w:val="both"/>
              <w:rPr>
                <w:rFonts w:ascii="Cambria" w:hAnsi="Cambria" w:cs="Arial"/>
              </w:rPr>
            </w:pPr>
            <w:r w:rsidRPr="3F4349F5">
              <w:rPr>
                <w:rFonts w:ascii="Cambria" w:hAnsi="Cambria" w:cs="Arial"/>
              </w:rPr>
              <w:t>Jižní</w:t>
            </w:r>
            <w:r w:rsidRPr="3F4349F5">
              <w:rPr>
                <w:rFonts w:ascii="Cambria" w:hAnsi="Cambria" w:cs="Arial"/>
                <w:spacing w:val="-4"/>
              </w:rPr>
              <w:t xml:space="preserve"> </w:t>
            </w:r>
            <w:r w:rsidRPr="3F4349F5">
              <w:rPr>
                <w:rFonts w:ascii="Cambria" w:hAnsi="Cambria" w:cs="Arial"/>
                <w:spacing w:val="-2"/>
              </w:rPr>
              <w:t>Evropa</w:t>
            </w:r>
          </w:p>
        </w:tc>
      </w:tr>
      <w:tr w:rsidR="00F55BF7" w:rsidRPr="005A3E61" w14:paraId="66ED6056" w14:textId="77777777" w:rsidTr="3F4349F5">
        <w:trPr>
          <w:trHeight w:val="415"/>
        </w:trPr>
        <w:tc>
          <w:tcPr>
            <w:tcW w:w="915" w:type="dxa"/>
            <w:tcBorders>
              <w:top w:val="single" w:sz="4" w:space="0" w:color="585858"/>
              <w:bottom w:val="single" w:sz="4" w:space="0" w:color="585858"/>
            </w:tcBorders>
          </w:tcPr>
          <w:p w14:paraId="02070B0E" w14:textId="4EF04527" w:rsidR="00F55BF7" w:rsidRPr="005A3E61" w:rsidRDefault="41152E9A" w:rsidP="00F55BF7">
            <w:pPr>
              <w:pStyle w:val="TableParagraph"/>
              <w:spacing w:before="82"/>
              <w:ind w:left="14"/>
              <w:jc w:val="both"/>
              <w:rPr>
                <w:rFonts w:ascii="Cambria" w:hAnsi="Cambria" w:cs="Arial"/>
              </w:rPr>
            </w:pPr>
            <w:r w:rsidRPr="005A3E61">
              <w:rPr>
                <w:rFonts w:ascii="Cambria" w:hAnsi="Cambria" w:cs="Arial"/>
                <w:color w:val="252525"/>
                <w:spacing w:val="-2"/>
              </w:rPr>
              <w:t>2</w:t>
            </w:r>
            <w:r w:rsidR="00F55BF7" w:rsidRPr="005A3E61">
              <w:rPr>
                <w:rFonts w:ascii="Cambria" w:hAnsi="Cambria" w:cs="Arial"/>
                <w:color w:val="252525"/>
                <w:spacing w:val="-2"/>
              </w:rPr>
              <w:t>.1</w:t>
            </w:r>
            <w:r w:rsidR="008829DB" w:rsidRPr="005A3E61">
              <w:rPr>
                <w:rFonts w:ascii="Cambria" w:hAnsi="Cambria" w:cs="Arial"/>
                <w:color w:val="252525"/>
                <w:spacing w:val="-2"/>
              </w:rPr>
              <w:t>2</w:t>
            </w:r>
            <w:r w:rsidR="00F55BF7" w:rsidRPr="005A3E61">
              <w:rPr>
                <w:rFonts w:ascii="Cambria" w:hAnsi="Cambria" w:cs="Arial"/>
                <w:color w:val="252525"/>
                <w:spacing w:val="-2"/>
              </w:rPr>
              <w:t>.</w:t>
            </w:r>
          </w:p>
        </w:tc>
        <w:tc>
          <w:tcPr>
            <w:tcW w:w="8448" w:type="dxa"/>
            <w:tcBorders>
              <w:top w:val="single" w:sz="4" w:space="0" w:color="585858"/>
              <w:bottom w:val="single" w:sz="4" w:space="0" w:color="585858"/>
            </w:tcBorders>
          </w:tcPr>
          <w:p w14:paraId="633FD7A0" w14:textId="50E90521" w:rsidR="00F55BF7" w:rsidRPr="005A3E61" w:rsidRDefault="00F55BF7" w:rsidP="00F55BF7">
            <w:pPr>
              <w:pStyle w:val="TableParagraph"/>
              <w:spacing w:before="82"/>
              <w:ind w:left="236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Západní Evropa</w:t>
            </w:r>
          </w:p>
        </w:tc>
      </w:tr>
      <w:tr w:rsidR="00F55BF7" w:rsidRPr="005A3E61" w14:paraId="0F32089C" w14:textId="77777777" w:rsidTr="3F4349F5">
        <w:trPr>
          <w:trHeight w:val="417"/>
        </w:trPr>
        <w:tc>
          <w:tcPr>
            <w:tcW w:w="915" w:type="dxa"/>
            <w:tcBorders>
              <w:top w:val="single" w:sz="4" w:space="0" w:color="585858"/>
              <w:bottom w:val="single" w:sz="4" w:space="0" w:color="585858"/>
            </w:tcBorders>
          </w:tcPr>
          <w:p w14:paraId="3B959E5B" w14:textId="7A0FB2FA" w:rsidR="00F55BF7" w:rsidRPr="005A3E61" w:rsidRDefault="79E1BB02" w:rsidP="00F55BF7">
            <w:pPr>
              <w:pStyle w:val="TableParagraph"/>
              <w:spacing w:before="83"/>
              <w:ind w:left="14"/>
              <w:jc w:val="both"/>
              <w:rPr>
                <w:rFonts w:ascii="Cambria" w:hAnsi="Cambria" w:cs="Arial"/>
              </w:rPr>
            </w:pPr>
            <w:r w:rsidRPr="005A3E61">
              <w:rPr>
                <w:rFonts w:ascii="Cambria" w:hAnsi="Cambria" w:cs="Arial"/>
                <w:color w:val="252525"/>
                <w:spacing w:val="-2"/>
              </w:rPr>
              <w:t>9</w:t>
            </w:r>
            <w:r w:rsidR="00F55BF7" w:rsidRPr="005A3E61">
              <w:rPr>
                <w:rFonts w:ascii="Cambria" w:hAnsi="Cambria" w:cs="Arial"/>
                <w:color w:val="252525"/>
                <w:spacing w:val="-2"/>
              </w:rPr>
              <w:t>.12.</w:t>
            </w:r>
          </w:p>
        </w:tc>
        <w:tc>
          <w:tcPr>
            <w:tcW w:w="8448" w:type="dxa"/>
            <w:tcBorders>
              <w:top w:val="single" w:sz="4" w:space="0" w:color="585858"/>
              <w:bottom w:val="single" w:sz="4" w:space="0" w:color="585858"/>
            </w:tcBorders>
          </w:tcPr>
          <w:p w14:paraId="75E8DE19" w14:textId="16FE5A36" w:rsidR="00F55BF7" w:rsidRPr="005A3E61" w:rsidRDefault="4F6883E2" w:rsidP="2D9FF806">
            <w:pPr>
              <w:pStyle w:val="TableParagraph"/>
              <w:spacing w:before="83" w:line="259" w:lineRule="auto"/>
              <w:ind w:left="236"/>
              <w:jc w:val="both"/>
            </w:pPr>
            <w:r w:rsidRPr="2D9FF806">
              <w:rPr>
                <w:rFonts w:ascii="Cambria" w:hAnsi="Cambria" w:cs="Arial"/>
                <w:color w:val="404040" w:themeColor="text1" w:themeTint="BF"/>
              </w:rPr>
              <w:t>Východní Evropa</w:t>
            </w:r>
          </w:p>
        </w:tc>
      </w:tr>
      <w:tr w:rsidR="00F55BF7" w:rsidRPr="005A3E61" w14:paraId="78B433C6" w14:textId="77777777" w:rsidTr="3F4349F5">
        <w:trPr>
          <w:trHeight w:val="414"/>
        </w:trPr>
        <w:tc>
          <w:tcPr>
            <w:tcW w:w="915" w:type="dxa"/>
            <w:tcBorders>
              <w:top w:val="single" w:sz="4" w:space="0" w:color="585858"/>
              <w:bottom w:val="single" w:sz="4" w:space="0" w:color="B6332D"/>
            </w:tcBorders>
          </w:tcPr>
          <w:p w14:paraId="0D810CDC" w14:textId="181B9D51" w:rsidR="00F55BF7" w:rsidRPr="005A3E61" w:rsidRDefault="30EC991C" w:rsidP="3F4349F5">
            <w:pPr>
              <w:pStyle w:val="TableParagraph"/>
              <w:ind w:left="14"/>
              <w:jc w:val="both"/>
              <w:rPr>
                <w:rFonts w:ascii="Cambria" w:hAnsi="Cambria" w:cs="Arial"/>
                <w:color w:val="252525"/>
              </w:rPr>
            </w:pPr>
            <w:r w:rsidRPr="005A3E61">
              <w:rPr>
                <w:rFonts w:ascii="Cambria" w:hAnsi="Cambria" w:cs="Arial"/>
                <w:color w:val="252525"/>
                <w:spacing w:val="-2"/>
              </w:rPr>
              <w:t>16</w:t>
            </w:r>
            <w:r w:rsidR="00F55BF7" w:rsidRPr="005A3E61">
              <w:rPr>
                <w:rFonts w:ascii="Cambria" w:hAnsi="Cambria" w:cs="Arial"/>
                <w:color w:val="252525"/>
                <w:spacing w:val="-2"/>
              </w:rPr>
              <w:t>.12.</w:t>
            </w:r>
          </w:p>
        </w:tc>
        <w:tc>
          <w:tcPr>
            <w:tcW w:w="8448" w:type="dxa"/>
            <w:tcBorders>
              <w:top w:val="single" w:sz="4" w:space="0" w:color="585858"/>
              <w:bottom w:val="single" w:sz="4" w:space="0" w:color="B6332D"/>
            </w:tcBorders>
          </w:tcPr>
          <w:p w14:paraId="2AD71E24" w14:textId="77777777" w:rsidR="00F55BF7" w:rsidRPr="005A3E61" w:rsidRDefault="00F55BF7" w:rsidP="3F4349F5">
            <w:pPr>
              <w:pStyle w:val="TableParagraph"/>
              <w:ind w:left="236"/>
              <w:jc w:val="both"/>
              <w:rPr>
                <w:rFonts w:ascii="Cambria" w:hAnsi="Cambria" w:cs="Arial"/>
              </w:rPr>
            </w:pPr>
            <w:r w:rsidRPr="3F4349F5">
              <w:rPr>
                <w:rFonts w:ascii="Cambria" w:hAnsi="Cambria" w:cs="Arial"/>
              </w:rPr>
              <w:t>Evropa</w:t>
            </w:r>
            <w:r w:rsidRPr="3F4349F5">
              <w:rPr>
                <w:rFonts w:ascii="Cambria" w:hAnsi="Cambria" w:cs="Arial"/>
                <w:spacing w:val="-7"/>
              </w:rPr>
              <w:t xml:space="preserve"> </w:t>
            </w:r>
            <w:r w:rsidRPr="3F4349F5">
              <w:rPr>
                <w:rFonts w:ascii="Cambria" w:hAnsi="Cambria" w:cs="Arial"/>
              </w:rPr>
              <w:t>–</w:t>
            </w:r>
            <w:r w:rsidRPr="3F4349F5">
              <w:rPr>
                <w:rFonts w:ascii="Cambria" w:hAnsi="Cambria" w:cs="Arial"/>
                <w:spacing w:val="-4"/>
              </w:rPr>
              <w:t xml:space="preserve"> </w:t>
            </w:r>
            <w:r w:rsidRPr="3F4349F5">
              <w:rPr>
                <w:rFonts w:ascii="Cambria" w:hAnsi="Cambria" w:cs="Arial"/>
              </w:rPr>
              <w:t>souhrnné</w:t>
            </w:r>
            <w:r w:rsidRPr="3F4349F5">
              <w:rPr>
                <w:rFonts w:ascii="Cambria" w:hAnsi="Cambria" w:cs="Arial"/>
                <w:spacing w:val="-5"/>
              </w:rPr>
              <w:t xml:space="preserve"> </w:t>
            </w:r>
            <w:r w:rsidRPr="3F4349F5">
              <w:rPr>
                <w:rFonts w:ascii="Cambria" w:hAnsi="Cambria" w:cs="Arial"/>
                <w:spacing w:val="-2"/>
              </w:rPr>
              <w:t>opakování</w:t>
            </w:r>
          </w:p>
        </w:tc>
      </w:tr>
    </w:tbl>
    <w:p w14:paraId="34332622" w14:textId="77777777" w:rsidR="002C6192" w:rsidRPr="005A3E61" w:rsidRDefault="002C6192" w:rsidP="004969FF">
      <w:pPr>
        <w:jc w:val="both"/>
        <w:rPr>
          <w:rFonts w:ascii="Cambria" w:hAnsi="Cambria" w:cs="Arial"/>
        </w:rPr>
        <w:sectPr w:rsidR="002C6192" w:rsidRPr="005A3E61">
          <w:footerReference w:type="default" r:id="rId14"/>
          <w:pgSz w:w="12240" w:h="15840"/>
          <w:pgMar w:top="1320" w:right="1080" w:bottom="1520" w:left="1300" w:header="720" w:footer="1332" w:gutter="0"/>
          <w:cols w:space="708"/>
        </w:sectPr>
      </w:pPr>
    </w:p>
    <w:p w14:paraId="294AB780" w14:textId="3C3D512D" w:rsidR="002C6192" w:rsidRPr="00936BFD" w:rsidRDefault="00936BFD" w:rsidP="3BCD372F">
      <w:pPr>
        <w:spacing w:before="91"/>
        <w:jc w:val="both"/>
        <w:rPr>
          <w:rFonts w:ascii="Cambria" w:hAnsi="Cambria" w:cs="Arial"/>
          <w:b/>
          <w:bCs/>
          <w:color w:val="C0504D" w:themeColor="accent2"/>
          <w:sz w:val="32"/>
          <w:szCs w:val="32"/>
        </w:rPr>
      </w:pPr>
      <w:r w:rsidRPr="3BCD372F">
        <w:rPr>
          <w:rFonts w:ascii="Cambria" w:hAnsi="Cambria" w:cs="Arial"/>
          <w:b/>
          <w:bCs/>
          <w:color w:val="C0504D" w:themeColor="accent2"/>
          <w:spacing w:val="-2"/>
          <w:sz w:val="32"/>
          <w:szCs w:val="32"/>
        </w:rPr>
        <w:lastRenderedPageBreak/>
        <w:t>Ukončení</w:t>
      </w:r>
      <w:r w:rsidR="114EB870" w:rsidRPr="3BCD372F">
        <w:rPr>
          <w:rFonts w:ascii="Cambria" w:hAnsi="Cambria" w:cs="Arial"/>
          <w:b/>
          <w:bCs/>
          <w:color w:val="C0504D" w:themeColor="accent2"/>
          <w:spacing w:val="-2"/>
          <w:sz w:val="32"/>
          <w:szCs w:val="32"/>
        </w:rPr>
        <w:t xml:space="preserve"> a hodnocení předmětu</w:t>
      </w:r>
    </w:p>
    <w:p w14:paraId="5310A507" w14:textId="77777777" w:rsidR="002C6192" w:rsidRPr="005A3E61" w:rsidRDefault="002C6192" w:rsidP="004969FF">
      <w:pPr>
        <w:jc w:val="both"/>
        <w:rPr>
          <w:rFonts w:ascii="Cambria" w:hAnsi="Cambria" w:cs="Arial"/>
        </w:rPr>
        <w:sectPr w:rsidR="002C6192" w:rsidRPr="005A3E61">
          <w:footerReference w:type="default" r:id="rId15"/>
          <w:pgSz w:w="12240" w:h="15840"/>
          <w:pgMar w:top="1320" w:right="1080" w:bottom="1520" w:left="1300" w:header="720" w:footer="1332" w:gutter="0"/>
          <w:cols w:space="708"/>
        </w:sectPr>
      </w:pPr>
    </w:p>
    <w:p w14:paraId="4097ED09" w14:textId="68D0F99F" w:rsidR="002C6192" w:rsidRPr="00B34920" w:rsidRDefault="00936BFD" w:rsidP="3BCD372F">
      <w:pPr>
        <w:pStyle w:val="Zkladntext"/>
        <w:spacing w:before="167"/>
        <w:ind w:left="0" w:right="239"/>
        <w:jc w:val="both"/>
        <w:rPr>
          <w:rFonts w:ascii="Cambria" w:hAnsi="Cambria" w:cs="Arial"/>
          <w:b/>
          <w:bCs/>
          <w:color w:val="C0504D" w:themeColor="accent2"/>
          <w:sz w:val="24"/>
          <w:szCs w:val="24"/>
          <w:u w:val="single"/>
        </w:rPr>
      </w:pPr>
      <w:r w:rsidRPr="3BCD372F">
        <w:rPr>
          <w:rFonts w:ascii="Cambria" w:hAnsi="Cambria" w:cs="Arial"/>
          <w:b/>
          <w:bCs/>
          <w:color w:val="C0504D" w:themeColor="accent2"/>
          <w:spacing w:val="-2"/>
          <w:sz w:val="24"/>
          <w:szCs w:val="24"/>
          <w:u w:val="single"/>
        </w:rPr>
        <w:t>Výukové období</w:t>
      </w:r>
      <w:r w:rsidR="5B41945A" w:rsidRPr="3BCD372F">
        <w:rPr>
          <w:rFonts w:ascii="Cambria" w:hAnsi="Cambria" w:cs="Arial"/>
          <w:b/>
          <w:bCs/>
          <w:color w:val="C0504D" w:themeColor="accent2"/>
          <w:spacing w:val="-2"/>
          <w:sz w:val="24"/>
          <w:szCs w:val="24"/>
          <w:u w:val="single"/>
        </w:rPr>
        <w:t>: nutné splnit!</w:t>
      </w:r>
    </w:p>
    <w:p w14:paraId="1B917D34" w14:textId="377CE3C5" w:rsidR="009642DC" w:rsidRDefault="009642DC" w:rsidP="3BCD372F">
      <w:pPr>
        <w:pStyle w:val="Zkladntext"/>
        <w:spacing w:before="167"/>
        <w:ind w:left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Esej – Přístupy ve výuce regionální geografie.</w:t>
      </w:r>
    </w:p>
    <w:p w14:paraId="3633A46B" w14:textId="48D12BFE" w:rsidR="002C6192" w:rsidRPr="00B34920" w:rsidRDefault="34006835" w:rsidP="3BCD372F">
      <w:pPr>
        <w:pStyle w:val="Zkladntext"/>
        <w:spacing w:before="167"/>
        <w:ind w:left="0"/>
        <w:jc w:val="both"/>
        <w:rPr>
          <w:rFonts w:ascii="Cambria" w:hAnsi="Cambria" w:cs="Arial"/>
        </w:rPr>
      </w:pPr>
      <w:r w:rsidRPr="3BCD372F">
        <w:rPr>
          <w:rFonts w:ascii="Cambria" w:hAnsi="Cambria" w:cs="Arial"/>
        </w:rPr>
        <w:t xml:space="preserve">Skupinová prezentace – orientována odborně: možnosti výuky zadaného tématu/regionu a představení vybraných témat (konceptů), které by byly vhodné pro výuku. </w:t>
      </w:r>
    </w:p>
    <w:p w14:paraId="0F32FFD7" w14:textId="2D4A18F5" w:rsidR="002C6192" w:rsidRPr="00B34920" w:rsidRDefault="34006835" w:rsidP="3BCD372F">
      <w:pPr>
        <w:pStyle w:val="Zkladntext"/>
        <w:spacing w:before="167" w:line="259" w:lineRule="auto"/>
        <w:ind w:left="0"/>
        <w:jc w:val="both"/>
        <w:rPr>
          <w:rFonts w:ascii="Cambria" w:hAnsi="Cambria" w:cs="Arial"/>
        </w:rPr>
      </w:pPr>
      <w:r w:rsidRPr="3BCD372F">
        <w:rPr>
          <w:rFonts w:ascii="Cambria" w:hAnsi="Cambria" w:cs="Arial"/>
        </w:rPr>
        <w:t>Odevzdání individuální výukové přípravy (1 hodina): na téma prezentované na semináři, včetně všech didaktických náležitostí, které se v průběhu semestru naučíte v předmětu Didaktika geografie 1.</w:t>
      </w:r>
    </w:p>
    <w:p w14:paraId="1F6D56E7" w14:textId="403FA191" w:rsidR="002C6192" w:rsidRPr="00B34920" w:rsidRDefault="00936BFD" w:rsidP="3BCD372F">
      <w:pPr>
        <w:pStyle w:val="Zkladntext"/>
        <w:spacing w:before="171"/>
        <w:ind w:left="0" w:right="38"/>
        <w:jc w:val="both"/>
        <w:rPr>
          <w:rFonts w:ascii="Cambria" w:hAnsi="Cambria" w:cs="Arial"/>
          <w:b/>
          <w:bCs/>
          <w:color w:val="C0504D" w:themeColor="accent2"/>
          <w:sz w:val="24"/>
          <w:szCs w:val="24"/>
          <w:u w:val="single"/>
        </w:rPr>
      </w:pPr>
      <w:r w:rsidRPr="3BCD372F">
        <w:rPr>
          <w:rFonts w:ascii="Cambria" w:hAnsi="Cambria" w:cs="Arial"/>
          <w:b/>
          <w:bCs/>
          <w:color w:val="C0504D" w:themeColor="accent2"/>
          <w:spacing w:val="-2"/>
          <w:sz w:val="24"/>
          <w:szCs w:val="24"/>
          <w:u w:val="single"/>
        </w:rPr>
        <w:t>Zkouškové období</w:t>
      </w:r>
      <w:r w:rsidR="146F8D43" w:rsidRPr="3BCD372F">
        <w:rPr>
          <w:rFonts w:ascii="Cambria" w:hAnsi="Cambria" w:cs="Arial"/>
          <w:b/>
          <w:bCs/>
          <w:color w:val="C0504D" w:themeColor="accent2"/>
          <w:spacing w:val="-2"/>
          <w:sz w:val="24"/>
          <w:szCs w:val="24"/>
          <w:u w:val="single"/>
        </w:rPr>
        <w:t>: nutné splnit!</w:t>
      </w:r>
    </w:p>
    <w:p w14:paraId="34B8BD18" w14:textId="617AEB41" w:rsidR="002C6192" w:rsidRPr="005A3E61" w:rsidRDefault="4E54217E" w:rsidP="3BCD372F">
      <w:pPr>
        <w:pStyle w:val="Zkladntext"/>
        <w:spacing w:before="170" w:line="316" w:lineRule="auto"/>
        <w:ind w:left="0" w:right="3510"/>
        <w:jc w:val="both"/>
        <w:rPr>
          <w:rFonts w:ascii="Cambria" w:hAnsi="Cambria" w:cs="Arial"/>
        </w:rPr>
      </w:pPr>
      <w:r w:rsidRPr="3BCD372F">
        <w:rPr>
          <w:rFonts w:ascii="Cambria" w:hAnsi="Cambria" w:cs="Arial"/>
        </w:rPr>
        <w:t xml:space="preserve">Znalost místopisu Evropy (obrysová mapa) </w:t>
      </w:r>
    </w:p>
    <w:p w14:paraId="2E27DAB2" w14:textId="5C3E7B7C" w:rsidR="002C6192" w:rsidRPr="005A3E61" w:rsidRDefault="4E54217E" w:rsidP="00DF4B97">
      <w:pPr>
        <w:pStyle w:val="Zkladntext"/>
        <w:spacing w:before="170" w:line="316" w:lineRule="auto"/>
        <w:ind w:left="0" w:right="3510"/>
        <w:sectPr w:rsidR="002C6192" w:rsidRPr="005A3E61">
          <w:footerReference w:type="default" r:id="rId16"/>
          <w:type w:val="continuous"/>
          <w:pgSz w:w="12240" w:h="15840"/>
          <w:pgMar w:top="1320" w:right="1080" w:bottom="1520" w:left="1300" w:header="720" w:footer="1332" w:gutter="0"/>
          <w:cols w:space="708"/>
        </w:sectPr>
      </w:pPr>
      <w:r w:rsidRPr="3BCD372F">
        <w:rPr>
          <w:rFonts w:ascii="Cambria" w:hAnsi="Cambria" w:cs="Arial"/>
        </w:rPr>
        <w:t>Písemný</w:t>
      </w:r>
      <w:r w:rsidR="00DF4B97">
        <w:rPr>
          <w:rFonts w:ascii="Cambria" w:hAnsi="Cambria" w:cs="Arial"/>
        </w:rPr>
        <w:t xml:space="preserve"> </w:t>
      </w:r>
      <w:r w:rsidRPr="3BCD372F">
        <w:rPr>
          <w:rFonts w:ascii="Cambria" w:hAnsi="Cambria" w:cs="Arial"/>
        </w:rPr>
        <w:t>test</w:t>
      </w:r>
    </w:p>
    <w:p w14:paraId="16CA4C5F" w14:textId="36B515FA" w:rsidR="3BCD372F" w:rsidRDefault="3BCD372F" w:rsidP="3BCD372F">
      <w:pPr>
        <w:jc w:val="both"/>
        <w:rPr>
          <w:rFonts w:ascii="Cambria" w:hAnsi="Cambria" w:cs="Arial"/>
          <w:b/>
          <w:bCs/>
          <w:color w:val="C00000"/>
          <w:sz w:val="24"/>
          <w:szCs w:val="24"/>
        </w:rPr>
      </w:pPr>
    </w:p>
    <w:p w14:paraId="7DBD7343" w14:textId="6F2223C3" w:rsidR="00116B81" w:rsidRDefault="5BD1E158" w:rsidP="3BCD372F">
      <w:pPr>
        <w:jc w:val="both"/>
        <w:rPr>
          <w:rFonts w:ascii="Cambria" w:hAnsi="Cambria" w:cs="Arial"/>
          <w:b/>
          <w:bCs/>
          <w:color w:val="C00000"/>
          <w:spacing w:val="-2"/>
          <w:sz w:val="24"/>
          <w:szCs w:val="24"/>
        </w:rPr>
      </w:pPr>
      <w:r w:rsidRPr="3BCD372F">
        <w:rPr>
          <w:rFonts w:ascii="Cambria" w:hAnsi="Cambria" w:cs="Arial"/>
          <w:b/>
          <w:bCs/>
          <w:color w:val="C00000"/>
          <w:spacing w:val="-2"/>
          <w:sz w:val="24"/>
          <w:szCs w:val="24"/>
        </w:rPr>
        <w:t>Semináře – průběh</w:t>
      </w:r>
      <w:r w:rsidR="76D3602D" w:rsidRPr="3BCD372F">
        <w:rPr>
          <w:rFonts w:ascii="Cambria" w:hAnsi="Cambria" w:cs="Arial"/>
          <w:b/>
          <w:bCs/>
          <w:color w:val="C00000"/>
          <w:spacing w:val="-2"/>
          <w:sz w:val="24"/>
          <w:szCs w:val="24"/>
        </w:rPr>
        <w:t xml:space="preserve"> a docházka</w:t>
      </w:r>
    </w:p>
    <w:p w14:paraId="1CB86FBB" w14:textId="77777777" w:rsidR="00116B81" w:rsidRDefault="00116B81" w:rsidP="004969FF">
      <w:pPr>
        <w:jc w:val="both"/>
        <w:rPr>
          <w:rFonts w:ascii="Cambria" w:hAnsi="Cambria" w:cs="Arial"/>
          <w:b/>
          <w:color w:val="C00000"/>
          <w:spacing w:val="-2"/>
          <w:sz w:val="24"/>
        </w:rPr>
      </w:pPr>
    </w:p>
    <w:p w14:paraId="0FD19F45" w14:textId="1519D030" w:rsidR="007A5180" w:rsidRPr="007A5180" w:rsidRDefault="007A5180" w:rsidP="004969FF">
      <w:pPr>
        <w:jc w:val="both"/>
        <w:rPr>
          <w:rFonts w:ascii="Cambria" w:hAnsi="Cambria" w:cs="Arial"/>
          <w:spacing w:val="-2"/>
        </w:rPr>
      </w:pPr>
      <w:r w:rsidRPr="2D9FF806">
        <w:rPr>
          <w:rFonts w:ascii="Cambria" w:hAnsi="Cambria" w:cs="Arial"/>
          <w:spacing w:val="-2"/>
        </w:rPr>
        <w:t xml:space="preserve">Na seminářích je vyžadována pravidelná docházka. </w:t>
      </w:r>
      <w:r w:rsidR="0E7CA07E" w:rsidRPr="2D9FF806">
        <w:rPr>
          <w:rFonts w:ascii="Cambria" w:hAnsi="Cambria" w:cs="Arial"/>
          <w:spacing w:val="-2"/>
        </w:rPr>
        <w:t>Omluvenky vždy musí jít přes studijní oddělení.</w:t>
      </w:r>
      <w:r w:rsidR="5FDE53A5" w:rsidRPr="2D9FF806">
        <w:rPr>
          <w:rFonts w:ascii="Cambria" w:hAnsi="Cambria" w:cs="Arial"/>
          <w:spacing w:val="-2"/>
        </w:rPr>
        <w:t xml:space="preserve"> Je povolena jedna neomluvená absence.</w:t>
      </w:r>
    </w:p>
    <w:p w14:paraId="41B6DDD9" w14:textId="77777777" w:rsidR="00116B81" w:rsidRDefault="00116B81" w:rsidP="004969FF">
      <w:pPr>
        <w:jc w:val="both"/>
        <w:rPr>
          <w:rFonts w:ascii="Cambria" w:hAnsi="Cambria" w:cs="Arial"/>
          <w:b/>
          <w:color w:val="C00000"/>
          <w:spacing w:val="-2"/>
          <w:sz w:val="24"/>
        </w:rPr>
      </w:pPr>
    </w:p>
    <w:p w14:paraId="77FC84EB" w14:textId="12F12648" w:rsidR="002C6192" w:rsidRPr="005A3E61" w:rsidRDefault="0D88EF27" w:rsidP="3BCD372F">
      <w:pPr>
        <w:jc w:val="both"/>
        <w:rPr>
          <w:rFonts w:ascii="Cambria" w:hAnsi="Cambria" w:cs="Arial"/>
          <w:b/>
          <w:bCs/>
          <w:sz w:val="24"/>
          <w:szCs w:val="24"/>
        </w:rPr>
      </w:pPr>
      <w:r w:rsidRPr="3BCD372F">
        <w:rPr>
          <w:rFonts w:ascii="Cambria" w:hAnsi="Cambria" w:cs="Arial"/>
          <w:b/>
          <w:bCs/>
          <w:color w:val="C00000"/>
          <w:spacing w:val="-2"/>
          <w:sz w:val="24"/>
          <w:szCs w:val="24"/>
        </w:rPr>
        <w:t>Semináře – skupinová</w:t>
      </w:r>
      <w:r w:rsidR="43F40637" w:rsidRPr="3BCD372F">
        <w:rPr>
          <w:rFonts w:ascii="Cambria" w:hAnsi="Cambria" w:cs="Arial"/>
          <w:b/>
          <w:bCs/>
          <w:color w:val="C00000"/>
          <w:spacing w:val="-2"/>
          <w:sz w:val="24"/>
          <w:szCs w:val="24"/>
        </w:rPr>
        <w:t xml:space="preserve"> </w:t>
      </w:r>
      <w:r w:rsidR="00F31A8B" w:rsidRPr="3BCD372F">
        <w:rPr>
          <w:rFonts w:ascii="Cambria" w:hAnsi="Cambria" w:cs="Arial"/>
          <w:b/>
          <w:bCs/>
          <w:color w:val="C00000"/>
          <w:spacing w:val="-2"/>
          <w:sz w:val="24"/>
          <w:szCs w:val="24"/>
        </w:rPr>
        <w:t>prezentace</w:t>
      </w:r>
    </w:p>
    <w:p w14:paraId="3018FCF8" w14:textId="2FC2DAAC" w:rsidR="002C6192" w:rsidRDefault="002C6192" w:rsidP="3BCD372F">
      <w:pPr>
        <w:pStyle w:val="Zkladntext"/>
        <w:spacing w:line="276" w:lineRule="auto"/>
        <w:ind w:left="0"/>
        <w:jc w:val="both"/>
        <w:rPr>
          <w:rFonts w:ascii="Cambria" w:hAnsi="Cambria" w:cs="Arial"/>
          <w:color w:val="404040" w:themeColor="text1" w:themeTint="BF"/>
        </w:rPr>
      </w:pPr>
    </w:p>
    <w:p w14:paraId="6F594DF3" w14:textId="0E3B92DA" w:rsidR="002C6192" w:rsidRDefault="66CBAAFE" w:rsidP="3BCD372F">
      <w:pPr>
        <w:pStyle w:val="Zkladntext"/>
        <w:spacing w:line="276" w:lineRule="auto"/>
        <w:ind w:left="0"/>
        <w:jc w:val="both"/>
        <w:rPr>
          <w:rFonts w:ascii="Cambria" w:hAnsi="Cambria" w:cs="Arial"/>
        </w:rPr>
      </w:pPr>
      <w:r w:rsidRPr="3BCD372F">
        <w:rPr>
          <w:rFonts w:ascii="Cambria" w:hAnsi="Cambria" w:cs="Arial"/>
        </w:rPr>
        <w:t xml:space="preserve">Téma a pojetí Vaší prezentace je vhodné zkonzultovat před Vaší prezentací, ideálně v týdnu před ní. </w:t>
      </w:r>
      <w:r w:rsidR="7B054DEA" w:rsidRPr="3BCD372F">
        <w:rPr>
          <w:rFonts w:ascii="Cambria" w:hAnsi="Cambria" w:cs="Arial"/>
        </w:rPr>
        <w:t>Ideálně se domluvte na konzultaci s VK nebo JL.</w:t>
      </w:r>
    </w:p>
    <w:p w14:paraId="39ECC651" w14:textId="79E7CCA1" w:rsidR="002C6192" w:rsidRPr="005A3E61" w:rsidRDefault="735B0DA3" w:rsidP="3BCD372F">
      <w:pPr>
        <w:pStyle w:val="Zkladntext"/>
        <w:spacing w:line="276" w:lineRule="auto"/>
        <w:ind w:left="0"/>
        <w:jc w:val="both"/>
        <w:rPr>
          <w:rFonts w:ascii="Cambria" w:hAnsi="Cambria" w:cs="Arial"/>
        </w:rPr>
      </w:pPr>
      <w:r w:rsidRPr="3BCD372F">
        <w:rPr>
          <w:rFonts w:ascii="Cambria" w:hAnsi="Cambria" w:cs="Arial"/>
        </w:rPr>
        <w:t>P</w:t>
      </w:r>
      <w:r w:rsidR="00571EAD" w:rsidRPr="3BCD372F">
        <w:rPr>
          <w:rFonts w:ascii="Cambria" w:hAnsi="Cambria" w:cs="Arial"/>
        </w:rPr>
        <w:t xml:space="preserve">ři prezentaci </w:t>
      </w:r>
      <w:r w:rsidR="14703717" w:rsidRPr="3BCD372F">
        <w:rPr>
          <w:rFonts w:ascii="Cambria" w:hAnsi="Cambria" w:cs="Arial"/>
        </w:rPr>
        <w:t xml:space="preserve">se </w:t>
      </w:r>
      <w:r w:rsidR="00FB2B53" w:rsidRPr="3BCD372F">
        <w:rPr>
          <w:rFonts w:ascii="Cambria" w:hAnsi="Cambria" w:cs="Arial"/>
        </w:rPr>
        <w:t>zaměřte na</w:t>
      </w:r>
      <w:r w:rsidR="008C3574" w:rsidRPr="3BCD372F">
        <w:rPr>
          <w:rFonts w:ascii="Cambria" w:hAnsi="Cambria" w:cs="Arial"/>
        </w:rPr>
        <w:t>: s</w:t>
      </w:r>
      <w:r w:rsidR="00936BFD" w:rsidRPr="3BCD372F">
        <w:rPr>
          <w:rFonts w:ascii="Cambria" w:hAnsi="Cambria" w:cs="Arial"/>
        </w:rPr>
        <w:t>plnění</w:t>
      </w:r>
      <w:r w:rsidR="00936BFD" w:rsidRPr="3BCD372F">
        <w:rPr>
          <w:rFonts w:ascii="Cambria" w:hAnsi="Cambria" w:cs="Arial"/>
          <w:spacing w:val="-12"/>
        </w:rPr>
        <w:t xml:space="preserve"> </w:t>
      </w:r>
      <w:r w:rsidR="00936BFD" w:rsidRPr="3BCD372F">
        <w:rPr>
          <w:rFonts w:ascii="Cambria" w:hAnsi="Cambria" w:cs="Arial"/>
        </w:rPr>
        <w:t>jednotlivých</w:t>
      </w:r>
      <w:r w:rsidR="00936BFD" w:rsidRPr="3BCD372F">
        <w:rPr>
          <w:rFonts w:ascii="Cambria" w:hAnsi="Cambria" w:cs="Arial"/>
          <w:spacing w:val="-12"/>
        </w:rPr>
        <w:t xml:space="preserve"> </w:t>
      </w:r>
      <w:r w:rsidR="008C3574" w:rsidRPr="3BCD372F">
        <w:rPr>
          <w:rFonts w:ascii="Cambria" w:hAnsi="Cambria" w:cs="Arial"/>
          <w:spacing w:val="-12"/>
        </w:rPr>
        <w:t>bodů</w:t>
      </w:r>
      <w:r w:rsidR="00936BFD" w:rsidRPr="3BCD372F">
        <w:rPr>
          <w:rFonts w:ascii="Cambria" w:hAnsi="Cambria" w:cs="Arial"/>
        </w:rPr>
        <w:t xml:space="preserve"> </w:t>
      </w:r>
      <w:r w:rsidR="008C3574" w:rsidRPr="3BCD372F">
        <w:rPr>
          <w:rFonts w:ascii="Cambria" w:hAnsi="Cambria" w:cs="Arial"/>
        </w:rPr>
        <w:t xml:space="preserve">zadání, </w:t>
      </w:r>
      <w:r w:rsidR="00AD3D4F" w:rsidRPr="3BCD372F">
        <w:rPr>
          <w:rFonts w:ascii="Cambria" w:hAnsi="Cambria" w:cs="Arial"/>
        </w:rPr>
        <w:t>o</w:t>
      </w:r>
      <w:r w:rsidR="00936BFD" w:rsidRPr="3BCD372F">
        <w:rPr>
          <w:rFonts w:ascii="Cambria" w:hAnsi="Cambria" w:cs="Arial"/>
        </w:rPr>
        <w:t>bsahov</w:t>
      </w:r>
      <w:r w:rsidR="00AD3D4F" w:rsidRPr="3BCD372F">
        <w:rPr>
          <w:rFonts w:ascii="Cambria" w:hAnsi="Cambria" w:cs="Arial"/>
        </w:rPr>
        <w:t>ou</w:t>
      </w:r>
      <w:r w:rsidR="00936BFD" w:rsidRPr="3BCD372F">
        <w:rPr>
          <w:rFonts w:ascii="Cambria" w:hAnsi="Cambria" w:cs="Arial"/>
        </w:rPr>
        <w:t xml:space="preserve"> správnost</w:t>
      </w:r>
      <w:r w:rsidR="00AD3D4F" w:rsidRPr="3BCD372F">
        <w:rPr>
          <w:rFonts w:ascii="Cambria" w:hAnsi="Cambria" w:cs="Arial"/>
        </w:rPr>
        <w:t>, prezentaci na semináři vč. fyzické ukázky učebnic a atlasů</w:t>
      </w:r>
      <w:r w:rsidR="001C7582" w:rsidRPr="3BCD372F">
        <w:rPr>
          <w:rFonts w:ascii="Cambria" w:hAnsi="Cambria" w:cs="Arial"/>
        </w:rPr>
        <w:t>, z</w:t>
      </w:r>
      <w:r w:rsidR="00936BFD" w:rsidRPr="3BCD372F">
        <w:rPr>
          <w:rFonts w:ascii="Cambria" w:hAnsi="Cambria" w:cs="Arial"/>
        </w:rPr>
        <w:t>ohlednění</w:t>
      </w:r>
      <w:r w:rsidR="00936BFD" w:rsidRPr="3BCD372F">
        <w:rPr>
          <w:rFonts w:ascii="Cambria" w:hAnsi="Cambria" w:cs="Arial"/>
          <w:spacing w:val="-10"/>
        </w:rPr>
        <w:t xml:space="preserve"> </w:t>
      </w:r>
      <w:r w:rsidR="00936BFD" w:rsidRPr="3BCD372F">
        <w:rPr>
          <w:rFonts w:ascii="Cambria" w:hAnsi="Cambria" w:cs="Arial"/>
        </w:rPr>
        <w:t>předchozích</w:t>
      </w:r>
      <w:r w:rsidR="00936BFD" w:rsidRPr="3BCD372F">
        <w:rPr>
          <w:rFonts w:ascii="Cambria" w:hAnsi="Cambria" w:cs="Arial"/>
          <w:spacing w:val="-9"/>
        </w:rPr>
        <w:t xml:space="preserve"> </w:t>
      </w:r>
      <w:r w:rsidR="00936BFD" w:rsidRPr="3BCD372F">
        <w:rPr>
          <w:rFonts w:ascii="Cambria" w:hAnsi="Cambria" w:cs="Arial"/>
        </w:rPr>
        <w:t>doporučení</w:t>
      </w:r>
      <w:r w:rsidR="00936BFD" w:rsidRPr="3BCD372F">
        <w:rPr>
          <w:rFonts w:ascii="Cambria" w:hAnsi="Cambria" w:cs="Arial"/>
          <w:spacing w:val="-6"/>
        </w:rPr>
        <w:t xml:space="preserve"> </w:t>
      </w:r>
      <w:r w:rsidR="00936BFD" w:rsidRPr="3BCD372F">
        <w:rPr>
          <w:rFonts w:ascii="Cambria" w:hAnsi="Cambria" w:cs="Arial"/>
        </w:rPr>
        <w:t>probíraných</w:t>
      </w:r>
      <w:r w:rsidR="00936BFD" w:rsidRPr="3BCD372F">
        <w:rPr>
          <w:rFonts w:ascii="Cambria" w:hAnsi="Cambria" w:cs="Arial"/>
          <w:spacing w:val="-9"/>
        </w:rPr>
        <w:t xml:space="preserve"> </w:t>
      </w:r>
      <w:r w:rsidR="00936BFD" w:rsidRPr="3BCD372F">
        <w:rPr>
          <w:rFonts w:ascii="Cambria" w:hAnsi="Cambria" w:cs="Arial"/>
        </w:rPr>
        <w:t>na</w:t>
      </w:r>
      <w:r w:rsidR="00936BFD" w:rsidRPr="3BCD372F">
        <w:rPr>
          <w:rFonts w:ascii="Cambria" w:hAnsi="Cambria" w:cs="Arial"/>
          <w:spacing w:val="-7"/>
        </w:rPr>
        <w:t xml:space="preserve"> </w:t>
      </w:r>
      <w:r w:rsidR="00936BFD" w:rsidRPr="3BCD372F">
        <w:rPr>
          <w:rFonts w:ascii="Cambria" w:hAnsi="Cambria" w:cs="Arial"/>
        </w:rPr>
        <w:t>seminářích</w:t>
      </w:r>
      <w:r w:rsidR="00936BFD" w:rsidRPr="3BCD372F">
        <w:rPr>
          <w:rFonts w:ascii="Cambria" w:hAnsi="Cambria" w:cs="Arial"/>
          <w:spacing w:val="-3"/>
        </w:rPr>
        <w:t xml:space="preserve"> </w:t>
      </w:r>
      <w:r w:rsidR="00936BFD" w:rsidRPr="3BCD372F">
        <w:rPr>
          <w:rFonts w:ascii="Cambria" w:hAnsi="Cambria" w:cs="Arial"/>
        </w:rPr>
        <w:t>(poučení</w:t>
      </w:r>
      <w:r w:rsidR="00936BFD" w:rsidRPr="3BCD372F">
        <w:rPr>
          <w:rFonts w:ascii="Cambria" w:hAnsi="Cambria" w:cs="Arial"/>
          <w:spacing w:val="-9"/>
        </w:rPr>
        <w:t xml:space="preserve"> </w:t>
      </w:r>
      <w:r w:rsidR="00936BFD" w:rsidRPr="3BCD372F">
        <w:rPr>
          <w:rFonts w:ascii="Cambria" w:hAnsi="Cambria" w:cs="Arial"/>
        </w:rPr>
        <w:t>z</w:t>
      </w:r>
      <w:r w:rsidR="00936BFD" w:rsidRPr="3BCD372F">
        <w:rPr>
          <w:rFonts w:ascii="Cambria" w:hAnsi="Cambria" w:cs="Arial"/>
          <w:spacing w:val="-5"/>
        </w:rPr>
        <w:t xml:space="preserve"> </w:t>
      </w:r>
      <w:r w:rsidR="00936BFD" w:rsidRPr="3BCD372F">
        <w:rPr>
          <w:rFonts w:ascii="Cambria" w:hAnsi="Cambria" w:cs="Arial"/>
        </w:rPr>
        <w:t>vlastních</w:t>
      </w:r>
      <w:r w:rsidR="00936BFD" w:rsidRPr="3BCD372F">
        <w:rPr>
          <w:rFonts w:ascii="Cambria" w:hAnsi="Cambria" w:cs="Arial"/>
          <w:spacing w:val="-9"/>
        </w:rPr>
        <w:t xml:space="preserve"> </w:t>
      </w:r>
      <w:r w:rsidR="00936BFD" w:rsidRPr="3BCD372F">
        <w:rPr>
          <w:rFonts w:ascii="Cambria" w:hAnsi="Cambria" w:cs="Arial"/>
        </w:rPr>
        <w:t>chyb</w:t>
      </w:r>
      <w:r w:rsidR="00936BFD" w:rsidRPr="3BCD372F">
        <w:rPr>
          <w:rFonts w:ascii="Cambria" w:hAnsi="Cambria" w:cs="Arial"/>
          <w:spacing w:val="-6"/>
        </w:rPr>
        <w:t xml:space="preserve"> </w:t>
      </w:r>
      <w:r w:rsidR="001C7582" w:rsidRPr="3BCD372F">
        <w:rPr>
          <w:rFonts w:ascii="Cambria" w:hAnsi="Cambria" w:cs="Arial"/>
          <w:spacing w:val="-10"/>
        </w:rPr>
        <w:t>i z</w:t>
      </w:r>
      <w:r w:rsidR="00936BFD" w:rsidRPr="3BCD372F">
        <w:rPr>
          <w:rFonts w:ascii="Cambria" w:hAnsi="Cambria" w:cs="Arial"/>
          <w:spacing w:val="-4"/>
        </w:rPr>
        <w:t xml:space="preserve"> </w:t>
      </w:r>
      <w:r w:rsidR="00936BFD" w:rsidRPr="3BCD372F">
        <w:rPr>
          <w:rFonts w:ascii="Cambria" w:hAnsi="Cambria" w:cs="Arial"/>
        </w:rPr>
        <w:t>chyb</w:t>
      </w:r>
      <w:r w:rsidR="00936BFD" w:rsidRPr="3BCD372F">
        <w:rPr>
          <w:rFonts w:ascii="Cambria" w:hAnsi="Cambria" w:cs="Arial"/>
          <w:spacing w:val="-4"/>
        </w:rPr>
        <w:t xml:space="preserve"> </w:t>
      </w:r>
      <w:r w:rsidR="00936BFD" w:rsidRPr="3BCD372F">
        <w:rPr>
          <w:rFonts w:ascii="Cambria" w:hAnsi="Cambria" w:cs="Arial"/>
        </w:rPr>
        <w:t>ostatních</w:t>
      </w:r>
      <w:r w:rsidR="00936BFD" w:rsidRPr="3BCD372F">
        <w:rPr>
          <w:rFonts w:ascii="Cambria" w:hAnsi="Cambria" w:cs="Arial"/>
          <w:spacing w:val="-4"/>
        </w:rPr>
        <w:t xml:space="preserve"> </w:t>
      </w:r>
      <w:r w:rsidR="00936BFD" w:rsidRPr="3BCD372F">
        <w:rPr>
          <w:rFonts w:ascii="Cambria" w:hAnsi="Cambria" w:cs="Arial"/>
          <w:spacing w:val="-2"/>
        </w:rPr>
        <w:t>spolužáků)</w:t>
      </w:r>
      <w:r w:rsidR="001C7582" w:rsidRPr="3BCD372F">
        <w:rPr>
          <w:rFonts w:ascii="Cambria" w:hAnsi="Cambria" w:cs="Arial"/>
          <w:spacing w:val="-2"/>
        </w:rPr>
        <w:t xml:space="preserve">, </w:t>
      </w:r>
      <w:r w:rsidR="00116B81" w:rsidRPr="3BCD372F">
        <w:rPr>
          <w:rFonts w:ascii="Cambria" w:hAnsi="Cambria" w:cs="Arial"/>
          <w:spacing w:val="-2"/>
        </w:rPr>
        <w:t xml:space="preserve">efektivní </w:t>
      </w:r>
      <w:r w:rsidR="001C7582" w:rsidRPr="3BCD372F">
        <w:rPr>
          <w:rFonts w:ascii="Cambria" w:hAnsi="Cambria" w:cs="Arial"/>
          <w:spacing w:val="-2"/>
        </w:rPr>
        <w:t>komunikaci ve skupině tzn. rozdělení rolí a konkrétní představení autorského podílu.</w:t>
      </w:r>
      <w:r w:rsidR="001C7582" w:rsidRPr="3BCD372F">
        <w:rPr>
          <w:rFonts w:ascii="Cambria" w:hAnsi="Cambria" w:cs="Arial"/>
        </w:rPr>
        <w:t xml:space="preserve"> </w:t>
      </w:r>
    </w:p>
    <w:p w14:paraId="5E53B1C3" w14:textId="16BB1C49" w:rsidR="3BCD372F" w:rsidRDefault="3BCD372F" w:rsidP="3BCD372F">
      <w:pPr>
        <w:pStyle w:val="Zkladntext"/>
        <w:spacing w:line="276" w:lineRule="auto"/>
        <w:ind w:left="0"/>
        <w:jc w:val="both"/>
        <w:rPr>
          <w:rFonts w:ascii="Cambria" w:hAnsi="Cambria" w:cs="Arial"/>
        </w:rPr>
      </w:pPr>
    </w:p>
    <w:p w14:paraId="73B078B4" w14:textId="6939ABAC" w:rsidR="4FB3C1DF" w:rsidRDefault="4FB3C1DF" w:rsidP="3BCD372F">
      <w:pPr>
        <w:pStyle w:val="Zkladntext"/>
        <w:spacing w:line="256" w:lineRule="auto"/>
        <w:ind w:left="0"/>
        <w:jc w:val="both"/>
        <w:rPr>
          <w:rFonts w:ascii="Cambria" w:hAnsi="Cambria" w:cs="Arial"/>
          <w:b/>
          <w:bCs/>
          <w:color w:val="C0504D" w:themeColor="accent2"/>
          <w:sz w:val="24"/>
          <w:szCs w:val="24"/>
        </w:rPr>
      </w:pPr>
      <w:r w:rsidRPr="3BCD372F">
        <w:rPr>
          <w:rFonts w:ascii="Cambria" w:hAnsi="Cambria" w:cs="Arial"/>
          <w:b/>
          <w:bCs/>
          <w:color w:val="C0504D" w:themeColor="accent2"/>
          <w:sz w:val="24"/>
          <w:szCs w:val="24"/>
        </w:rPr>
        <w:t>Závěrečné hodnocení předmětu</w:t>
      </w:r>
    </w:p>
    <w:p w14:paraId="0BF5F8F8" w14:textId="436782F6" w:rsidR="3BCD372F" w:rsidRDefault="3BCD372F" w:rsidP="3BCD372F">
      <w:pPr>
        <w:pStyle w:val="Zkladntext"/>
        <w:spacing w:line="256" w:lineRule="auto"/>
        <w:ind w:left="0"/>
        <w:jc w:val="both"/>
        <w:rPr>
          <w:rFonts w:ascii="Cambria" w:hAnsi="Cambria" w:cs="Arial"/>
          <w:color w:val="000000" w:themeColor="text1"/>
        </w:rPr>
      </w:pPr>
    </w:p>
    <w:p w14:paraId="37E1BACA" w14:textId="59371252" w:rsidR="7026E8C3" w:rsidRDefault="7026E8C3" w:rsidP="3BCD372F">
      <w:pPr>
        <w:pStyle w:val="Zkladntext"/>
        <w:spacing w:line="256" w:lineRule="auto"/>
        <w:ind w:left="0"/>
        <w:jc w:val="both"/>
        <w:rPr>
          <w:rFonts w:ascii="Cambria" w:hAnsi="Cambria" w:cs="Arial"/>
          <w:color w:val="000000" w:themeColor="text1"/>
        </w:rPr>
      </w:pPr>
      <w:r w:rsidRPr="3BCD372F">
        <w:rPr>
          <w:rFonts w:ascii="Cambria" w:hAnsi="Cambria" w:cs="Arial"/>
          <w:color w:val="000000" w:themeColor="text1"/>
        </w:rPr>
        <w:t>K úspěšnému ukončení předmětu je nutné splnit tři části předmětu:</w:t>
      </w:r>
    </w:p>
    <w:p w14:paraId="5CAA6410" w14:textId="64566D45" w:rsidR="7026E8C3" w:rsidRDefault="7026E8C3" w:rsidP="3BCD372F">
      <w:pPr>
        <w:pStyle w:val="Zkladntext"/>
        <w:spacing w:line="256" w:lineRule="auto"/>
        <w:ind w:left="0"/>
        <w:jc w:val="both"/>
        <w:rPr>
          <w:rFonts w:ascii="Cambria" w:hAnsi="Cambria" w:cs="Arial"/>
          <w:color w:val="000000" w:themeColor="text1"/>
        </w:rPr>
      </w:pPr>
      <w:r w:rsidRPr="3BCD372F">
        <w:rPr>
          <w:rFonts w:ascii="Cambria" w:hAnsi="Cambria" w:cs="Arial"/>
          <w:color w:val="000000" w:themeColor="text1"/>
        </w:rPr>
        <w:t xml:space="preserve">- </w:t>
      </w:r>
      <w:r w:rsidR="4ED0D1FC" w:rsidRPr="3BCD372F">
        <w:rPr>
          <w:rFonts w:ascii="Cambria" w:hAnsi="Cambria" w:cs="Arial"/>
          <w:color w:val="000000" w:themeColor="text1"/>
        </w:rPr>
        <w:t xml:space="preserve">Skupinová prezentace a </w:t>
      </w:r>
      <w:r w:rsidR="2D6A4572" w:rsidRPr="3BCD372F">
        <w:rPr>
          <w:rFonts w:ascii="Cambria" w:hAnsi="Cambria" w:cs="Arial"/>
          <w:color w:val="000000" w:themeColor="text1"/>
        </w:rPr>
        <w:t xml:space="preserve">individuální příprava </w:t>
      </w:r>
      <w:r w:rsidRPr="3BCD372F">
        <w:rPr>
          <w:rFonts w:ascii="Cambria" w:hAnsi="Cambria" w:cs="Arial"/>
          <w:color w:val="000000" w:themeColor="text1"/>
        </w:rPr>
        <w:t>(40 % hodnocení)</w:t>
      </w:r>
    </w:p>
    <w:p w14:paraId="06F9972B" w14:textId="1212342D" w:rsidR="7026E8C3" w:rsidRDefault="7026E8C3" w:rsidP="3BCD372F">
      <w:pPr>
        <w:pStyle w:val="Zkladntext"/>
        <w:spacing w:line="256" w:lineRule="auto"/>
        <w:ind w:left="0"/>
        <w:jc w:val="both"/>
        <w:rPr>
          <w:rFonts w:ascii="Cambria" w:hAnsi="Cambria" w:cs="Arial"/>
          <w:color w:val="000000" w:themeColor="text1"/>
        </w:rPr>
      </w:pPr>
      <w:r w:rsidRPr="3BCD372F">
        <w:rPr>
          <w:rFonts w:ascii="Cambria" w:hAnsi="Cambria" w:cs="Arial"/>
          <w:color w:val="000000" w:themeColor="text1"/>
        </w:rPr>
        <w:t xml:space="preserve">- </w:t>
      </w:r>
      <w:r w:rsidR="1CB8E65E" w:rsidRPr="3BCD372F">
        <w:rPr>
          <w:rFonts w:ascii="Cambria" w:hAnsi="Cambria" w:cs="Arial"/>
          <w:color w:val="000000" w:themeColor="text1"/>
        </w:rPr>
        <w:t>P</w:t>
      </w:r>
      <w:r w:rsidRPr="3BCD372F">
        <w:rPr>
          <w:rFonts w:ascii="Cambria" w:hAnsi="Cambria" w:cs="Arial"/>
          <w:color w:val="000000" w:themeColor="text1"/>
        </w:rPr>
        <w:t xml:space="preserve">ísemný test: aplikace </w:t>
      </w:r>
      <w:r w:rsidR="36692402" w:rsidRPr="3BCD372F">
        <w:rPr>
          <w:rFonts w:ascii="Cambria" w:hAnsi="Cambria" w:cs="Arial"/>
          <w:color w:val="000000" w:themeColor="text1"/>
        </w:rPr>
        <w:t xml:space="preserve">získaných znalostí </w:t>
      </w:r>
      <w:r w:rsidRPr="3BCD372F">
        <w:rPr>
          <w:rFonts w:ascii="Cambria" w:hAnsi="Cambria" w:cs="Arial"/>
          <w:color w:val="000000" w:themeColor="text1"/>
        </w:rPr>
        <w:t>(40 % hodnocení)</w:t>
      </w:r>
    </w:p>
    <w:p w14:paraId="41849044" w14:textId="59998CF7" w:rsidR="7026E8C3" w:rsidRDefault="7026E8C3" w:rsidP="3BCD372F">
      <w:pPr>
        <w:pStyle w:val="Zkladntext"/>
        <w:spacing w:line="256" w:lineRule="auto"/>
        <w:ind w:left="0"/>
        <w:jc w:val="both"/>
        <w:rPr>
          <w:rFonts w:ascii="Cambria" w:hAnsi="Cambria" w:cs="Arial"/>
          <w:color w:val="000000" w:themeColor="text1"/>
        </w:rPr>
      </w:pPr>
      <w:r w:rsidRPr="3BCD372F">
        <w:rPr>
          <w:rFonts w:ascii="Cambria" w:hAnsi="Cambria" w:cs="Arial"/>
          <w:color w:val="000000" w:themeColor="text1"/>
        </w:rPr>
        <w:t xml:space="preserve">- </w:t>
      </w:r>
      <w:r w:rsidR="1535324E" w:rsidRPr="3BCD372F">
        <w:rPr>
          <w:rFonts w:ascii="Cambria" w:hAnsi="Cambria" w:cs="Arial"/>
          <w:color w:val="000000" w:themeColor="text1"/>
        </w:rPr>
        <w:t>M</w:t>
      </w:r>
      <w:r w:rsidRPr="3BCD372F">
        <w:rPr>
          <w:rFonts w:ascii="Cambria" w:hAnsi="Cambria" w:cs="Arial"/>
          <w:color w:val="000000" w:themeColor="text1"/>
        </w:rPr>
        <w:t>ístopis a znalosti (vč. obrysové mapy) (20 % hodnocení)</w:t>
      </w:r>
    </w:p>
    <w:p w14:paraId="4827E88A" w14:textId="42305A71" w:rsidR="3BCD372F" w:rsidRDefault="3BCD372F" w:rsidP="3BCD372F">
      <w:pPr>
        <w:pStyle w:val="Zkladntext"/>
        <w:spacing w:line="256" w:lineRule="auto"/>
        <w:ind w:left="0"/>
        <w:jc w:val="both"/>
        <w:rPr>
          <w:rFonts w:ascii="Cambria" w:hAnsi="Cambria" w:cs="Arial"/>
          <w:color w:val="000000" w:themeColor="text1"/>
        </w:rPr>
      </w:pPr>
    </w:p>
    <w:p w14:paraId="563B722E" w14:textId="35E38AF4" w:rsidR="5116D0EB" w:rsidRDefault="5116D0EB" w:rsidP="3BCD372F">
      <w:pPr>
        <w:pStyle w:val="Zkladntext"/>
        <w:spacing w:line="256" w:lineRule="auto"/>
        <w:ind w:left="0"/>
        <w:jc w:val="both"/>
        <w:rPr>
          <w:rFonts w:ascii="Cambria" w:hAnsi="Cambria" w:cs="Arial"/>
          <w:b/>
          <w:bCs/>
          <w:color w:val="000000" w:themeColor="text1"/>
        </w:rPr>
      </w:pPr>
      <w:r w:rsidRPr="3BCD372F">
        <w:rPr>
          <w:rFonts w:ascii="Cambria" w:hAnsi="Cambria" w:cs="Arial"/>
          <w:b/>
          <w:bCs/>
          <w:color w:val="C0504D" w:themeColor="accent2"/>
          <w:sz w:val="24"/>
          <w:szCs w:val="24"/>
          <w:lang w:val="fr-FR"/>
        </w:rPr>
        <w:t xml:space="preserve">Známky: </w:t>
      </w:r>
      <w:r w:rsidR="7026E8C3" w:rsidRPr="3BCD372F">
        <w:rPr>
          <w:rFonts w:ascii="Cambria" w:hAnsi="Cambria" w:cs="Arial"/>
          <w:b/>
          <w:bCs/>
          <w:color w:val="000000" w:themeColor="text1"/>
          <w:lang w:val="fr-FR"/>
        </w:rPr>
        <w:t>A (100-91%), B (90-81%), C (80-71%), D (70-61%), E (60-51%), F (50 a méně %).</w:t>
      </w:r>
    </w:p>
    <w:p w14:paraId="014F82A5" w14:textId="77777777" w:rsidR="3BCD372F" w:rsidRDefault="3BCD372F" w:rsidP="3BCD372F">
      <w:pPr>
        <w:pStyle w:val="Zkladntext"/>
        <w:ind w:left="0"/>
        <w:jc w:val="both"/>
        <w:rPr>
          <w:rFonts w:ascii="Cambria" w:hAnsi="Cambria" w:cs="Arial"/>
          <w:color w:val="404040" w:themeColor="text1" w:themeTint="BF"/>
        </w:rPr>
      </w:pPr>
    </w:p>
    <w:p w14:paraId="01A00E9A" w14:textId="7B724C48" w:rsidR="002C6192" w:rsidRPr="005A3E61" w:rsidRDefault="66CF475E" w:rsidP="3F4349F5">
      <w:pPr>
        <w:pStyle w:val="Zkladntext"/>
        <w:spacing w:line="276" w:lineRule="auto"/>
        <w:ind w:left="0"/>
        <w:jc w:val="both"/>
        <w:rPr>
          <w:rFonts w:ascii="Cambria" w:hAnsi="Cambria" w:cs="Arial"/>
        </w:rPr>
        <w:sectPr w:rsidR="002C6192" w:rsidRPr="005A3E61">
          <w:footerReference w:type="default" r:id="rId17"/>
          <w:type w:val="continuous"/>
          <w:pgSz w:w="12240" w:h="15840"/>
          <w:pgMar w:top="1320" w:right="1080" w:bottom="1520" w:left="1300" w:header="720" w:footer="1332" w:gutter="0"/>
          <w:cols w:space="708"/>
        </w:sectPr>
      </w:pPr>
      <w:r w:rsidRPr="3F4349F5">
        <w:rPr>
          <w:rFonts w:ascii="Cambria" w:hAnsi="Cambria" w:cs="Arial"/>
        </w:rPr>
        <w:t xml:space="preserve">Pozn. </w:t>
      </w:r>
      <w:r w:rsidR="7026E8C3" w:rsidRPr="3F4349F5">
        <w:rPr>
          <w:rFonts w:ascii="Cambria" w:hAnsi="Cambria" w:cs="Arial"/>
        </w:rPr>
        <w:t xml:space="preserve">Otázky </w:t>
      </w:r>
      <w:r w:rsidR="2C854C87" w:rsidRPr="3F4349F5">
        <w:rPr>
          <w:rFonts w:ascii="Cambria" w:hAnsi="Cambria" w:cs="Arial"/>
        </w:rPr>
        <w:t xml:space="preserve">v testu budou </w:t>
      </w:r>
      <w:r w:rsidR="7026E8C3" w:rsidRPr="3F4349F5">
        <w:rPr>
          <w:rFonts w:ascii="Cambria" w:hAnsi="Cambria" w:cs="Arial"/>
        </w:rPr>
        <w:t xml:space="preserve">jsou zpracovány s oporou o vybrané kapitoly publikace Anděl, H., Bičík, I. Bláha, J. D. (2019). </w:t>
      </w:r>
      <w:r w:rsidR="7026E8C3" w:rsidRPr="3F4349F5">
        <w:rPr>
          <w:rFonts w:ascii="Cambria" w:hAnsi="Cambria" w:cs="Arial"/>
          <w:i/>
          <w:iCs/>
        </w:rPr>
        <w:t>Makroregiony světa/Nová regionální geografie</w:t>
      </w:r>
      <w:r w:rsidR="7026E8C3" w:rsidRPr="3F4349F5">
        <w:rPr>
          <w:rFonts w:ascii="Cambria" w:hAnsi="Cambria" w:cs="Arial"/>
        </w:rPr>
        <w:t>. Karolinum. (s. 11-101). Očekává se znalost a porozumění obsahu publikace, neboť oborová znalost je nezbytnou podmínkou pro úspěšné zvládání výuky geografie. Místopisné pojmy budou vybrány z učebnice pro ZŠ</w:t>
      </w:r>
      <w:r w:rsidR="6E8DA4E7" w:rsidRPr="3F4349F5">
        <w:rPr>
          <w:rFonts w:ascii="Cambria" w:hAnsi="Cambria" w:cs="Arial"/>
        </w:rPr>
        <w:t>, což bude upřesněno v polovině semestru.</w:t>
      </w:r>
    </w:p>
    <w:p w14:paraId="0F68BB3B" w14:textId="7903F94E" w:rsidR="00562CD3" w:rsidRDefault="00562CD3" w:rsidP="3BCD372F">
      <w:pPr>
        <w:pStyle w:val="Zkladntext"/>
        <w:ind w:left="0"/>
        <w:jc w:val="both"/>
        <w:rPr>
          <w:rFonts w:ascii="Cambria" w:hAnsi="Cambria" w:cs="Arial"/>
          <w:b/>
          <w:bCs/>
          <w:spacing w:val="-2"/>
          <w:sz w:val="24"/>
          <w:szCs w:val="24"/>
        </w:rPr>
        <w:sectPr w:rsidR="00562CD3">
          <w:footerReference w:type="default" r:id="rId18"/>
          <w:pgSz w:w="12240" w:h="15840"/>
          <w:pgMar w:top="1320" w:right="1080" w:bottom="1520" w:left="1300" w:header="720" w:footer="1332" w:gutter="0"/>
          <w:cols w:space="708"/>
        </w:sectPr>
      </w:pPr>
    </w:p>
    <w:p w14:paraId="3FE381C7" w14:textId="77777777" w:rsidR="002C6192" w:rsidRDefault="002C6192" w:rsidP="002B179B">
      <w:pPr>
        <w:pStyle w:val="Zkladntext"/>
        <w:spacing w:before="202"/>
        <w:ind w:left="0"/>
        <w:rPr>
          <w:sz w:val="20"/>
        </w:rPr>
      </w:pPr>
    </w:p>
    <w:sectPr w:rsidR="002C6192" w:rsidSect="002B179B">
      <w:headerReference w:type="default" r:id="rId19"/>
      <w:footerReference w:type="default" r:id="rId20"/>
      <w:type w:val="continuous"/>
      <w:pgSz w:w="12240" w:h="15840"/>
      <w:pgMar w:top="1280" w:right="1520" w:bottom="1300" w:left="1400" w:header="720" w:footer="133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9EFE1" w14:textId="77777777" w:rsidR="00D91139" w:rsidRDefault="00D91139">
      <w:r>
        <w:separator/>
      </w:r>
    </w:p>
  </w:endnote>
  <w:endnote w:type="continuationSeparator" w:id="0">
    <w:p w14:paraId="15C6FC4F" w14:textId="77777777" w:rsidR="00D91139" w:rsidRDefault="00D9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3BCD372F" w14:paraId="0F00D24E" w14:textId="77777777" w:rsidTr="3BCD372F">
      <w:trPr>
        <w:trHeight w:val="300"/>
      </w:trPr>
      <w:tc>
        <w:tcPr>
          <w:tcW w:w="3285" w:type="dxa"/>
        </w:tcPr>
        <w:p w14:paraId="72A4B54C" w14:textId="19DEE8C9" w:rsidR="3BCD372F" w:rsidRDefault="3BCD372F" w:rsidP="3BCD372F">
          <w:pPr>
            <w:pStyle w:val="Zhlav"/>
            <w:ind w:left="-115"/>
          </w:pPr>
        </w:p>
      </w:tc>
      <w:tc>
        <w:tcPr>
          <w:tcW w:w="3285" w:type="dxa"/>
        </w:tcPr>
        <w:p w14:paraId="19E60AB4" w14:textId="7110D662" w:rsidR="3BCD372F" w:rsidRDefault="3BCD372F" w:rsidP="3BCD372F">
          <w:pPr>
            <w:pStyle w:val="Zhlav"/>
            <w:jc w:val="center"/>
          </w:pPr>
        </w:p>
      </w:tc>
      <w:tc>
        <w:tcPr>
          <w:tcW w:w="3285" w:type="dxa"/>
        </w:tcPr>
        <w:p w14:paraId="4B8A60D4" w14:textId="6C3BDAEA" w:rsidR="3BCD372F" w:rsidRDefault="3BCD372F" w:rsidP="3BCD372F">
          <w:pPr>
            <w:pStyle w:val="Zhlav"/>
            <w:ind w:right="-115"/>
            <w:jc w:val="right"/>
          </w:pPr>
        </w:p>
      </w:tc>
    </w:tr>
  </w:tbl>
  <w:p w14:paraId="08079881" w14:textId="3F6A0B27" w:rsidR="3BCD372F" w:rsidRDefault="3BCD372F" w:rsidP="3BCD37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3BCD372F" w14:paraId="101F087F" w14:textId="77777777" w:rsidTr="3BCD372F">
      <w:trPr>
        <w:trHeight w:val="300"/>
      </w:trPr>
      <w:tc>
        <w:tcPr>
          <w:tcW w:w="3285" w:type="dxa"/>
        </w:tcPr>
        <w:p w14:paraId="4BCBFD97" w14:textId="346802E0" w:rsidR="3BCD372F" w:rsidRDefault="3BCD372F" w:rsidP="3BCD372F">
          <w:pPr>
            <w:pStyle w:val="Zhlav"/>
            <w:ind w:left="-115"/>
          </w:pPr>
        </w:p>
      </w:tc>
      <w:tc>
        <w:tcPr>
          <w:tcW w:w="3285" w:type="dxa"/>
        </w:tcPr>
        <w:p w14:paraId="1AD5AE06" w14:textId="037AFF6C" w:rsidR="3BCD372F" w:rsidRDefault="3BCD372F" w:rsidP="3BCD372F">
          <w:pPr>
            <w:pStyle w:val="Zhlav"/>
            <w:jc w:val="center"/>
          </w:pPr>
        </w:p>
      </w:tc>
      <w:tc>
        <w:tcPr>
          <w:tcW w:w="3285" w:type="dxa"/>
        </w:tcPr>
        <w:p w14:paraId="42B86256" w14:textId="3D38A82B" w:rsidR="3BCD372F" w:rsidRDefault="3BCD372F" w:rsidP="3BCD372F">
          <w:pPr>
            <w:pStyle w:val="Zhlav"/>
            <w:ind w:right="-115"/>
            <w:jc w:val="right"/>
          </w:pPr>
        </w:p>
      </w:tc>
    </w:tr>
  </w:tbl>
  <w:p w14:paraId="06C8CD79" w14:textId="675182CC" w:rsidR="3BCD372F" w:rsidRDefault="3BCD372F" w:rsidP="3BCD372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3BCD372F" w14:paraId="7E362CB9" w14:textId="77777777" w:rsidTr="3BCD372F">
      <w:trPr>
        <w:trHeight w:val="300"/>
      </w:trPr>
      <w:tc>
        <w:tcPr>
          <w:tcW w:w="3285" w:type="dxa"/>
        </w:tcPr>
        <w:p w14:paraId="07267E7A" w14:textId="1C5443CB" w:rsidR="3BCD372F" w:rsidRDefault="3BCD372F" w:rsidP="3BCD372F">
          <w:pPr>
            <w:pStyle w:val="Zhlav"/>
            <w:ind w:left="-115"/>
          </w:pPr>
        </w:p>
      </w:tc>
      <w:tc>
        <w:tcPr>
          <w:tcW w:w="3285" w:type="dxa"/>
        </w:tcPr>
        <w:p w14:paraId="399A1EAF" w14:textId="3AB79FE3" w:rsidR="3BCD372F" w:rsidRDefault="3BCD372F" w:rsidP="3BCD372F">
          <w:pPr>
            <w:pStyle w:val="Zhlav"/>
            <w:jc w:val="center"/>
          </w:pPr>
        </w:p>
      </w:tc>
      <w:tc>
        <w:tcPr>
          <w:tcW w:w="3285" w:type="dxa"/>
        </w:tcPr>
        <w:p w14:paraId="3C0E2896" w14:textId="234A58A6" w:rsidR="3BCD372F" w:rsidRDefault="3BCD372F" w:rsidP="3BCD372F">
          <w:pPr>
            <w:pStyle w:val="Zhlav"/>
            <w:ind w:right="-115"/>
            <w:jc w:val="right"/>
          </w:pPr>
        </w:p>
      </w:tc>
    </w:tr>
  </w:tbl>
  <w:p w14:paraId="2507CDFE" w14:textId="19D3A88C" w:rsidR="3BCD372F" w:rsidRDefault="3BCD372F" w:rsidP="3BCD372F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3BCD372F" w14:paraId="2E0F8C5C" w14:textId="77777777" w:rsidTr="3BCD372F">
      <w:trPr>
        <w:trHeight w:val="300"/>
      </w:trPr>
      <w:tc>
        <w:tcPr>
          <w:tcW w:w="3285" w:type="dxa"/>
        </w:tcPr>
        <w:p w14:paraId="6D4D3EB5" w14:textId="0BA42D92" w:rsidR="3BCD372F" w:rsidRDefault="3BCD372F" w:rsidP="3BCD372F">
          <w:pPr>
            <w:pStyle w:val="Zhlav"/>
            <w:ind w:left="-115"/>
          </w:pPr>
        </w:p>
      </w:tc>
      <w:tc>
        <w:tcPr>
          <w:tcW w:w="3285" w:type="dxa"/>
        </w:tcPr>
        <w:p w14:paraId="3CCD9063" w14:textId="49D741E7" w:rsidR="3BCD372F" w:rsidRDefault="3BCD372F" w:rsidP="3BCD372F">
          <w:pPr>
            <w:pStyle w:val="Zhlav"/>
            <w:jc w:val="center"/>
          </w:pPr>
        </w:p>
      </w:tc>
      <w:tc>
        <w:tcPr>
          <w:tcW w:w="3285" w:type="dxa"/>
        </w:tcPr>
        <w:p w14:paraId="6C4F2BB2" w14:textId="710FB0C3" w:rsidR="3BCD372F" w:rsidRDefault="3BCD372F" w:rsidP="3BCD372F">
          <w:pPr>
            <w:pStyle w:val="Zhlav"/>
            <w:ind w:right="-115"/>
            <w:jc w:val="right"/>
          </w:pPr>
        </w:p>
      </w:tc>
    </w:tr>
  </w:tbl>
  <w:p w14:paraId="56AEC823" w14:textId="4B7B3F57" w:rsidR="3BCD372F" w:rsidRDefault="3BCD372F" w:rsidP="3BCD372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3BCD372F" w14:paraId="2D5D5B00" w14:textId="77777777" w:rsidTr="3BCD372F">
      <w:trPr>
        <w:trHeight w:val="300"/>
      </w:trPr>
      <w:tc>
        <w:tcPr>
          <w:tcW w:w="3285" w:type="dxa"/>
        </w:tcPr>
        <w:p w14:paraId="2FAEB337" w14:textId="254F2F50" w:rsidR="3BCD372F" w:rsidRDefault="3BCD372F" w:rsidP="3BCD372F">
          <w:pPr>
            <w:pStyle w:val="Zhlav"/>
            <w:ind w:left="-115"/>
          </w:pPr>
        </w:p>
      </w:tc>
      <w:tc>
        <w:tcPr>
          <w:tcW w:w="3285" w:type="dxa"/>
        </w:tcPr>
        <w:p w14:paraId="01BD29E6" w14:textId="27348DE1" w:rsidR="3BCD372F" w:rsidRDefault="3BCD372F" w:rsidP="3BCD372F">
          <w:pPr>
            <w:pStyle w:val="Zhlav"/>
            <w:jc w:val="center"/>
          </w:pPr>
        </w:p>
      </w:tc>
      <w:tc>
        <w:tcPr>
          <w:tcW w:w="3285" w:type="dxa"/>
        </w:tcPr>
        <w:p w14:paraId="46281DC0" w14:textId="3C9548F7" w:rsidR="3BCD372F" w:rsidRDefault="3BCD372F" w:rsidP="3BCD372F">
          <w:pPr>
            <w:pStyle w:val="Zhlav"/>
            <w:ind w:right="-115"/>
            <w:jc w:val="right"/>
          </w:pPr>
        </w:p>
      </w:tc>
    </w:tr>
  </w:tbl>
  <w:p w14:paraId="095E5861" w14:textId="49779AAE" w:rsidR="3BCD372F" w:rsidRDefault="3BCD372F" w:rsidP="3BCD372F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3BCD372F" w14:paraId="1476C1B6" w14:textId="77777777" w:rsidTr="3BCD372F">
      <w:trPr>
        <w:trHeight w:val="300"/>
      </w:trPr>
      <w:tc>
        <w:tcPr>
          <w:tcW w:w="3285" w:type="dxa"/>
        </w:tcPr>
        <w:p w14:paraId="1511F30D" w14:textId="66EDA8CF" w:rsidR="3BCD372F" w:rsidRDefault="3BCD372F" w:rsidP="3BCD372F">
          <w:pPr>
            <w:pStyle w:val="Zhlav"/>
            <w:ind w:left="-115"/>
          </w:pPr>
        </w:p>
      </w:tc>
      <w:tc>
        <w:tcPr>
          <w:tcW w:w="3285" w:type="dxa"/>
        </w:tcPr>
        <w:p w14:paraId="01A6354A" w14:textId="754E616E" w:rsidR="3BCD372F" w:rsidRDefault="3BCD372F" w:rsidP="3BCD372F">
          <w:pPr>
            <w:pStyle w:val="Zhlav"/>
            <w:jc w:val="center"/>
          </w:pPr>
        </w:p>
      </w:tc>
      <w:tc>
        <w:tcPr>
          <w:tcW w:w="3285" w:type="dxa"/>
        </w:tcPr>
        <w:p w14:paraId="4A514769" w14:textId="124390A7" w:rsidR="3BCD372F" w:rsidRDefault="3BCD372F" w:rsidP="3BCD372F">
          <w:pPr>
            <w:pStyle w:val="Zhlav"/>
            <w:ind w:right="-115"/>
            <w:jc w:val="right"/>
          </w:pPr>
        </w:p>
      </w:tc>
    </w:tr>
  </w:tbl>
  <w:p w14:paraId="4661EC66" w14:textId="2590DA0A" w:rsidR="3BCD372F" w:rsidRDefault="3BCD372F" w:rsidP="3BCD372F">
    <w:pPr>
      <w:pStyle w:val="Zpa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3BCD372F" w14:paraId="39442C05" w14:textId="77777777" w:rsidTr="3BCD372F">
      <w:trPr>
        <w:trHeight w:val="300"/>
      </w:trPr>
      <w:tc>
        <w:tcPr>
          <w:tcW w:w="3285" w:type="dxa"/>
        </w:tcPr>
        <w:p w14:paraId="500D88EF" w14:textId="7779AB3C" w:rsidR="3BCD372F" w:rsidRDefault="3BCD372F" w:rsidP="3BCD372F">
          <w:pPr>
            <w:pStyle w:val="Zhlav"/>
            <w:ind w:left="-115"/>
          </w:pPr>
        </w:p>
      </w:tc>
      <w:tc>
        <w:tcPr>
          <w:tcW w:w="3285" w:type="dxa"/>
        </w:tcPr>
        <w:p w14:paraId="6AD8E3F1" w14:textId="7414A6F7" w:rsidR="3BCD372F" w:rsidRDefault="3BCD372F" w:rsidP="3BCD372F">
          <w:pPr>
            <w:pStyle w:val="Zhlav"/>
            <w:jc w:val="center"/>
          </w:pPr>
        </w:p>
      </w:tc>
      <w:tc>
        <w:tcPr>
          <w:tcW w:w="3285" w:type="dxa"/>
        </w:tcPr>
        <w:p w14:paraId="5F002BAE" w14:textId="14E74A70" w:rsidR="3BCD372F" w:rsidRDefault="3BCD372F" w:rsidP="3BCD372F">
          <w:pPr>
            <w:pStyle w:val="Zhlav"/>
            <w:ind w:right="-115"/>
            <w:jc w:val="right"/>
          </w:pPr>
        </w:p>
      </w:tc>
    </w:tr>
  </w:tbl>
  <w:p w14:paraId="2C7B8C59" w14:textId="1790CC60" w:rsidR="3BCD372F" w:rsidRDefault="3BCD372F" w:rsidP="3BCD372F">
    <w:pPr>
      <w:pStyle w:val="Zpa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05"/>
      <w:gridCol w:w="3105"/>
      <w:gridCol w:w="3105"/>
    </w:tblGrid>
    <w:tr w:rsidR="3BCD372F" w14:paraId="4F079562" w14:textId="77777777" w:rsidTr="3BCD372F">
      <w:trPr>
        <w:trHeight w:val="300"/>
      </w:trPr>
      <w:tc>
        <w:tcPr>
          <w:tcW w:w="3105" w:type="dxa"/>
        </w:tcPr>
        <w:p w14:paraId="3A02C939" w14:textId="7D9C2311" w:rsidR="3BCD372F" w:rsidRDefault="3BCD372F" w:rsidP="3BCD372F">
          <w:pPr>
            <w:pStyle w:val="Zhlav"/>
            <w:ind w:left="-115"/>
          </w:pPr>
        </w:p>
      </w:tc>
      <w:tc>
        <w:tcPr>
          <w:tcW w:w="3105" w:type="dxa"/>
        </w:tcPr>
        <w:p w14:paraId="3E9011F4" w14:textId="6B8400D8" w:rsidR="3BCD372F" w:rsidRDefault="3BCD372F" w:rsidP="3BCD372F">
          <w:pPr>
            <w:pStyle w:val="Zhlav"/>
            <w:jc w:val="center"/>
          </w:pPr>
        </w:p>
      </w:tc>
      <w:tc>
        <w:tcPr>
          <w:tcW w:w="3105" w:type="dxa"/>
        </w:tcPr>
        <w:p w14:paraId="485BDD38" w14:textId="20A811A2" w:rsidR="3BCD372F" w:rsidRDefault="3BCD372F" w:rsidP="3BCD372F">
          <w:pPr>
            <w:pStyle w:val="Zhlav"/>
            <w:ind w:right="-115"/>
            <w:jc w:val="right"/>
          </w:pPr>
        </w:p>
      </w:tc>
    </w:tr>
  </w:tbl>
  <w:p w14:paraId="0872F03B" w14:textId="280C932B" w:rsidR="3BCD372F" w:rsidRDefault="3BCD372F" w:rsidP="3BCD37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B0E87" w14:textId="77777777" w:rsidR="00D91139" w:rsidRDefault="00D91139">
      <w:r>
        <w:separator/>
      </w:r>
    </w:p>
  </w:footnote>
  <w:footnote w:type="continuationSeparator" w:id="0">
    <w:p w14:paraId="677EC01C" w14:textId="77777777" w:rsidR="00D91139" w:rsidRDefault="00D91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3D353" w14:textId="77777777" w:rsidR="002C6192" w:rsidRDefault="00936BFD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1072" behindDoc="1" locked="0" layoutInCell="1" allowOverlap="1" wp14:anchorId="3098E07E" wp14:editId="73E918D6">
          <wp:simplePos x="0" y="0"/>
          <wp:positionH relativeFrom="page">
            <wp:posOffset>6148704</wp:posOffset>
          </wp:positionH>
          <wp:positionV relativeFrom="page">
            <wp:posOffset>457200</wp:posOffset>
          </wp:positionV>
          <wp:extent cx="720877" cy="216407"/>
          <wp:effectExtent l="0" t="0" r="0" b="0"/>
          <wp:wrapNone/>
          <wp:docPr id="21788069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877" cy="216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BE716" w14:textId="77777777" w:rsidR="002C6192" w:rsidRDefault="00936BFD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65408" behindDoc="1" locked="0" layoutInCell="1" allowOverlap="1" wp14:anchorId="0AAC7605" wp14:editId="15385C62">
          <wp:simplePos x="0" y="0"/>
          <wp:positionH relativeFrom="page">
            <wp:posOffset>8434705</wp:posOffset>
          </wp:positionH>
          <wp:positionV relativeFrom="page">
            <wp:posOffset>457200</wp:posOffset>
          </wp:positionV>
          <wp:extent cx="720877" cy="216407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877" cy="216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bNaDqKhGnHT1d" int2:id="LsjuQejw">
      <int2:state int2:value="Rejected" int2:type="AugLoop_Text_Critique"/>
    </int2:textHash>
    <int2:textHash int2:hashCode="jgCuVeGNRP8qxy" int2:id="FBrDlQw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2680D"/>
    <w:multiLevelType w:val="hybridMultilevel"/>
    <w:tmpl w:val="EFA07316"/>
    <w:lvl w:ilvl="0" w:tplc="713CA364">
      <w:start w:val="1"/>
      <w:numFmt w:val="lowerLetter"/>
      <w:lvlText w:val="%1)"/>
      <w:lvlJc w:val="left"/>
      <w:pPr>
        <w:ind w:left="836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 w:tplc="A1AE077C">
      <w:numFmt w:val="bullet"/>
      <w:lvlText w:val="•"/>
      <w:lvlJc w:val="left"/>
      <w:pPr>
        <w:ind w:left="1742" w:hanging="360"/>
      </w:pPr>
      <w:rPr>
        <w:rFonts w:hint="default"/>
        <w:lang w:val="cs-CZ" w:eastAsia="en-US" w:bidi="ar-SA"/>
      </w:rPr>
    </w:lvl>
    <w:lvl w:ilvl="2" w:tplc="67D4A656">
      <w:numFmt w:val="bullet"/>
      <w:lvlText w:val="•"/>
      <w:lvlJc w:val="left"/>
      <w:pPr>
        <w:ind w:left="2644" w:hanging="360"/>
      </w:pPr>
      <w:rPr>
        <w:rFonts w:hint="default"/>
        <w:lang w:val="cs-CZ" w:eastAsia="en-US" w:bidi="ar-SA"/>
      </w:rPr>
    </w:lvl>
    <w:lvl w:ilvl="3" w:tplc="C686A558">
      <w:numFmt w:val="bullet"/>
      <w:lvlText w:val="•"/>
      <w:lvlJc w:val="left"/>
      <w:pPr>
        <w:ind w:left="3546" w:hanging="360"/>
      </w:pPr>
      <w:rPr>
        <w:rFonts w:hint="default"/>
        <w:lang w:val="cs-CZ" w:eastAsia="en-US" w:bidi="ar-SA"/>
      </w:rPr>
    </w:lvl>
    <w:lvl w:ilvl="4" w:tplc="ACF60C1C">
      <w:numFmt w:val="bullet"/>
      <w:lvlText w:val="•"/>
      <w:lvlJc w:val="left"/>
      <w:pPr>
        <w:ind w:left="4448" w:hanging="360"/>
      </w:pPr>
      <w:rPr>
        <w:rFonts w:hint="default"/>
        <w:lang w:val="cs-CZ" w:eastAsia="en-US" w:bidi="ar-SA"/>
      </w:rPr>
    </w:lvl>
    <w:lvl w:ilvl="5" w:tplc="FB3AAD7A">
      <w:numFmt w:val="bullet"/>
      <w:lvlText w:val="•"/>
      <w:lvlJc w:val="left"/>
      <w:pPr>
        <w:ind w:left="5350" w:hanging="360"/>
      </w:pPr>
      <w:rPr>
        <w:rFonts w:hint="default"/>
        <w:lang w:val="cs-CZ" w:eastAsia="en-US" w:bidi="ar-SA"/>
      </w:rPr>
    </w:lvl>
    <w:lvl w:ilvl="6" w:tplc="956A7288">
      <w:numFmt w:val="bullet"/>
      <w:lvlText w:val="•"/>
      <w:lvlJc w:val="left"/>
      <w:pPr>
        <w:ind w:left="6252" w:hanging="360"/>
      </w:pPr>
      <w:rPr>
        <w:rFonts w:hint="default"/>
        <w:lang w:val="cs-CZ" w:eastAsia="en-US" w:bidi="ar-SA"/>
      </w:rPr>
    </w:lvl>
    <w:lvl w:ilvl="7" w:tplc="2C6EE17C">
      <w:numFmt w:val="bullet"/>
      <w:lvlText w:val="•"/>
      <w:lvlJc w:val="left"/>
      <w:pPr>
        <w:ind w:left="7154" w:hanging="360"/>
      </w:pPr>
      <w:rPr>
        <w:rFonts w:hint="default"/>
        <w:lang w:val="cs-CZ" w:eastAsia="en-US" w:bidi="ar-SA"/>
      </w:rPr>
    </w:lvl>
    <w:lvl w:ilvl="8" w:tplc="01F45D04">
      <w:numFmt w:val="bullet"/>
      <w:lvlText w:val="•"/>
      <w:lvlJc w:val="left"/>
      <w:pPr>
        <w:ind w:left="8056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3CF71F84"/>
    <w:multiLevelType w:val="hybridMultilevel"/>
    <w:tmpl w:val="8A904DC0"/>
    <w:lvl w:ilvl="0" w:tplc="41DAA134">
      <w:start w:val="1"/>
      <w:numFmt w:val="decimal"/>
      <w:lvlText w:val="%1."/>
      <w:lvlJc w:val="left"/>
      <w:pPr>
        <w:ind w:left="836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 w:tplc="BACEF378">
      <w:numFmt w:val="bullet"/>
      <w:lvlText w:val="•"/>
      <w:lvlJc w:val="left"/>
      <w:pPr>
        <w:ind w:left="1742" w:hanging="360"/>
      </w:pPr>
      <w:rPr>
        <w:rFonts w:hint="default"/>
        <w:lang w:val="cs-CZ" w:eastAsia="en-US" w:bidi="ar-SA"/>
      </w:rPr>
    </w:lvl>
    <w:lvl w:ilvl="2" w:tplc="080C26E8">
      <w:numFmt w:val="bullet"/>
      <w:lvlText w:val="•"/>
      <w:lvlJc w:val="left"/>
      <w:pPr>
        <w:ind w:left="2644" w:hanging="360"/>
      </w:pPr>
      <w:rPr>
        <w:rFonts w:hint="default"/>
        <w:lang w:val="cs-CZ" w:eastAsia="en-US" w:bidi="ar-SA"/>
      </w:rPr>
    </w:lvl>
    <w:lvl w:ilvl="3" w:tplc="08D4EDA6">
      <w:numFmt w:val="bullet"/>
      <w:lvlText w:val="•"/>
      <w:lvlJc w:val="left"/>
      <w:pPr>
        <w:ind w:left="3546" w:hanging="360"/>
      </w:pPr>
      <w:rPr>
        <w:rFonts w:hint="default"/>
        <w:lang w:val="cs-CZ" w:eastAsia="en-US" w:bidi="ar-SA"/>
      </w:rPr>
    </w:lvl>
    <w:lvl w:ilvl="4" w:tplc="907C9114">
      <w:numFmt w:val="bullet"/>
      <w:lvlText w:val="•"/>
      <w:lvlJc w:val="left"/>
      <w:pPr>
        <w:ind w:left="4448" w:hanging="360"/>
      </w:pPr>
      <w:rPr>
        <w:rFonts w:hint="default"/>
        <w:lang w:val="cs-CZ" w:eastAsia="en-US" w:bidi="ar-SA"/>
      </w:rPr>
    </w:lvl>
    <w:lvl w:ilvl="5" w:tplc="3812568C">
      <w:numFmt w:val="bullet"/>
      <w:lvlText w:val="•"/>
      <w:lvlJc w:val="left"/>
      <w:pPr>
        <w:ind w:left="5350" w:hanging="360"/>
      </w:pPr>
      <w:rPr>
        <w:rFonts w:hint="default"/>
        <w:lang w:val="cs-CZ" w:eastAsia="en-US" w:bidi="ar-SA"/>
      </w:rPr>
    </w:lvl>
    <w:lvl w:ilvl="6" w:tplc="C188195A">
      <w:numFmt w:val="bullet"/>
      <w:lvlText w:val="•"/>
      <w:lvlJc w:val="left"/>
      <w:pPr>
        <w:ind w:left="6252" w:hanging="360"/>
      </w:pPr>
      <w:rPr>
        <w:rFonts w:hint="default"/>
        <w:lang w:val="cs-CZ" w:eastAsia="en-US" w:bidi="ar-SA"/>
      </w:rPr>
    </w:lvl>
    <w:lvl w:ilvl="7" w:tplc="D534BB42">
      <w:numFmt w:val="bullet"/>
      <w:lvlText w:val="•"/>
      <w:lvlJc w:val="left"/>
      <w:pPr>
        <w:ind w:left="7154" w:hanging="360"/>
      </w:pPr>
      <w:rPr>
        <w:rFonts w:hint="default"/>
        <w:lang w:val="cs-CZ" w:eastAsia="en-US" w:bidi="ar-SA"/>
      </w:rPr>
    </w:lvl>
    <w:lvl w:ilvl="8" w:tplc="7626FA96">
      <w:numFmt w:val="bullet"/>
      <w:lvlText w:val="•"/>
      <w:lvlJc w:val="left"/>
      <w:pPr>
        <w:ind w:left="8056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5FBC72F9"/>
    <w:multiLevelType w:val="hybridMultilevel"/>
    <w:tmpl w:val="F60E2F7C"/>
    <w:lvl w:ilvl="0" w:tplc="17743A22">
      <w:start w:val="1"/>
      <w:numFmt w:val="lowerLetter"/>
      <w:lvlText w:val="%1)"/>
      <w:lvlJc w:val="left"/>
      <w:pPr>
        <w:ind w:left="836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 w:tplc="B442C4BC">
      <w:numFmt w:val="bullet"/>
      <w:lvlText w:val="•"/>
      <w:lvlJc w:val="left"/>
      <w:pPr>
        <w:ind w:left="1742" w:hanging="360"/>
      </w:pPr>
      <w:rPr>
        <w:rFonts w:hint="default"/>
        <w:lang w:val="cs-CZ" w:eastAsia="en-US" w:bidi="ar-SA"/>
      </w:rPr>
    </w:lvl>
    <w:lvl w:ilvl="2" w:tplc="F7F28C9C">
      <w:numFmt w:val="bullet"/>
      <w:lvlText w:val="•"/>
      <w:lvlJc w:val="left"/>
      <w:pPr>
        <w:ind w:left="2644" w:hanging="360"/>
      </w:pPr>
      <w:rPr>
        <w:rFonts w:hint="default"/>
        <w:lang w:val="cs-CZ" w:eastAsia="en-US" w:bidi="ar-SA"/>
      </w:rPr>
    </w:lvl>
    <w:lvl w:ilvl="3" w:tplc="A1F0FC2A">
      <w:numFmt w:val="bullet"/>
      <w:lvlText w:val="•"/>
      <w:lvlJc w:val="left"/>
      <w:pPr>
        <w:ind w:left="3546" w:hanging="360"/>
      </w:pPr>
      <w:rPr>
        <w:rFonts w:hint="default"/>
        <w:lang w:val="cs-CZ" w:eastAsia="en-US" w:bidi="ar-SA"/>
      </w:rPr>
    </w:lvl>
    <w:lvl w:ilvl="4" w:tplc="7B9ED1E8">
      <w:numFmt w:val="bullet"/>
      <w:lvlText w:val="•"/>
      <w:lvlJc w:val="left"/>
      <w:pPr>
        <w:ind w:left="4448" w:hanging="360"/>
      </w:pPr>
      <w:rPr>
        <w:rFonts w:hint="default"/>
        <w:lang w:val="cs-CZ" w:eastAsia="en-US" w:bidi="ar-SA"/>
      </w:rPr>
    </w:lvl>
    <w:lvl w:ilvl="5" w:tplc="57C215FA">
      <w:numFmt w:val="bullet"/>
      <w:lvlText w:val="•"/>
      <w:lvlJc w:val="left"/>
      <w:pPr>
        <w:ind w:left="5350" w:hanging="360"/>
      </w:pPr>
      <w:rPr>
        <w:rFonts w:hint="default"/>
        <w:lang w:val="cs-CZ" w:eastAsia="en-US" w:bidi="ar-SA"/>
      </w:rPr>
    </w:lvl>
    <w:lvl w:ilvl="6" w:tplc="58784E80">
      <w:numFmt w:val="bullet"/>
      <w:lvlText w:val="•"/>
      <w:lvlJc w:val="left"/>
      <w:pPr>
        <w:ind w:left="6252" w:hanging="360"/>
      </w:pPr>
      <w:rPr>
        <w:rFonts w:hint="default"/>
        <w:lang w:val="cs-CZ" w:eastAsia="en-US" w:bidi="ar-SA"/>
      </w:rPr>
    </w:lvl>
    <w:lvl w:ilvl="7" w:tplc="F93625B6">
      <w:numFmt w:val="bullet"/>
      <w:lvlText w:val="•"/>
      <w:lvlJc w:val="left"/>
      <w:pPr>
        <w:ind w:left="7154" w:hanging="360"/>
      </w:pPr>
      <w:rPr>
        <w:rFonts w:hint="default"/>
        <w:lang w:val="cs-CZ" w:eastAsia="en-US" w:bidi="ar-SA"/>
      </w:rPr>
    </w:lvl>
    <w:lvl w:ilvl="8" w:tplc="4440ACF8">
      <w:numFmt w:val="bullet"/>
      <w:lvlText w:val="•"/>
      <w:lvlJc w:val="left"/>
      <w:pPr>
        <w:ind w:left="8056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7B9A2359"/>
    <w:multiLevelType w:val="hybridMultilevel"/>
    <w:tmpl w:val="7FCEA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165199">
    <w:abstractNumId w:val="1"/>
  </w:num>
  <w:num w:numId="2" w16cid:durableId="502159324">
    <w:abstractNumId w:val="2"/>
  </w:num>
  <w:num w:numId="3" w16cid:durableId="1826816852">
    <w:abstractNumId w:val="0"/>
  </w:num>
  <w:num w:numId="4" w16cid:durableId="917399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A1NjYwMTM2NTAyNDFR0lEKTi0uzszPAykwrAUAaRH8siwAAAA="/>
  </w:docVars>
  <w:rsids>
    <w:rsidRoot w:val="002C6192"/>
    <w:rsid w:val="000439F3"/>
    <w:rsid w:val="00116B81"/>
    <w:rsid w:val="00174C4B"/>
    <w:rsid w:val="001B1DF4"/>
    <w:rsid w:val="001C524F"/>
    <w:rsid w:val="001C7582"/>
    <w:rsid w:val="002B179B"/>
    <w:rsid w:val="002C6192"/>
    <w:rsid w:val="00415A0A"/>
    <w:rsid w:val="004969FF"/>
    <w:rsid w:val="004A2DDF"/>
    <w:rsid w:val="004E45FC"/>
    <w:rsid w:val="00562CD3"/>
    <w:rsid w:val="00571EAD"/>
    <w:rsid w:val="005A3E61"/>
    <w:rsid w:val="005E6E4A"/>
    <w:rsid w:val="005F336C"/>
    <w:rsid w:val="00646360"/>
    <w:rsid w:val="006A1303"/>
    <w:rsid w:val="006B16F2"/>
    <w:rsid w:val="00722B5B"/>
    <w:rsid w:val="00756EC6"/>
    <w:rsid w:val="007738E5"/>
    <w:rsid w:val="0079C2A9"/>
    <w:rsid w:val="007A5180"/>
    <w:rsid w:val="00872FC8"/>
    <w:rsid w:val="00874541"/>
    <w:rsid w:val="008829DB"/>
    <w:rsid w:val="008A1C67"/>
    <w:rsid w:val="008C3574"/>
    <w:rsid w:val="008E5274"/>
    <w:rsid w:val="00936BFD"/>
    <w:rsid w:val="009556C3"/>
    <w:rsid w:val="009642DC"/>
    <w:rsid w:val="0099485A"/>
    <w:rsid w:val="00A11956"/>
    <w:rsid w:val="00A93E69"/>
    <w:rsid w:val="00AD3D4F"/>
    <w:rsid w:val="00B12F27"/>
    <w:rsid w:val="00B34920"/>
    <w:rsid w:val="00B40FDA"/>
    <w:rsid w:val="00BC7E74"/>
    <w:rsid w:val="00C356C7"/>
    <w:rsid w:val="00C61019"/>
    <w:rsid w:val="00C67776"/>
    <w:rsid w:val="00C709F8"/>
    <w:rsid w:val="00D01BF0"/>
    <w:rsid w:val="00D6480B"/>
    <w:rsid w:val="00D763C8"/>
    <w:rsid w:val="00D91139"/>
    <w:rsid w:val="00DF4B97"/>
    <w:rsid w:val="00ED1E5C"/>
    <w:rsid w:val="00EF0E2C"/>
    <w:rsid w:val="00F31A8B"/>
    <w:rsid w:val="00F55BF7"/>
    <w:rsid w:val="00F8515F"/>
    <w:rsid w:val="00F93305"/>
    <w:rsid w:val="00FB2B53"/>
    <w:rsid w:val="01C7D16C"/>
    <w:rsid w:val="02CA6CA4"/>
    <w:rsid w:val="03DBB980"/>
    <w:rsid w:val="045E1424"/>
    <w:rsid w:val="09200A86"/>
    <w:rsid w:val="0A1AEAAC"/>
    <w:rsid w:val="0A5A5506"/>
    <w:rsid w:val="0B6819B2"/>
    <w:rsid w:val="0D88EF27"/>
    <w:rsid w:val="0E7CA07E"/>
    <w:rsid w:val="0E944D06"/>
    <w:rsid w:val="10330FF0"/>
    <w:rsid w:val="112FB8FC"/>
    <w:rsid w:val="113C7061"/>
    <w:rsid w:val="11464F3E"/>
    <w:rsid w:val="114EB870"/>
    <w:rsid w:val="115A8490"/>
    <w:rsid w:val="11943A0D"/>
    <w:rsid w:val="11A40900"/>
    <w:rsid w:val="12DBA910"/>
    <w:rsid w:val="14679C58"/>
    <w:rsid w:val="146F8D43"/>
    <w:rsid w:val="14703717"/>
    <w:rsid w:val="1535324E"/>
    <w:rsid w:val="155BF71E"/>
    <w:rsid w:val="1695ED4D"/>
    <w:rsid w:val="1A4A4086"/>
    <w:rsid w:val="1B20EBA2"/>
    <w:rsid w:val="1B4F1483"/>
    <w:rsid w:val="1C1AB411"/>
    <w:rsid w:val="1CB8E65E"/>
    <w:rsid w:val="1DA42BB6"/>
    <w:rsid w:val="1E57C8F8"/>
    <w:rsid w:val="1F5A2AD2"/>
    <w:rsid w:val="21981930"/>
    <w:rsid w:val="22BA0B3B"/>
    <w:rsid w:val="2487A1BA"/>
    <w:rsid w:val="25D59973"/>
    <w:rsid w:val="26E35D99"/>
    <w:rsid w:val="284F790B"/>
    <w:rsid w:val="285A28C3"/>
    <w:rsid w:val="294097D7"/>
    <w:rsid w:val="2A3FFA7B"/>
    <w:rsid w:val="2B2B56E3"/>
    <w:rsid w:val="2C5BEEA4"/>
    <w:rsid w:val="2C854C87"/>
    <w:rsid w:val="2D6A4572"/>
    <w:rsid w:val="2D9FF806"/>
    <w:rsid w:val="2DC8D1D3"/>
    <w:rsid w:val="2E6CECEA"/>
    <w:rsid w:val="2F5D7014"/>
    <w:rsid w:val="302E909F"/>
    <w:rsid w:val="30EC991C"/>
    <w:rsid w:val="3158C602"/>
    <w:rsid w:val="32288BB2"/>
    <w:rsid w:val="34006835"/>
    <w:rsid w:val="34A09F8F"/>
    <w:rsid w:val="36692402"/>
    <w:rsid w:val="36F355B9"/>
    <w:rsid w:val="39DC933B"/>
    <w:rsid w:val="3A5AEC46"/>
    <w:rsid w:val="3BCD372F"/>
    <w:rsid w:val="3DBECFED"/>
    <w:rsid w:val="3E31BD6E"/>
    <w:rsid w:val="3E949D33"/>
    <w:rsid w:val="3F4349F5"/>
    <w:rsid w:val="41152E9A"/>
    <w:rsid w:val="4152BD8D"/>
    <w:rsid w:val="41E6EBA2"/>
    <w:rsid w:val="43CF6E73"/>
    <w:rsid w:val="43F40637"/>
    <w:rsid w:val="441A23B4"/>
    <w:rsid w:val="46C85A8E"/>
    <w:rsid w:val="472B5A41"/>
    <w:rsid w:val="477395A2"/>
    <w:rsid w:val="48696718"/>
    <w:rsid w:val="4918D15A"/>
    <w:rsid w:val="4A05110F"/>
    <w:rsid w:val="4B17C7EB"/>
    <w:rsid w:val="4B5744DB"/>
    <w:rsid w:val="4C0D4A7C"/>
    <w:rsid w:val="4C282B15"/>
    <w:rsid w:val="4D63BEDF"/>
    <w:rsid w:val="4E54217E"/>
    <w:rsid w:val="4ED0D1FC"/>
    <w:rsid w:val="4F6883E2"/>
    <w:rsid w:val="4FB3C1DF"/>
    <w:rsid w:val="5116D0EB"/>
    <w:rsid w:val="527E3DA7"/>
    <w:rsid w:val="53990218"/>
    <w:rsid w:val="558AD789"/>
    <w:rsid w:val="56EA9444"/>
    <w:rsid w:val="5B41945A"/>
    <w:rsid w:val="5BD1E158"/>
    <w:rsid w:val="5D4121D0"/>
    <w:rsid w:val="5E999E4F"/>
    <w:rsid w:val="5FDE53A5"/>
    <w:rsid w:val="5FE2DC14"/>
    <w:rsid w:val="6111846E"/>
    <w:rsid w:val="62BAA7C8"/>
    <w:rsid w:val="62BD6DEE"/>
    <w:rsid w:val="62FFF10C"/>
    <w:rsid w:val="6403EC2C"/>
    <w:rsid w:val="64061728"/>
    <w:rsid w:val="64D07CE0"/>
    <w:rsid w:val="64E56CAE"/>
    <w:rsid w:val="657C62A9"/>
    <w:rsid w:val="668CAD55"/>
    <w:rsid w:val="66CB701F"/>
    <w:rsid w:val="66CBAAFE"/>
    <w:rsid w:val="66CF475E"/>
    <w:rsid w:val="6891CD0F"/>
    <w:rsid w:val="69AF74AF"/>
    <w:rsid w:val="6A43B6D5"/>
    <w:rsid w:val="6BB55ADC"/>
    <w:rsid w:val="6DC06926"/>
    <w:rsid w:val="6E31B7F2"/>
    <w:rsid w:val="6E8DA4E7"/>
    <w:rsid w:val="6EABCED7"/>
    <w:rsid w:val="7026E8C3"/>
    <w:rsid w:val="7103842D"/>
    <w:rsid w:val="7337DFEC"/>
    <w:rsid w:val="735208F4"/>
    <w:rsid w:val="735B0DA3"/>
    <w:rsid w:val="747481AF"/>
    <w:rsid w:val="74F6B32D"/>
    <w:rsid w:val="76D3602D"/>
    <w:rsid w:val="775F0D21"/>
    <w:rsid w:val="77B6680C"/>
    <w:rsid w:val="79E1BB02"/>
    <w:rsid w:val="7A1AC516"/>
    <w:rsid w:val="7A2A37FD"/>
    <w:rsid w:val="7B054DEA"/>
    <w:rsid w:val="7B1F0054"/>
    <w:rsid w:val="7B4732B0"/>
    <w:rsid w:val="7C72499D"/>
    <w:rsid w:val="7CD4950B"/>
    <w:rsid w:val="7E2F172B"/>
    <w:rsid w:val="7F4AAE6E"/>
    <w:rsid w:val="7FBAE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07725"/>
  <w15:docId w15:val="{5189D4BA-AEAA-4F46-998A-9A9F34C0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rebuchet MS" w:eastAsia="Trebuchet MS" w:hAnsi="Trebuchet MS" w:cs="Trebuchet MS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  <w:sz w:val="44"/>
      <w:szCs w:val="44"/>
    </w:rPr>
  </w:style>
  <w:style w:type="paragraph" w:styleId="Nadpis2">
    <w:name w:val="heading 2"/>
    <w:basedOn w:val="Normln"/>
    <w:uiPriority w:val="9"/>
    <w:unhideWhenUsed/>
    <w:qFormat/>
    <w:pPr>
      <w:ind w:left="11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</w:style>
  <w:style w:type="paragraph" w:styleId="Odstavecseseznamem">
    <w:name w:val="List Paragraph"/>
    <w:basedOn w:val="Normln"/>
    <w:uiPriority w:val="1"/>
    <w:qFormat/>
    <w:pPr>
      <w:ind w:left="835" w:hanging="359"/>
    </w:pPr>
  </w:style>
  <w:style w:type="paragraph" w:customStyle="1" w:styleId="TableParagraph">
    <w:name w:val="Table Paragraph"/>
    <w:basedOn w:val="Normln"/>
    <w:uiPriority w:val="1"/>
    <w:qFormat/>
    <w:pPr>
      <w:spacing w:before="81"/>
    </w:pPr>
  </w:style>
  <w:style w:type="character" w:styleId="Hypertextovodkaz">
    <w:name w:val="Hyperlink"/>
    <w:basedOn w:val="Standardnpsmoodstavce"/>
    <w:uiPriority w:val="99"/>
    <w:unhideWhenUsed/>
    <w:rsid w:val="004969F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69F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969F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A3E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3E61"/>
    <w:rPr>
      <w:rFonts w:ascii="Trebuchet MS" w:eastAsia="Trebuchet MS" w:hAnsi="Trebuchet MS" w:cs="Trebuchet MS"/>
      <w:lang w:val="cs-CZ"/>
    </w:rPr>
  </w:style>
  <w:style w:type="paragraph" w:styleId="Zpat">
    <w:name w:val="footer"/>
    <w:basedOn w:val="Normln"/>
    <w:link w:val="ZpatChar"/>
    <w:uiPriority w:val="99"/>
    <w:unhideWhenUsed/>
    <w:rsid w:val="005A3E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3E61"/>
    <w:rPr>
      <w:rFonts w:ascii="Trebuchet MS" w:eastAsia="Trebuchet MS" w:hAnsi="Trebuchet MS" w:cs="Trebuchet MS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356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356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356C7"/>
    <w:rPr>
      <w:rFonts w:ascii="Trebuchet MS" w:eastAsia="Trebuchet MS" w:hAnsi="Trebuchet MS" w:cs="Trebuchet MS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56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56C7"/>
    <w:rPr>
      <w:rFonts w:ascii="Trebuchet MS" w:eastAsia="Trebuchet MS" w:hAnsi="Trebuchet MS" w:cs="Trebuchet MS"/>
      <w:b/>
      <w:bCs/>
      <w:sz w:val="20"/>
      <w:szCs w:val="20"/>
      <w:lang w:val="cs-CZ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9FDB44D457E543BDBFEE418BB004D5" ma:contentTypeVersion="4" ma:contentTypeDescription="Vytvoří nový dokument" ma:contentTypeScope="" ma:versionID="827f0ac59636896125872bdcf6925201">
  <xsd:schema xmlns:xsd="http://www.w3.org/2001/XMLSchema" xmlns:xs="http://www.w3.org/2001/XMLSchema" xmlns:p="http://schemas.microsoft.com/office/2006/metadata/properties" xmlns:ns2="d2714d1c-2973-45dd-b9b0-53231880ad36" targetNamespace="http://schemas.microsoft.com/office/2006/metadata/properties" ma:root="true" ma:fieldsID="0ea7ac7982996003333db20cc29fdc6f" ns2:_="">
    <xsd:import namespace="d2714d1c-2973-45dd-b9b0-53231880a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14d1c-2973-45dd-b9b0-53231880a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B9FC6-138A-4B9E-B058-F08561F1A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1897A-A415-4A9E-AA19-7C82477E7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14d1c-2973-45dd-b9b0-53231880a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053149-EFA9-475B-BD47-2E71ECD38E62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d2714d1c-2973-45dd-b9b0-53231880ad3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E92C741-9219-4681-BF35-5463DBD2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672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Knecht</dc:creator>
  <cp:lastModifiedBy>Jozef Lopuch</cp:lastModifiedBy>
  <cp:revision>52</cp:revision>
  <dcterms:created xsi:type="dcterms:W3CDTF">2024-08-16T07:44:00Z</dcterms:created>
  <dcterms:modified xsi:type="dcterms:W3CDTF">2024-09-23T08:49:00Z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2024-08-16T00:00:00Z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0x0101001B9FDB44D457E543BDBFEE418BB004D5</vt:lpwstr>
  </property>
</Properties>
</file>