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2503D9">
        <w:rPr>
          <w:rFonts w:ascii="Times New Roman" w:hAnsi="Times New Roman" w:cs="Times New Roman"/>
          <w:b/>
          <w:sz w:val="40"/>
          <w:szCs w:val="40"/>
        </w:rPr>
        <w:t>VETERINÁRNÍ A FARMACEUTICKÁ UNIVERZITA BRNO</w:t>
      </w: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503D9">
        <w:rPr>
          <w:rFonts w:ascii="Times New Roman" w:hAnsi="Times New Roman" w:cs="Times New Roman"/>
          <w:b/>
          <w:sz w:val="40"/>
          <w:szCs w:val="40"/>
        </w:rPr>
        <w:t>Farmaceutická fakulta</w:t>
      </w: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03D9">
        <w:rPr>
          <w:rFonts w:ascii="Times New Roman" w:hAnsi="Times New Roman" w:cs="Times New Roman"/>
          <w:b/>
          <w:sz w:val="36"/>
          <w:szCs w:val="36"/>
        </w:rPr>
        <w:t>Ústav přírodních léčiv</w:t>
      </w:r>
    </w:p>
    <w:p w:rsidR="00173827" w:rsidRPr="002503D9" w:rsidRDefault="00173827" w:rsidP="00173827">
      <w:pPr>
        <w:rPr>
          <w:rFonts w:ascii="Times New Roman" w:hAnsi="Times New Roman" w:cs="Times New Roman"/>
          <w:b/>
        </w:rPr>
      </w:pPr>
    </w:p>
    <w:p w:rsidR="00173827" w:rsidRPr="002503D9" w:rsidRDefault="00173827" w:rsidP="00173827">
      <w:pPr>
        <w:rPr>
          <w:rFonts w:ascii="Times New Roman" w:hAnsi="Times New Roman" w:cs="Times New Roman"/>
          <w:b/>
        </w:rPr>
      </w:pPr>
    </w:p>
    <w:p w:rsidR="00173827" w:rsidRPr="002503D9" w:rsidRDefault="00173827" w:rsidP="00173827">
      <w:pPr>
        <w:rPr>
          <w:rFonts w:ascii="Times New Roman" w:hAnsi="Times New Roman" w:cs="Times New Roman"/>
          <w:b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503D9">
        <w:rPr>
          <w:rFonts w:ascii="Times New Roman" w:hAnsi="Times New Roman" w:cs="Times New Roman"/>
          <w:b/>
          <w:sz w:val="56"/>
          <w:szCs w:val="56"/>
        </w:rPr>
        <w:t>Praktická cvičení z Fytochemie</w:t>
      </w: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03D9">
        <w:rPr>
          <w:rFonts w:ascii="Times New Roman" w:hAnsi="Times New Roman" w:cs="Times New Roman"/>
          <w:b/>
          <w:sz w:val="36"/>
          <w:szCs w:val="36"/>
        </w:rPr>
        <w:t>Návody pro laboratorní cvičení</w:t>
      </w: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t>PharmDr. Markéta Gazdová</w:t>
      </w:r>
      <w:r w:rsidR="00386D94">
        <w:rPr>
          <w:rFonts w:ascii="Times New Roman" w:hAnsi="Times New Roman" w:cs="Times New Roman"/>
          <w:b/>
          <w:sz w:val="32"/>
          <w:szCs w:val="32"/>
        </w:rPr>
        <w:t>, Ph.D.</w:t>
      </w: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t>PharmDr. Zuzana Hanáková, Ph.D.</w:t>
      </w: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173827" w:rsidP="001738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827" w:rsidRPr="002503D9" w:rsidRDefault="00831243" w:rsidP="00BE1D71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1. </w:t>
      </w:r>
      <w:r w:rsidR="00173827" w:rsidRPr="002503D9">
        <w:rPr>
          <w:rFonts w:ascii="Times New Roman" w:hAnsi="Times New Roman" w:cs="Times New Roman"/>
          <w:b/>
          <w:sz w:val="32"/>
          <w:szCs w:val="32"/>
          <w:u w:val="single"/>
        </w:rPr>
        <w:t>Izolace obsahových látek ros</w:t>
      </w:r>
      <w:r w:rsidR="00921138">
        <w:rPr>
          <w:rFonts w:ascii="Times New Roman" w:hAnsi="Times New Roman" w:cs="Times New Roman"/>
          <w:b/>
          <w:sz w:val="32"/>
          <w:szCs w:val="32"/>
          <w:u w:val="single"/>
        </w:rPr>
        <w:t>tlin – extrakční metody</w:t>
      </w:r>
      <w:r w:rsidR="004C19C6">
        <w:rPr>
          <w:rFonts w:ascii="Times New Roman" w:hAnsi="Times New Roman" w:cs="Times New Roman"/>
          <w:b/>
          <w:sz w:val="32"/>
          <w:szCs w:val="32"/>
          <w:u w:val="single"/>
        </w:rPr>
        <w:t>, purifikace</w:t>
      </w:r>
    </w:p>
    <w:p w:rsidR="00173827" w:rsidRPr="002503D9" w:rsidRDefault="00173827" w:rsidP="00A176E6">
      <w:pPr>
        <w:rPr>
          <w:rFonts w:ascii="Times New Roman" w:hAnsi="Times New Roman" w:cs="Times New Roman"/>
          <w:sz w:val="24"/>
          <w:szCs w:val="24"/>
        </w:rPr>
      </w:pPr>
    </w:p>
    <w:p w:rsidR="00A176E6" w:rsidRPr="002503D9" w:rsidRDefault="00A176E6" w:rsidP="00A176E6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Obsahové látky v rostlinách:</w:t>
      </w:r>
    </w:p>
    <w:p w:rsidR="00A176E6" w:rsidRPr="002503D9" w:rsidRDefault="00A176E6" w:rsidP="00831A6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 xml:space="preserve">Primární metabolity (cukry, AMK, puriny a </w:t>
      </w:r>
      <w:proofErr w:type="spellStart"/>
      <w:r w:rsidRPr="002503D9">
        <w:rPr>
          <w:rFonts w:ascii="Times New Roman" w:hAnsi="Times New Roman" w:cs="Times New Roman"/>
          <w:sz w:val="24"/>
          <w:szCs w:val="24"/>
        </w:rPr>
        <w:t>pyrimidiny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 xml:space="preserve"> NK, tuky, </w:t>
      </w:r>
      <w:r w:rsidR="00440008">
        <w:rPr>
          <w:rFonts w:ascii="Times New Roman" w:hAnsi="Times New Roman" w:cs="Times New Roman"/>
          <w:sz w:val="24"/>
          <w:szCs w:val="24"/>
        </w:rPr>
        <w:t>M</w:t>
      </w:r>
      <w:r w:rsidRPr="002503D9">
        <w:rPr>
          <w:rFonts w:ascii="Times New Roman" w:hAnsi="Times New Roman" w:cs="Times New Roman"/>
          <w:sz w:val="24"/>
          <w:szCs w:val="24"/>
        </w:rPr>
        <w:t>K, chlorofyl a ostatní rostlinná barviva)</w:t>
      </w:r>
    </w:p>
    <w:p w:rsidR="00A176E6" w:rsidRPr="002503D9" w:rsidRDefault="00A176E6" w:rsidP="00831A68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Sekundární metabolity (terpenoidy, dusíkaté látky, fenolické látky</w:t>
      </w:r>
      <w:r w:rsidR="00625E71">
        <w:rPr>
          <w:rFonts w:ascii="Times New Roman" w:hAnsi="Times New Roman" w:cs="Times New Roman"/>
          <w:sz w:val="24"/>
          <w:szCs w:val="24"/>
        </w:rPr>
        <w:t>, acetáty</w:t>
      </w:r>
      <w:r w:rsidRPr="002503D9">
        <w:rPr>
          <w:rFonts w:ascii="Times New Roman" w:hAnsi="Times New Roman" w:cs="Times New Roman"/>
          <w:sz w:val="24"/>
          <w:szCs w:val="24"/>
        </w:rPr>
        <w:t>)</w:t>
      </w:r>
    </w:p>
    <w:p w:rsidR="00A176E6" w:rsidRPr="002503D9" w:rsidRDefault="00A176E6" w:rsidP="00A176E6">
      <w:p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 xml:space="preserve">Dělení látek v rostlinách: </w:t>
      </w:r>
    </w:p>
    <w:p w:rsidR="00A176E6" w:rsidRPr="002503D9" w:rsidRDefault="00A176E6" w:rsidP="00A176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Hlavní</w:t>
      </w:r>
    </w:p>
    <w:p w:rsidR="00A176E6" w:rsidRPr="002503D9" w:rsidRDefault="00A176E6" w:rsidP="00A176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 xml:space="preserve">Vedlejší </w:t>
      </w:r>
    </w:p>
    <w:p w:rsidR="00A176E6" w:rsidRPr="002503D9" w:rsidRDefault="00A176E6" w:rsidP="00A176E6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Balastní (chlorofyl, celulóza, lignin)</w:t>
      </w:r>
    </w:p>
    <w:p w:rsidR="00A176E6" w:rsidRPr="002503D9" w:rsidRDefault="00A45C98" w:rsidP="00A45C98">
      <w:p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Fixace účinných látek:</w:t>
      </w:r>
    </w:p>
    <w:p w:rsidR="00A45C98" w:rsidRPr="002503D9" w:rsidRDefault="00A45C98" w:rsidP="00A45C9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Chemicky</w:t>
      </w:r>
    </w:p>
    <w:p w:rsidR="00A45C98" w:rsidRPr="002503D9" w:rsidRDefault="00A45C98" w:rsidP="00A45C9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Fyzikálně</w:t>
      </w:r>
    </w:p>
    <w:p w:rsidR="00A45C98" w:rsidRPr="002503D9" w:rsidRDefault="00A45C98" w:rsidP="00A45C98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Metody získávání účinných látek</w:t>
      </w:r>
      <w:r w:rsidR="00B15EB2" w:rsidRPr="002503D9">
        <w:rPr>
          <w:rFonts w:ascii="Times New Roman" w:hAnsi="Times New Roman" w:cs="Times New Roman"/>
          <w:b/>
          <w:sz w:val="24"/>
          <w:szCs w:val="24"/>
        </w:rPr>
        <w:t>:</w:t>
      </w:r>
    </w:p>
    <w:p w:rsidR="00A45C98" w:rsidRPr="002503D9" w:rsidRDefault="00B15EB2" w:rsidP="00A45C98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EXTRAKCE</w:t>
      </w:r>
    </w:p>
    <w:p w:rsidR="00A45C98" w:rsidRPr="002503D9" w:rsidRDefault="00A45C98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Metoda, při níž dochází k dělení mezi dvě vzájemně nemísitelné fáze, které m</w:t>
      </w:r>
      <w:r w:rsidR="0019758E">
        <w:rPr>
          <w:rFonts w:ascii="Times New Roman" w:hAnsi="Times New Roman" w:cs="Times New Roman"/>
          <w:sz w:val="24"/>
          <w:szCs w:val="24"/>
        </w:rPr>
        <w:t>ohou být v různých skupenstvích (</w:t>
      </w:r>
      <w:r w:rsidRPr="002503D9">
        <w:rPr>
          <w:rFonts w:ascii="Times New Roman" w:hAnsi="Times New Roman" w:cs="Times New Roman"/>
          <w:sz w:val="24"/>
          <w:szCs w:val="24"/>
        </w:rPr>
        <w:t>pevná látka/kapalina; kapalina/kapalina)</w:t>
      </w:r>
    </w:p>
    <w:p w:rsidR="00A45C98" w:rsidRPr="002503D9" w:rsidRDefault="00A45C98" w:rsidP="00A45C98">
      <w:p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Typy extrakcí dle extrakčních médií:</w:t>
      </w:r>
    </w:p>
    <w:p w:rsidR="00A45C98" w:rsidRPr="002503D9" w:rsidRDefault="00A45C98" w:rsidP="00A45C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Kapalina</w:t>
      </w:r>
    </w:p>
    <w:p w:rsidR="00A45C98" w:rsidRPr="002503D9" w:rsidRDefault="00A45C98" w:rsidP="00A45C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Plyn</w:t>
      </w:r>
    </w:p>
    <w:p w:rsidR="00A45C98" w:rsidRPr="002503D9" w:rsidRDefault="00A45C98" w:rsidP="00A45C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Pevná látka</w:t>
      </w:r>
    </w:p>
    <w:p w:rsidR="00A45C98" w:rsidRPr="002503D9" w:rsidRDefault="00A45C98" w:rsidP="00A45C98">
      <w:p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Dělení extrakcí kapalinou:</w:t>
      </w:r>
    </w:p>
    <w:p w:rsidR="00A45C98" w:rsidRPr="002503D9" w:rsidRDefault="00A45C98" w:rsidP="00A45C98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Totální</w:t>
      </w:r>
    </w:p>
    <w:p w:rsidR="00A45C98" w:rsidRPr="002503D9" w:rsidRDefault="00A45C98" w:rsidP="00A45C98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Selektivní</w:t>
      </w:r>
    </w:p>
    <w:p w:rsidR="00A45C98" w:rsidRPr="002503D9" w:rsidRDefault="00A45C98" w:rsidP="00A45C98">
      <w:p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 xml:space="preserve">Typy extrakcí kapalinou podle průběhu: </w:t>
      </w:r>
    </w:p>
    <w:p w:rsidR="00A45C98" w:rsidRPr="002503D9" w:rsidRDefault="00A45C98" w:rsidP="00A45C98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Periodické</w:t>
      </w:r>
    </w:p>
    <w:p w:rsidR="00A45C98" w:rsidRPr="002503D9" w:rsidRDefault="00A45C98" w:rsidP="00A45C98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Macerace</w:t>
      </w:r>
    </w:p>
    <w:p w:rsidR="00A45C98" w:rsidRPr="002503D9" w:rsidRDefault="00A45C98" w:rsidP="00A45C98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Digesce</w:t>
      </w:r>
    </w:p>
    <w:p w:rsidR="00A45C98" w:rsidRPr="002503D9" w:rsidRDefault="00A45C98" w:rsidP="00A45C98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Nálev</w:t>
      </w:r>
    </w:p>
    <w:p w:rsidR="00A45C98" w:rsidRPr="002503D9" w:rsidRDefault="00A45C98" w:rsidP="00A45C98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Odvar</w:t>
      </w:r>
    </w:p>
    <w:p w:rsidR="00A45C98" w:rsidRPr="002503D9" w:rsidRDefault="00A45C98" w:rsidP="00A45C98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03D9">
        <w:rPr>
          <w:rFonts w:ascii="Times New Roman" w:hAnsi="Times New Roman" w:cs="Times New Roman"/>
          <w:sz w:val="24"/>
          <w:szCs w:val="24"/>
        </w:rPr>
        <w:t>Semikontinuální</w:t>
      </w:r>
      <w:proofErr w:type="spellEnd"/>
    </w:p>
    <w:p w:rsidR="00B15EB2" w:rsidRPr="002503D9" w:rsidRDefault="00A45C98" w:rsidP="00B15EB2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Kontinuální</w:t>
      </w:r>
    </w:p>
    <w:p w:rsidR="00B15EB2" w:rsidRPr="002D58D9" w:rsidRDefault="004C19C6" w:rsidP="00B15EB2">
      <w:pPr>
        <w:rPr>
          <w:rFonts w:ascii="Times New Roman" w:hAnsi="Times New Roman" w:cs="Times New Roman"/>
          <w:b/>
          <w:sz w:val="24"/>
          <w:szCs w:val="24"/>
        </w:rPr>
      </w:pPr>
      <w:r w:rsidRPr="002D58D9">
        <w:rPr>
          <w:rFonts w:ascii="Times New Roman" w:hAnsi="Times New Roman" w:cs="Times New Roman"/>
          <w:b/>
          <w:sz w:val="24"/>
          <w:szCs w:val="24"/>
        </w:rPr>
        <w:lastRenderedPageBreak/>
        <w:t>MIKROSUBLIMACE</w:t>
      </w:r>
    </w:p>
    <w:p w:rsidR="004C19C6" w:rsidRDefault="004C19C6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Metoda, jejímž principem je přeměna některých látek ze skupenství pevného do skupenství plynného s následnou </w:t>
      </w:r>
      <w:r w:rsidR="00625E71">
        <w:rPr>
          <w:rFonts w:ascii="Times New Roman" w:hAnsi="Times New Roman" w:cs="Times New Roman"/>
          <w:sz w:val="24"/>
          <w:szCs w:val="24"/>
        </w:rPr>
        <w:t xml:space="preserve">desublimací </w:t>
      </w:r>
      <w:r w:rsidR="002D58D9">
        <w:rPr>
          <w:rFonts w:ascii="Times New Roman" w:hAnsi="Times New Roman" w:cs="Times New Roman"/>
          <w:sz w:val="24"/>
          <w:szCs w:val="24"/>
        </w:rPr>
        <w:t>na vhodném nosiči</w:t>
      </w:r>
      <w:r w:rsidR="00BE1D71">
        <w:rPr>
          <w:rFonts w:ascii="Times New Roman" w:hAnsi="Times New Roman" w:cs="Times New Roman"/>
          <w:sz w:val="24"/>
          <w:szCs w:val="24"/>
        </w:rPr>
        <w:t>.</w:t>
      </w:r>
    </w:p>
    <w:p w:rsidR="002D58D9" w:rsidRDefault="002D58D9" w:rsidP="00B15EB2">
      <w:pPr>
        <w:rPr>
          <w:rFonts w:ascii="Times New Roman" w:hAnsi="Times New Roman" w:cs="Times New Roman"/>
          <w:b/>
          <w:sz w:val="24"/>
          <w:szCs w:val="24"/>
        </w:rPr>
      </w:pPr>
      <w:r w:rsidRPr="002D58D9">
        <w:rPr>
          <w:rFonts w:ascii="Times New Roman" w:hAnsi="Times New Roman" w:cs="Times New Roman"/>
          <w:b/>
          <w:sz w:val="24"/>
          <w:szCs w:val="24"/>
        </w:rPr>
        <w:t>PURIFIKACE</w:t>
      </w:r>
    </w:p>
    <w:p w:rsidR="002D58D9" w:rsidRDefault="002D58D9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Vhodně zvolenou metodou extrakce lze získat co největší podíl </w:t>
      </w:r>
      <w:r w:rsidR="00BE1D71">
        <w:rPr>
          <w:rFonts w:ascii="Times New Roman" w:hAnsi="Times New Roman" w:cs="Times New Roman"/>
          <w:sz w:val="24"/>
          <w:szCs w:val="24"/>
        </w:rPr>
        <w:t xml:space="preserve">látek žádoucích </w:t>
      </w:r>
      <w:proofErr w:type="gramStart"/>
      <w:r w:rsidR="00BE1D71">
        <w:rPr>
          <w:rFonts w:ascii="Times New Roman" w:hAnsi="Times New Roman" w:cs="Times New Roman"/>
          <w:sz w:val="24"/>
          <w:szCs w:val="24"/>
        </w:rPr>
        <w:t>ku</w:t>
      </w:r>
      <w:proofErr w:type="gramEnd"/>
      <w:r w:rsidR="00BE1D71">
        <w:rPr>
          <w:rFonts w:ascii="Times New Roman" w:hAnsi="Times New Roman" w:cs="Times New Roman"/>
          <w:sz w:val="24"/>
          <w:szCs w:val="24"/>
        </w:rPr>
        <w:t xml:space="preserve"> množství nečistot, které jsou oddělovány dalšími extrakčními či purifikačními postupy. </w:t>
      </w:r>
    </w:p>
    <w:p w:rsidR="00BE1D71" w:rsidRDefault="00BE1D71" w:rsidP="00BE1D7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Liquid-liquid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extrakce</w:t>
      </w:r>
    </w:p>
    <w:p w:rsidR="00BE1D71" w:rsidRDefault="00BE1D71" w:rsidP="00BE1D7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Lyofilizace</w:t>
      </w:r>
      <w:proofErr w:type="spellEnd"/>
    </w:p>
    <w:p w:rsidR="00BE1D71" w:rsidRDefault="00BE1D71" w:rsidP="00BE1D7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Precipitace</w:t>
      </w:r>
    </w:p>
    <w:p w:rsidR="00BE1D71" w:rsidRDefault="00BE1D71" w:rsidP="00BE1D7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Krystalizace</w:t>
      </w:r>
    </w:p>
    <w:p w:rsidR="00BE1D71" w:rsidRPr="00BE1D71" w:rsidRDefault="00BE1D71" w:rsidP="00BE1D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D58D9" w:rsidRPr="004C19C6" w:rsidRDefault="002D58D9" w:rsidP="00B15EB2">
      <w:pPr>
        <w:rPr>
          <w:rFonts w:ascii="Times New Roman" w:hAnsi="Times New Roman" w:cs="Times New Roman"/>
          <w:sz w:val="24"/>
          <w:szCs w:val="24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B15EB2" w:rsidRPr="002503D9" w:rsidRDefault="00B15EB2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831243" w:rsidRDefault="00831243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4656" w:rsidRDefault="0019758E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</w:t>
      </w:r>
      <w:r w:rsidR="004C19C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1:</w:t>
      </w:r>
    </w:p>
    <w:p w:rsidR="0019758E" w:rsidRDefault="0019758E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Zpracování rostlinného materiálu pro fytochemickou analýzu, macerace</w:t>
      </w:r>
    </w:p>
    <w:p w:rsidR="00754EA4" w:rsidRDefault="0019758E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Nejjednodušší</w:t>
      </w:r>
      <w:r w:rsidR="00754EA4">
        <w:rPr>
          <w:rFonts w:ascii="Times New Roman" w:hAnsi="Times New Roman" w:cs="Times New Roman"/>
          <w:sz w:val="24"/>
          <w:szCs w:val="24"/>
        </w:rPr>
        <w:t xml:space="preserve"> extrakční</w:t>
      </w:r>
      <w:r>
        <w:rPr>
          <w:rFonts w:ascii="Times New Roman" w:hAnsi="Times New Roman" w:cs="Times New Roman"/>
          <w:sz w:val="24"/>
          <w:szCs w:val="24"/>
        </w:rPr>
        <w:t xml:space="preserve"> metodou používanou </w:t>
      </w:r>
      <w:r w:rsidR="00754EA4">
        <w:rPr>
          <w:rFonts w:ascii="Times New Roman" w:hAnsi="Times New Roman" w:cs="Times New Roman"/>
          <w:sz w:val="24"/>
          <w:szCs w:val="24"/>
        </w:rPr>
        <w:t xml:space="preserve">ve fytochemické laboratoři </w:t>
      </w:r>
      <w:r>
        <w:rPr>
          <w:rFonts w:ascii="Times New Roman" w:hAnsi="Times New Roman" w:cs="Times New Roman"/>
          <w:sz w:val="24"/>
          <w:szCs w:val="24"/>
        </w:rPr>
        <w:t>pro získávání obsah</w:t>
      </w:r>
      <w:r w:rsidR="00754EA4">
        <w:rPr>
          <w:rFonts w:ascii="Times New Roman" w:hAnsi="Times New Roman" w:cs="Times New Roman"/>
          <w:sz w:val="24"/>
          <w:szCs w:val="24"/>
        </w:rPr>
        <w:t>ových látek rostlin je macerace.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4EA4">
        <w:rPr>
          <w:rFonts w:ascii="Times New Roman" w:hAnsi="Times New Roman" w:cs="Times New Roman"/>
          <w:sz w:val="24"/>
          <w:szCs w:val="24"/>
        </w:rPr>
        <w:t>Jejími hlavními výhodami jsou jednoduchost provedení, nenáročnost finanční i přístrojová, při vhodném nastavení také účinnost a selektivita.</w:t>
      </w:r>
    </w:p>
    <w:p w:rsidR="00754EA4" w:rsidRDefault="00754EA4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Macerace se provádí v dobře uzavřených nádobách chráněných před světlem za normální teploty. Jednorázová vsádka materiálu se extrahuje daným množstvím extrakčního činidla</w:t>
      </w:r>
      <w:r w:rsidR="00921138">
        <w:rPr>
          <w:rFonts w:ascii="Times New Roman" w:hAnsi="Times New Roman" w:cs="Times New Roman"/>
          <w:sz w:val="24"/>
          <w:szCs w:val="24"/>
        </w:rPr>
        <w:t xml:space="preserve"> po určitou dobu (nejčastěji </w:t>
      </w:r>
      <w:r>
        <w:rPr>
          <w:rFonts w:ascii="Times New Roman" w:hAnsi="Times New Roman" w:cs="Times New Roman"/>
          <w:sz w:val="24"/>
          <w:szCs w:val="24"/>
        </w:rPr>
        <w:t>24</w:t>
      </w:r>
      <w:r w:rsidR="001059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h). </w:t>
      </w:r>
    </w:p>
    <w:p w:rsidR="0019758E" w:rsidRDefault="00754EA4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této úlohy budeme</w:t>
      </w:r>
      <w:r w:rsidR="00386D94">
        <w:rPr>
          <w:rFonts w:ascii="Times New Roman" w:hAnsi="Times New Roman" w:cs="Times New Roman"/>
          <w:sz w:val="24"/>
          <w:szCs w:val="24"/>
        </w:rPr>
        <w:t xml:space="preserve"> zpracovávat dřevo</w:t>
      </w:r>
      <w:r w:rsidR="0010591E">
        <w:rPr>
          <w:rFonts w:ascii="Times New Roman" w:hAnsi="Times New Roman" w:cs="Times New Roman"/>
          <w:sz w:val="24"/>
          <w:szCs w:val="24"/>
        </w:rPr>
        <w:t xml:space="preserve"> stromu </w:t>
      </w:r>
      <w:proofErr w:type="spellStart"/>
      <w:r w:rsidR="00386D94">
        <w:rPr>
          <w:rFonts w:ascii="Times New Roman" w:hAnsi="Times New Roman" w:cs="Times New Roman"/>
          <w:i/>
          <w:sz w:val="24"/>
          <w:szCs w:val="24"/>
        </w:rPr>
        <w:t>Cudrania</w:t>
      </w:r>
      <w:proofErr w:type="spellEnd"/>
      <w:r w:rsidR="00386D9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86D94">
        <w:rPr>
          <w:rFonts w:ascii="Times New Roman" w:hAnsi="Times New Roman" w:cs="Times New Roman"/>
          <w:i/>
          <w:sz w:val="24"/>
          <w:szCs w:val="24"/>
        </w:rPr>
        <w:t>tricuspidata</w:t>
      </w:r>
      <w:proofErr w:type="spellEnd"/>
      <w:r w:rsidR="0010591E">
        <w:rPr>
          <w:rFonts w:ascii="Times New Roman" w:hAnsi="Times New Roman" w:cs="Times New Roman"/>
          <w:sz w:val="24"/>
          <w:szCs w:val="24"/>
        </w:rPr>
        <w:t xml:space="preserve"> a </w:t>
      </w:r>
      <w:r w:rsidR="00386D94">
        <w:rPr>
          <w:rFonts w:ascii="Times New Roman" w:hAnsi="Times New Roman" w:cs="Times New Roman"/>
          <w:sz w:val="24"/>
          <w:szCs w:val="24"/>
        </w:rPr>
        <w:t>připravovat z něj</w:t>
      </w:r>
      <w:r>
        <w:rPr>
          <w:rFonts w:ascii="Times New Roman" w:hAnsi="Times New Roman" w:cs="Times New Roman"/>
          <w:sz w:val="24"/>
          <w:szCs w:val="24"/>
        </w:rPr>
        <w:t xml:space="preserve"> macerát</w:t>
      </w:r>
      <w:r w:rsidR="00921138">
        <w:rPr>
          <w:rFonts w:ascii="Times New Roman" w:hAnsi="Times New Roman" w:cs="Times New Roman"/>
          <w:sz w:val="24"/>
          <w:szCs w:val="24"/>
        </w:rPr>
        <w:t>, se kterým budeme dále pracovat na následujícím cvičení.</w:t>
      </w:r>
    </w:p>
    <w:p w:rsidR="00921138" w:rsidRDefault="00921138" w:rsidP="00B15E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921138" w:rsidRPr="00921138" w:rsidRDefault="00386D94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Cca </w:t>
      </w:r>
      <w:r w:rsidR="00625E71">
        <w:rPr>
          <w:rFonts w:ascii="Times New Roman" w:hAnsi="Times New Roman" w:cs="Times New Roman"/>
          <w:sz w:val="24"/>
          <w:szCs w:val="24"/>
        </w:rPr>
        <w:t xml:space="preserve">100 </w:t>
      </w:r>
      <w:r>
        <w:rPr>
          <w:rFonts w:ascii="Times New Roman" w:hAnsi="Times New Roman" w:cs="Times New Roman"/>
          <w:sz w:val="24"/>
          <w:szCs w:val="24"/>
        </w:rPr>
        <w:t xml:space="preserve">g usušeného dřeva </w:t>
      </w:r>
      <w:proofErr w:type="spellStart"/>
      <w:r>
        <w:rPr>
          <w:rFonts w:ascii="Times New Roman" w:hAnsi="Times New Roman" w:cs="Times New Roman"/>
          <w:sz w:val="24"/>
          <w:szCs w:val="24"/>
        </w:rPr>
        <w:t>kudránie</w:t>
      </w:r>
      <w:proofErr w:type="spellEnd"/>
      <w:r w:rsidR="0010591E">
        <w:rPr>
          <w:rFonts w:ascii="Times New Roman" w:hAnsi="Times New Roman" w:cs="Times New Roman"/>
          <w:sz w:val="24"/>
          <w:szCs w:val="24"/>
        </w:rPr>
        <w:t xml:space="preserve"> </w:t>
      </w:r>
      <w:r w:rsidR="00921138">
        <w:rPr>
          <w:rFonts w:ascii="Times New Roman" w:hAnsi="Times New Roman" w:cs="Times New Roman"/>
          <w:sz w:val="24"/>
          <w:szCs w:val="24"/>
        </w:rPr>
        <w:t>vložíme do připravené</w:t>
      </w:r>
      <w:r w:rsidR="000A7FE8">
        <w:rPr>
          <w:rFonts w:ascii="Times New Roman" w:hAnsi="Times New Roman" w:cs="Times New Roman"/>
          <w:sz w:val="24"/>
          <w:szCs w:val="24"/>
        </w:rPr>
        <w:t xml:space="preserve"> stojatky. Následně zalijeme </w:t>
      </w:r>
      <w:r w:rsidR="00625E71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>-1000</w:t>
      </w:r>
      <w:r w:rsidR="00625E71">
        <w:rPr>
          <w:rFonts w:ascii="Times New Roman" w:hAnsi="Times New Roman" w:cs="Times New Roman"/>
          <w:sz w:val="24"/>
          <w:szCs w:val="24"/>
        </w:rPr>
        <w:t xml:space="preserve"> </w:t>
      </w:r>
      <w:r w:rsidR="00921138">
        <w:rPr>
          <w:rFonts w:ascii="Times New Roman" w:hAnsi="Times New Roman" w:cs="Times New Roman"/>
          <w:sz w:val="24"/>
          <w:szCs w:val="24"/>
        </w:rPr>
        <w:t xml:space="preserve">ml </w:t>
      </w:r>
      <w:proofErr w:type="spellStart"/>
      <w:r w:rsidR="00625E71">
        <w:rPr>
          <w:rFonts w:ascii="Times New Roman" w:hAnsi="Times New Roman" w:cs="Times New Roman"/>
          <w:sz w:val="24"/>
          <w:szCs w:val="24"/>
        </w:rPr>
        <w:t>ethanolu</w:t>
      </w:r>
      <w:proofErr w:type="spellEnd"/>
      <w:r w:rsidR="00625E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tak, aby bylo dřevo zcela ponořeno. O</w:t>
      </w:r>
      <w:r w:rsidR="00921138">
        <w:rPr>
          <w:rFonts w:ascii="Times New Roman" w:hAnsi="Times New Roman" w:cs="Times New Roman"/>
          <w:sz w:val="24"/>
          <w:szCs w:val="24"/>
        </w:rPr>
        <w:t>bsah promícháme pomocí skleněné tyčinky a nádobu uzavřeme</w:t>
      </w:r>
      <w:r>
        <w:rPr>
          <w:rFonts w:ascii="Times New Roman" w:hAnsi="Times New Roman" w:cs="Times New Roman"/>
          <w:sz w:val="24"/>
          <w:szCs w:val="24"/>
        </w:rPr>
        <w:t xml:space="preserve"> a řádně označíme</w:t>
      </w:r>
      <w:r w:rsidR="00921138">
        <w:rPr>
          <w:rFonts w:ascii="Times New Roman" w:hAnsi="Times New Roman" w:cs="Times New Roman"/>
          <w:sz w:val="24"/>
          <w:szCs w:val="24"/>
        </w:rPr>
        <w:t xml:space="preserve">. Necháme macerovat do následujícího cvičení. </w:t>
      </w:r>
    </w:p>
    <w:p w:rsidR="00921138" w:rsidRPr="0010591E" w:rsidRDefault="0010591E" w:rsidP="00B15E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Nákres:</w:t>
      </w: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19758E" w:rsidRPr="00921138" w:rsidRDefault="00921138" w:rsidP="00B15E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19758E" w:rsidRDefault="0019758E" w:rsidP="00B15EB2">
      <w:pPr>
        <w:rPr>
          <w:rFonts w:ascii="Times New Roman" w:hAnsi="Times New Roman" w:cs="Times New Roman"/>
          <w:b/>
          <w:sz w:val="32"/>
          <w:szCs w:val="32"/>
        </w:rPr>
      </w:pPr>
    </w:p>
    <w:p w:rsidR="005A4656" w:rsidRDefault="0019758E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</w:t>
      </w:r>
      <w:r w:rsidR="004C19C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="00B15EB2" w:rsidRPr="002503D9">
        <w:rPr>
          <w:rFonts w:ascii="Times New Roman" w:hAnsi="Times New Roman" w:cs="Times New Roman"/>
          <w:b/>
          <w:sz w:val="32"/>
          <w:szCs w:val="32"/>
        </w:rPr>
        <w:t>:</w:t>
      </w:r>
    </w:p>
    <w:p w:rsidR="00B15EB2" w:rsidRPr="002503D9" w:rsidRDefault="00B15EB2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t>Izolace rostlinných barviv z </w:t>
      </w:r>
      <w:proofErr w:type="spellStart"/>
      <w:r w:rsidRPr="00831A68">
        <w:rPr>
          <w:rFonts w:ascii="Times New Roman" w:hAnsi="Times New Roman" w:cs="Times New Roman"/>
          <w:b/>
          <w:i/>
          <w:sz w:val="32"/>
          <w:szCs w:val="32"/>
        </w:rPr>
        <w:t>Urtica</w:t>
      </w:r>
      <w:proofErr w:type="spellEnd"/>
      <w:r w:rsidRPr="00831A6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831A68">
        <w:rPr>
          <w:rFonts w:ascii="Times New Roman" w:hAnsi="Times New Roman" w:cs="Times New Roman"/>
          <w:b/>
          <w:i/>
          <w:sz w:val="32"/>
          <w:szCs w:val="32"/>
        </w:rPr>
        <w:t>dioica</w:t>
      </w:r>
      <w:proofErr w:type="spellEnd"/>
    </w:p>
    <w:p w:rsidR="00B15EB2" w:rsidRPr="002503D9" w:rsidRDefault="00B15EB2" w:rsidP="00831A6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503D9">
        <w:rPr>
          <w:rFonts w:ascii="Times New Roman" w:hAnsi="Times New Roman" w:cs="Times New Roman"/>
          <w:i/>
          <w:sz w:val="24"/>
          <w:szCs w:val="24"/>
        </w:rPr>
        <w:t>Urtica</w:t>
      </w:r>
      <w:proofErr w:type="spellEnd"/>
      <w:r w:rsidRPr="002503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503D9">
        <w:rPr>
          <w:rFonts w:ascii="Times New Roman" w:hAnsi="Times New Roman" w:cs="Times New Roman"/>
          <w:i/>
          <w:sz w:val="24"/>
          <w:szCs w:val="24"/>
        </w:rPr>
        <w:t>dioica</w:t>
      </w:r>
      <w:proofErr w:type="spellEnd"/>
      <w:r w:rsidRPr="002503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503D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2503D9">
        <w:rPr>
          <w:rFonts w:ascii="Times New Roman" w:hAnsi="Times New Roman" w:cs="Times New Roman"/>
          <w:sz w:val="24"/>
          <w:szCs w:val="24"/>
        </w:rPr>
        <w:t>Urticaceae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 xml:space="preserve">), kopřiva dvoudomá, obsahuje v listech mj. vysoký podíl rostlinných barviv, především chlorofyl, karotenoidy, flavonoidy a </w:t>
      </w:r>
      <w:proofErr w:type="spellStart"/>
      <w:r w:rsidRPr="002503D9">
        <w:rPr>
          <w:rFonts w:ascii="Times New Roman" w:hAnsi="Times New Roman" w:cs="Times New Roman"/>
          <w:sz w:val="24"/>
          <w:szCs w:val="24"/>
        </w:rPr>
        <w:t>xanthofyly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>. V acetonovém extraktu budeme tato barviva později identifikovat pomocí metody tenkovrstvé chromatografie (TLC) a izolovat sloupcovou chromatografií (CC).</w:t>
      </w:r>
    </w:p>
    <w:p w:rsidR="00B72312" w:rsidRPr="002503D9" w:rsidRDefault="00B15EB2" w:rsidP="00B15EB2">
      <w:pPr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Postup:</w:t>
      </w:r>
      <w:r w:rsidRPr="002503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5EB2" w:rsidRPr="002503D9" w:rsidRDefault="00B15EB2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10</w:t>
      </w:r>
      <w:r w:rsidR="00625E71">
        <w:rPr>
          <w:rFonts w:ascii="Times New Roman" w:hAnsi="Times New Roman" w:cs="Times New Roman"/>
          <w:sz w:val="24"/>
          <w:szCs w:val="24"/>
        </w:rPr>
        <w:t xml:space="preserve"> </w:t>
      </w:r>
      <w:r w:rsidRPr="002503D9">
        <w:rPr>
          <w:rFonts w:ascii="Times New Roman" w:hAnsi="Times New Roman" w:cs="Times New Roman"/>
          <w:sz w:val="24"/>
          <w:szCs w:val="24"/>
        </w:rPr>
        <w:t>g čerstvých kopřivových listů se nastříhá a extrahuje se 300 ml acetonu v </w:t>
      </w:r>
      <w:proofErr w:type="spellStart"/>
      <w:r w:rsidRPr="002503D9">
        <w:rPr>
          <w:rFonts w:ascii="Times New Roman" w:hAnsi="Times New Roman" w:cs="Times New Roman"/>
          <w:sz w:val="24"/>
          <w:szCs w:val="24"/>
        </w:rPr>
        <w:t>Soxhletově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 xml:space="preserve"> extraktoru po dobu 4 hodin. Extrakt se poté vysuší bezvodým síranem sodným, zfiltruje se a na vakuové odparce se následně odpaří na objem cca 10 ml.</w:t>
      </w:r>
    </w:p>
    <w:p w:rsidR="00B15EB2" w:rsidRPr="002503D9" w:rsidRDefault="00B15EB2" w:rsidP="00B15EB2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 xml:space="preserve">Schéma </w:t>
      </w:r>
      <w:proofErr w:type="spellStart"/>
      <w:r w:rsidRPr="002503D9">
        <w:rPr>
          <w:rFonts w:ascii="Times New Roman" w:hAnsi="Times New Roman" w:cs="Times New Roman"/>
          <w:b/>
          <w:sz w:val="24"/>
          <w:szCs w:val="24"/>
        </w:rPr>
        <w:t>Soxhletova</w:t>
      </w:r>
      <w:proofErr w:type="spellEnd"/>
      <w:r w:rsidRPr="002503D9">
        <w:rPr>
          <w:rFonts w:ascii="Times New Roman" w:hAnsi="Times New Roman" w:cs="Times New Roman"/>
          <w:b/>
          <w:sz w:val="24"/>
          <w:szCs w:val="24"/>
        </w:rPr>
        <w:t xml:space="preserve"> extraktoru:</w:t>
      </w: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10591E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5A4656" w:rsidRDefault="00921138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lastRenderedPageBreak/>
        <w:t>Úloha č.</w:t>
      </w:r>
      <w:r w:rsidR="004C19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03D9">
        <w:rPr>
          <w:rFonts w:ascii="Times New Roman" w:hAnsi="Times New Roman" w:cs="Times New Roman"/>
          <w:b/>
          <w:sz w:val="32"/>
          <w:szCs w:val="32"/>
        </w:rPr>
        <w:t>3:</w:t>
      </w:r>
    </w:p>
    <w:p w:rsidR="00921138" w:rsidRPr="002503D9" w:rsidRDefault="00921138" w:rsidP="005A465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t xml:space="preserve">Izolace extraktivních látek ze </w:t>
      </w:r>
      <w:r w:rsidRPr="002503D9">
        <w:rPr>
          <w:rFonts w:ascii="Times New Roman" w:hAnsi="Times New Roman" w:cs="Times New Roman"/>
          <w:b/>
          <w:i/>
          <w:sz w:val="32"/>
          <w:szCs w:val="32"/>
        </w:rPr>
        <w:t xml:space="preserve">Species </w:t>
      </w:r>
      <w:proofErr w:type="spellStart"/>
      <w:r w:rsidRPr="002503D9">
        <w:rPr>
          <w:rFonts w:ascii="Times New Roman" w:hAnsi="Times New Roman" w:cs="Times New Roman"/>
          <w:b/>
          <w:i/>
          <w:sz w:val="32"/>
          <w:szCs w:val="32"/>
        </w:rPr>
        <w:t>urologicae</w:t>
      </w:r>
      <w:proofErr w:type="spellEnd"/>
    </w:p>
    <w:p w:rsidR="00921138" w:rsidRPr="002503D9" w:rsidRDefault="00921138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i/>
          <w:sz w:val="24"/>
          <w:szCs w:val="24"/>
        </w:rPr>
        <w:t xml:space="preserve">Species </w:t>
      </w:r>
      <w:proofErr w:type="spellStart"/>
      <w:r w:rsidRPr="002503D9">
        <w:rPr>
          <w:rFonts w:ascii="Times New Roman" w:hAnsi="Times New Roman" w:cs="Times New Roman"/>
          <w:i/>
          <w:sz w:val="24"/>
          <w:szCs w:val="24"/>
        </w:rPr>
        <w:t>urologicae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 xml:space="preserve"> je rostlinná směs k přípravě čaje s diuretickými a antiseptickými účinky. Izolací </w:t>
      </w:r>
      <w:proofErr w:type="spellStart"/>
      <w:r w:rsidRPr="002503D9">
        <w:rPr>
          <w:rFonts w:ascii="Times New Roman" w:hAnsi="Times New Roman" w:cs="Times New Roman"/>
          <w:sz w:val="24"/>
          <w:szCs w:val="24"/>
        </w:rPr>
        <w:t>methanolem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 xml:space="preserve"> získáme zejména fenolové glykosidy a flavonoidy. </w:t>
      </w:r>
    </w:p>
    <w:p w:rsidR="00921138" w:rsidRPr="002503D9" w:rsidRDefault="00921138" w:rsidP="0083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921138" w:rsidRPr="002503D9" w:rsidRDefault="00921138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1</w:t>
      </w:r>
      <w:r w:rsidR="00302204">
        <w:rPr>
          <w:rFonts w:ascii="Times New Roman" w:hAnsi="Times New Roman" w:cs="Times New Roman"/>
          <w:sz w:val="24"/>
          <w:szCs w:val="24"/>
        </w:rPr>
        <w:t xml:space="preserve"> </w:t>
      </w:r>
      <w:r w:rsidRPr="002503D9">
        <w:rPr>
          <w:rFonts w:ascii="Times New Roman" w:hAnsi="Times New Roman" w:cs="Times New Roman"/>
          <w:sz w:val="24"/>
          <w:szCs w:val="24"/>
        </w:rPr>
        <w:t xml:space="preserve">g čajové směsi se 15 minut vaří s 10 ml vody a 10 ml </w:t>
      </w:r>
      <w:proofErr w:type="spellStart"/>
      <w:r w:rsidRPr="002503D9">
        <w:rPr>
          <w:rFonts w:ascii="Times New Roman" w:hAnsi="Times New Roman" w:cs="Times New Roman"/>
          <w:sz w:val="24"/>
          <w:szCs w:val="24"/>
        </w:rPr>
        <w:t>methanolu</w:t>
      </w:r>
      <w:proofErr w:type="spellEnd"/>
      <w:r w:rsidRPr="002503D9">
        <w:rPr>
          <w:rFonts w:ascii="Times New Roman" w:hAnsi="Times New Roman" w:cs="Times New Roman"/>
          <w:sz w:val="24"/>
          <w:szCs w:val="24"/>
        </w:rPr>
        <w:t xml:space="preserve"> pod zpětným chladičem na vodní lázni. Směs se poté ještě za horka zfiltruje přes vatu, k filtrátu se po ochlazení přidá 5 ml roztoku octanu olovnatého (vysrážení tříslovin) a opět se zfiltruje. Filtrát se zahustí a uschová se do lékovky pro chromatografické stanovení. </w:t>
      </w: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Nákres aparatury:</w:t>
      </w: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</w:p>
    <w:p w:rsidR="00921138" w:rsidRPr="002503D9" w:rsidRDefault="00921138" w:rsidP="00921138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921138" w:rsidRDefault="00921138" w:rsidP="00920918">
      <w:pPr>
        <w:rPr>
          <w:rFonts w:ascii="Times New Roman" w:hAnsi="Times New Roman" w:cs="Times New Roman"/>
          <w:b/>
          <w:sz w:val="32"/>
          <w:szCs w:val="32"/>
        </w:rPr>
      </w:pPr>
    </w:p>
    <w:p w:rsidR="0010591E" w:rsidRDefault="0010591E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4656" w:rsidRDefault="0019758E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</w:t>
      </w:r>
      <w:r w:rsidR="004C19C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21138">
        <w:rPr>
          <w:rFonts w:ascii="Times New Roman" w:hAnsi="Times New Roman" w:cs="Times New Roman"/>
          <w:b/>
          <w:sz w:val="32"/>
          <w:szCs w:val="32"/>
        </w:rPr>
        <w:t>4</w:t>
      </w:r>
      <w:r w:rsidR="00920918" w:rsidRPr="002503D9">
        <w:rPr>
          <w:rFonts w:ascii="Times New Roman" w:hAnsi="Times New Roman" w:cs="Times New Roman"/>
          <w:b/>
          <w:sz w:val="32"/>
          <w:szCs w:val="32"/>
        </w:rPr>
        <w:t>:</w:t>
      </w:r>
    </w:p>
    <w:p w:rsidR="00920918" w:rsidRPr="002503D9" w:rsidRDefault="00920918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503D9">
        <w:rPr>
          <w:rFonts w:ascii="Times New Roman" w:hAnsi="Times New Roman" w:cs="Times New Roman"/>
          <w:b/>
          <w:sz w:val="32"/>
          <w:szCs w:val="32"/>
        </w:rPr>
        <w:t>Mikrosublimace</w:t>
      </w:r>
      <w:proofErr w:type="spellEnd"/>
      <w:r w:rsidRPr="002503D9">
        <w:rPr>
          <w:rFonts w:ascii="Times New Roman" w:hAnsi="Times New Roman" w:cs="Times New Roman"/>
          <w:b/>
          <w:sz w:val="32"/>
          <w:szCs w:val="32"/>
        </w:rPr>
        <w:t xml:space="preserve"> kofeinu</w:t>
      </w:r>
    </w:p>
    <w:p w:rsidR="00920918" w:rsidRPr="002503D9" w:rsidRDefault="00920918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Při opatrném zahřívání kávy sublimuje při 140–150</w:t>
      </w:r>
      <w:r w:rsidR="00440008">
        <w:rPr>
          <w:rFonts w:ascii="Times New Roman" w:hAnsi="Times New Roman" w:cs="Times New Roman"/>
          <w:sz w:val="24"/>
          <w:szCs w:val="24"/>
        </w:rPr>
        <w:t xml:space="preserve"> </w:t>
      </w:r>
      <w:r w:rsidRPr="002503D9">
        <w:rPr>
          <w:rFonts w:ascii="Times New Roman" w:hAnsi="Times New Roman" w:cs="Times New Roman"/>
          <w:sz w:val="24"/>
          <w:szCs w:val="24"/>
        </w:rPr>
        <w:t>°C kofein ve formě drobných jehličkovitých krystalů, které pozorujeme pod mikroskopem.</w:t>
      </w:r>
    </w:p>
    <w:p w:rsidR="00920918" w:rsidRPr="002503D9" w:rsidRDefault="00920918" w:rsidP="0083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 xml:space="preserve">Postup: </w:t>
      </w:r>
    </w:p>
    <w:p w:rsidR="00920918" w:rsidRPr="002503D9" w:rsidRDefault="00920918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 w:rsidRPr="002503D9">
        <w:rPr>
          <w:rFonts w:ascii="Times New Roman" w:hAnsi="Times New Roman" w:cs="Times New Roman"/>
          <w:sz w:val="24"/>
          <w:szCs w:val="24"/>
        </w:rPr>
        <w:t>Asi 0,1</w:t>
      </w:r>
      <w:r w:rsidR="00302204">
        <w:rPr>
          <w:rFonts w:ascii="Times New Roman" w:hAnsi="Times New Roman" w:cs="Times New Roman"/>
          <w:sz w:val="24"/>
          <w:szCs w:val="24"/>
        </w:rPr>
        <w:t xml:space="preserve"> </w:t>
      </w:r>
      <w:r w:rsidRPr="002503D9">
        <w:rPr>
          <w:rFonts w:ascii="Times New Roman" w:hAnsi="Times New Roman" w:cs="Times New Roman"/>
          <w:sz w:val="24"/>
          <w:szCs w:val="24"/>
        </w:rPr>
        <w:t>g zkoušené práškované drogy umístěte do s</w:t>
      </w:r>
      <w:r w:rsidR="00302204">
        <w:rPr>
          <w:rFonts w:ascii="Times New Roman" w:hAnsi="Times New Roman" w:cs="Times New Roman"/>
          <w:sz w:val="24"/>
          <w:szCs w:val="24"/>
        </w:rPr>
        <w:t>t</w:t>
      </w:r>
      <w:r w:rsidRPr="002503D9">
        <w:rPr>
          <w:rFonts w:ascii="Times New Roman" w:hAnsi="Times New Roman" w:cs="Times New Roman"/>
          <w:sz w:val="24"/>
          <w:szCs w:val="24"/>
        </w:rPr>
        <w:t>ředu hodinového skla o prů</w:t>
      </w:r>
      <w:r w:rsidR="00302204">
        <w:rPr>
          <w:rFonts w:ascii="Times New Roman" w:hAnsi="Times New Roman" w:cs="Times New Roman"/>
          <w:sz w:val="24"/>
          <w:szCs w:val="24"/>
        </w:rPr>
        <w:t>m</w:t>
      </w:r>
      <w:r w:rsidRPr="002503D9">
        <w:rPr>
          <w:rFonts w:ascii="Times New Roman" w:hAnsi="Times New Roman" w:cs="Times New Roman"/>
          <w:sz w:val="24"/>
          <w:szCs w:val="24"/>
        </w:rPr>
        <w:t xml:space="preserve">ěru asi 7 cm. Sklo se pokryje plochou skleněnou destičkou, jejíž okraje přesahují asi o 1 cm hodinové sklo (lze také nahradit druhým hodinovým sklíčkem menšího průměru). Na horní destičku umístíme kádinku se studenou vodou, aby </w:t>
      </w:r>
      <w:proofErr w:type="gramStart"/>
      <w:r w:rsidRPr="002503D9">
        <w:rPr>
          <w:rFonts w:ascii="Times New Roman" w:hAnsi="Times New Roman" w:cs="Times New Roman"/>
          <w:sz w:val="24"/>
          <w:szCs w:val="24"/>
        </w:rPr>
        <w:t>docházelo</w:t>
      </w:r>
      <w:proofErr w:type="gramEnd"/>
      <w:r w:rsidRPr="002503D9">
        <w:rPr>
          <w:rFonts w:ascii="Times New Roman" w:hAnsi="Times New Roman" w:cs="Times New Roman"/>
          <w:sz w:val="24"/>
          <w:szCs w:val="24"/>
        </w:rPr>
        <w:t xml:space="preserve"> ke kondenzaci par. V případě horního hodinového sklíčka na něj </w:t>
      </w:r>
      <w:proofErr w:type="gramStart"/>
      <w:r w:rsidRPr="002503D9">
        <w:rPr>
          <w:rFonts w:ascii="Times New Roman" w:hAnsi="Times New Roman" w:cs="Times New Roman"/>
          <w:sz w:val="24"/>
          <w:szCs w:val="24"/>
        </w:rPr>
        <w:t>umístíme</w:t>
      </w:r>
      <w:proofErr w:type="gramEnd"/>
      <w:r w:rsidRPr="002503D9">
        <w:rPr>
          <w:rFonts w:ascii="Times New Roman" w:hAnsi="Times New Roman" w:cs="Times New Roman"/>
          <w:sz w:val="24"/>
          <w:szCs w:val="24"/>
        </w:rPr>
        <w:t xml:space="preserve"> vatu namočenou ve studené vodě. Droga se opatrně zahřívá minimálně 15 minut na azbestové síťce malým plamenem (nejméně 10–12 cm pod síťkou). Po skončení sublimace z horní destičky nebo sklíčka odpaříme vodu, po ochlazení pozorujeme pod mikroskopem a krystalky zakreslíme do protokolu.</w:t>
      </w:r>
    </w:p>
    <w:p w:rsidR="00421AD0" w:rsidRPr="002503D9" w:rsidRDefault="00421AD0" w:rsidP="00920918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 xml:space="preserve">Nákres </w:t>
      </w:r>
      <w:proofErr w:type="spellStart"/>
      <w:r w:rsidRPr="002503D9">
        <w:rPr>
          <w:rFonts w:ascii="Times New Roman" w:hAnsi="Times New Roman" w:cs="Times New Roman"/>
          <w:b/>
          <w:sz w:val="24"/>
          <w:szCs w:val="24"/>
        </w:rPr>
        <w:t>mikrosublimační</w:t>
      </w:r>
      <w:proofErr w:type="spellEnd"/>
      <w:r w:rsidRPr="002503D9">
        <w:rPr>
          <w:rFonts w:ascii="Times New Roman" w:hAnsi="Times New Roman" w:cs="Times New Roman"/>
          <w:b/>
          <w:sz w:val="24"/>
          <w:szCs w:val="24"/>
        </w:rPr>
        <w:t xml:space="preserve"> aparatury:</w:t>
      </w: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Nákres jehličkovitých krystalků kofeinu:</w:t>
      </w: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421AD0" w:rsidRPr="002503D9" w:rsidRDefault="00421AD0" w:rsidP="00920918">
      <w:pPr>
        <w:rPr>
          <w:rFonts w:ascii="Times New Roman" w:hAnsi="Times New Roman" w:cs="Times New Roman"/>
          <w:sz w:val="24"/>
          <w:szCs w:val="24"/>
        </w:rPr>
      </w:pPr>
    </w:p>
    <w:p w:rsidR="002503D9" w:rsidRDefault="002503D9" w:rsidP="00920918">
      <w:pPr>
        <w:rPr>
          <w:rFonts w:ascii="Times New Roman" w:hAnsi="Times New Roman" w:cs="Times New Roman"/>
          <w:b/>
          <w:sz w:val="24"/>
          <w:szCs w:val="24"/>
        </w:rPr>
      </w:pPr>
    </w:p>
    <w:p w:rsidR="002503D9" w:rsidRPr="002703EC" w:rsidRDefault="00421AD0" w:rsidP="00B15EB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5A4656" w:rsidRDefault="00B72312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lastRenderedPageBreak/>
        <w:t>Úloha</w:t>
      </w:r>
      <w:r w:rsidR="004C19C6">
        <w:rPr>
          <w:rFonts w:ascii="Times New Roman" w:hAnsi="Times New Roman" w:cs="Times New Roman"/>
          <w:b/>
          <w:sz w:val="32"/>
          <w:szCs w:val="32"/>
        </w:rPr>
        <w:t xml:space="preserve"> č. 5</w:t>
      </w:r>
      <w:r w:rsidRPr="002503D9">
        <w:rPr>
          <w:rFonts w:ascii="Times New Roman" w:hAnsi="Times New Roman" w:cs="Times New Roman"/>
          <w:b/>
          <w:sz w:val="32"/>
          <w:szCs w:val="32"/>
        </w:rPr>
        <w:t>:</w:t>
      </w:r>
    </w:p>
    <w:p w:rsidR="00B72312" w:rsidRDefault="00BE1D71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Purifikace extraktu</w:t>
      </w:r>
      <w:r w:rsidR="0068104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386D94">
        <w:rPr>
          <w:rFonts w:ascii="Times New Roman" w:hAnsi="Times New Roman" w:cs="Times New Roman"/>
          <w:b/>
          <w:i/>
          <w:sz w:val="32"/>
          <w:szCs w:val="32"/>
        </w:rPr>
        <w:t>Cudrania</w:t>
      </w:r>
      <w:proofErr w:type="spellEnd"/>
      <w:r w:rsidR="00386D9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386D94">
        <w:rPr>
          <w:rFonts w:ascii="Times New Roman" w:hAnsi="Times New Roman" w:cs="Times New Roman"/>
          <w:b/>
          <w:i/>
          <w:sz w:val="32"/>
          <w:szCs w:val="32"/>
        </w:rPr>
        <w:t>tricuspidata</w:t>
      </w:r>
      <w:proofErr w:type="spellEnd"/>
      <w:r w:rsidR="00386D9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2D58D9">
        <w:rPr>
          <w:rFonts w:ascii="Times New Roman" w:hAnsi="Times New Roman" w:cs="Times New Roman"/>
          <w:b/>
          <w:sz w:val="32"/>
          <w:szCs w:val="32"/>
        </w:rPr>
        <w:t>liquid-liquid</w:t>
      </w:r>
      <w:proofErr w:type="spellEnd"/>
      <w:r w:rsidR="002D58D9">
        <w:rPr>
          <w:rFonts w:ascii="Times New Roman" w:hAnsi="Times New Roman" w:cs="Times New Roman"/>
          <w:b/>
          <w:sz w:val="32"/>
          <w:szCs w:val="32"/>
        </w:rPr>
        <w:t xml:space="preserve"> extrakc</w:t>
      </w:r>
      <w:r w:rsidR="00302204">
        <w:rPr>
          <w:rFonts w:ascii="Times New Roman" w:hAnsi="Times New Roman" w:cs="Times New Roman"/>
          <w:b/>
          <w:sz w:val="32"/>
          <w:szCs w:val="32"/>
        </w:rPr>
        <w:t>í</w:t>
      </w:r>
    </w:p>
    <w:p w:rsidR="002D58D9" w:rsidRDefault="00BE1D71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Rozdělování mezi nemísitelná rozpouštědla (</w:t>
      </w:r>
      <w:proofErr w:type="spellStart"/>
      <w:r>
        <w:rPr>
          <w:rFonts w:ascii="Times New Roman" w:hAnsi="Times New Roman" w:cs="Times New Roman"/>
          <w:sz w:val="24"/>
          <w:szCs w:val="24"/>
        </w:rPr>
        <w:t>liquid-liquid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extrakce) neboli vytřepává</w:t>
      </w:r>
      <w:r w:rsidR="00E51701">
        <w:rPr>
          <w:rFonts w:ascii="Times New Roman" w:hAnsi="Times New Roman" w:cs="Times New Roman"/>
          <w:sz w:val="24"/>
          <w:szCs w:val="24"/>
        </w:rPr>
        <w:t xml:space="preserve">ní je metodou, pro jejíž provedení využíváme </w:t>
      </w:r>
      <w:r w:rsidR="00255523">
        <w:rPr>
          <w:rFonts w:ascii="Times New Roman" w:hAnsi="Times New Roman" w:cs="Times New Roman"/>
          <w:sz w:val="24"/>
          <w:szCs w:val="24"/>
        </w:rPr>
        <w:t>omezenou mísitelnost rozpouštěde</w:t>
      </w:r>
      <w:r w:rsidR="00E51701">
        <w:rPr>
          <w:rFonts w:ascii="Times New Roman" w:hAnsi="Times New Roman" w:cs="Times New Roman"/>
          <w:sz w:val="24"/>
          <w:szCs w:val="24"/>
        </w:rPr>
        <w:t xml:space="preserve">l, nacházejících se na opačných koncích </w:t>
      </w:r>
      <w:proofErr w:type="spellStart"/>
      <w:r w:rsidR="00E51701">
        <w:rPr>
          <w:rFonts w:ascii="Times New Roman" w:hAnsi="Times New Roman" w:cs="Times New Roman"/>
          <w:sz w:val="24"/>
          <w:szCs w:val="24"/>
        </w:rPr>
        <w:t>eluotropní</w:t>
      </w:r>
      <w:proofErr w:type="spellEnd"/>
      <w:r w:rsidR="00E51701">
        <w:rPr>
          <w:rFonts w:ascii="Times New Roman" w:hAnsi="Times New Roman" w:cs="Times New Roman"/>
          <w:sz w:val="24"/>
          <w:szCs w:val="24"/>
        </w:rPr>
        <w:t xml:space="preserve"> řady. Vzorek rozpuštěný v jedné fázi se vloží do dělící nálevky a přidá se druhé, nemísící se rozpouštědlo (nejčastěji v poměru 1:1). Při vytřepávání dochází k difuzi extrahovaných látek a ustanovení koncentrační rovnováhy podle rozpustnosti látek v rozpouštědlech. Po separaci jsou jednotlivé fáze odděleny a odpařeny na rotační vakuové odparce.</w:t>
      </w:r>
    </w:p>
    <w:p w:rsidR="000A7FE8" w:rsidRPr="00BE1D71" w:rsidRDefault="000A7FE8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rámci cviče</w:t>
      </w:r>
      <w:r w:rsidR="0015578E">
        <w:rPr>
          <w:rFonts w:ascii="Times New Roman" w:hAnsi="Times New Roman" w:cs="Times New Roman"/>
          <w:sz w:val="24"/>
          <w:szCs w:val="24"/>
        </w:rPr>
        <w:t xml:space="preserve">ní budeme provádět vytřepávání </w:t>
      </w:r>
      <w:proofErr w:type="spellStart"/>
      <w:r>
        <w:rPr>
          <w:rFonts w:ascii="Times New Roman" w:hAnsi="Times New Roman" w:cs="Times New Roman"/>
          <w:sz w:val="24"/>
          <w:szCs w:val="24"/>
        </w:rPr>
        <w:t>ethanolického</w:t>
      </w:r>
      <w:proofErr w:type="spellEnd"/>
      <w:r w:rsidR="00BF4D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extraktu, který jsme získali macerací </w:t>
      </w:r>
      <w:r w:rsidR="00255523">
        <w:rPr>
          <w:rFonts w:ascii="Times New Roman" w:hAnsi="Times New Roman" w:cs="Times New Roman"/>
          <w:sz w:val="24"/>
          <w:szCs w:val="24"/>
        </w:rPr>
        <w:t xml:space="preserve">dřeva </w:t>
      </w:r>
      <w:proofErr w:type="spellStart"/>
      <w:r w:rsidR="00255523">
        <w:rPr>
          <w:rFonts w:ascii="Times New Roman" w:hAnsi="Times New Roman" w:cs="Times New Roman"/>
          <w:sz w:val="24"/>
          <w:szCs w:val="24"/>
        </w:rPr>
        <w:t>kudránie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předchozím cvičení a následným </w:t>
      </w:r>
      <w:r w:rsidR="00831A68">
        <w:rPr>
          <w:rFonts w:ascii="Times New Roman" w:hAnsi="Times New Roman" w:cs="Times New Roman"/>
          <w:sz w:val="24"/>
          <w:szCs w:val="24"/>
        </w:rPr>
        <w:t xml:space="preserve">vysušením </w:t>
      </w:r>
      <w:r>
        <w:rPr>
          <w:rFonts w:ascii="Times New Roman" w:hAnsi="Times New Roman" w:cs="Times New Roman"/>
          <w:sz w:val="24"/>
          <w:szCs w:val="24"/>
        </w:rPr>
        <w:t>na rotační vakuové odparce.</w:t>
      </w:r>
    </w:p>
    <w:p w:rsidR="00B72312" w:rsidRDefault="00B72312" w:rsidP="0083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E51701" w:rsidRPr="002503D9" w:rsidRDefault="0015578E" w:rsidP="005B172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Suchý </w:t>
      </w:r>
      <w:proofErr w:type="spellStart"/>
      <w:r w:rsidR="000A7FE8">
        <w:rPr>
          <w:rFonts w:ascii="Times New Roman" w:hAnsi="Times New Roman" w:cs="Times New Roman"/>
          <w:sz w:val="24"/>
          <w:szCs w:val="24"/>
        </w:rPr>
        <w:t>ethanolický</w:t>
      </w:r>
      <w:proofErr w:type="spellEnd"/>
      <w:r w:rsidR="000A7FE8">
        <w:rPr>
          <w:rFonts w:ascii="Times New Roman" w:hAnsi="Times New Roman" w:cs="Times New Roman"/>
          <w:sz w:val="24"/>
          <w:szCs w:val="24"/>
        </w:rPr>
        <w:t xml:space="preserve"> extrakt rozpustíme v</w:t>
      </w:r>
      <w:r w:rsidR="00A46A01">
        <w:rPr>
          <w:rFonts w:ascii="Times New Roman" w:hAnsi="Times New Roman" w:cs="Times New Roman"/>
          <w:sz w:val="24"/>
          <w:szCs w:val="24"/>
        </w:rPr>
        <w:t>e</w:t>
      </w:r>
      <w:r w:rsidR="00B43BFF">
        <w:rPr>
          <w:rFonts w:ascii="Times New Roman" w:hAnsi="Times New Roman" w:cs="Times New Roman"/>
          <w:sz w:val="24"/>
          <w:szCs w:val="24"/>
        </w:rPr>
        <w:t> </w:t>
      </w:r>
      <w:r w:rsidR="00B44A57">
        <w:rPr>
          <w:rFonts w:ascii="Times New Roman" w:hAnsi="Times New Roman" w:cs="Times New Roman"/>
          <w:sz w:val="24"/>
          <w:szCs w:val="24"/>
        </w:rPr>
        <w:t>200</w:t>
      </w:r>
      <w:r w:rsidR="00B43BFF">
        <w:rPr>
          <w:rFonts w:ascii="Times New Roman" w:hAnsi="Times New Roman" w:cs="Times New Roman"/>
          <w:sz w:val="24"/>
          <w:szCs w:val="24"/>
        </w:rPr>
        <w:t xml:space="preserve"> ml </w:t>
      </w:r>
      <w:r w:rsidR="00A46A01">
        <w:rPr>
          <w:rFonts w:ascii="Times New Roman" w:hAnsi="Times New Roman" w:cs="Times New Roman"/>
          <w:sz w:val="24"/>
          <w:szCs w:val="24"/>
        </w:rPr>
        <w:t xml:space="preserve">80 % </w:t>
      </w:r>
      <w:proofErr w:type="spellStart"/>
      <w:r w:rsidR="00B43BFF">
        <w:rPr>
          <w:rFonts w:ascii="Times New Roman" w:hAnsi="Times New Roman" w:cs="Times New Roman"/>
          <w:sz w:val="24"/>
          <w:szCs w:val="24"/>
        </w:rPr>
        <w:t>methanolu</w:t>
      </w:r>
      <w:proofErr w:type="spellEnd"/>
      <w:r w:rsidR="00A46A01">
        <w:rPr>
          <w:rFonts w:ascii="Times New Roman" w:hAnsi="Times New Roman" w:cs="Times New Roman"/>
          <w:sz w:val="24"/>
          <w:szCs w:val="24"/>
        </w:rPr>
        <w:t>, při</w:t>
      </w:r>
      <w:r w:rsidR="00255523">
        <w:rPr>
          <w:rFonts w:ascii="Times New Roman" w:hAnsi="Times New Roman" w:cs="Times New Roman"/>
          <w:sz w:val="24"/>
          <w:szCs w:val="24"/>
        </w:rPr>
        <w:t xml:space="preserve">dáme </w:t>
      </w:r>
      <w:r w:rsidR="00A46A01">
        <w:rPr>
          <w:rFonts w:ascii="Times New Roman" w:hAnsi="Times New Roman" w:cs="Times New Roman"/>
          <w:sz w:val="24"/>
          <w:szCs w:val="24"/>
        </w:rPr>
        <w:t xml:space="preserve">100 </w:t>
      </w:r>
      <w:r w:rsidR="00255523">
        <w:rPr>
          <w:rFonts w:ascii="Times New Roman" w:hAnsi="Times New Roman" w:cs="Times New Roman"/>
          <w:sz w:val="24"/>
          <w:szCs w:val="24"/>
        </w:rPr>
        <w:t>ml hexanu</w:t>
      </w:r>
      <w:r w:rsidR="00831A68">
        <w:rPr>
          <w:rFonts w:ascii="Times New Roman" w:hAnsi="Times New Roman" w:cs="Times New Roman"/>
          <w:sz w:val="24"/>
          <w:szCs w:val="24"/>
        </w:rPr>
        <w:t xml:space="preserve"> </w:t>
      </w:r>
      <w:r w:rsidR="00B44A57">
        <w:rPr>
          <w:rFonts w:ascii="Times New Roman" w:hAnsi="Times New Roman" w:cs="Times New Roman"/>
          <w:sz w:val="24"/>
          <w:szCs w:val="24"/>
        </w:rPr>
        <w:t xml:space="preserve">a přelijeme do dělící nálevky, kde pozorujeme dvě zřetelně ohraničené vrstvy. Dělící nálevku vyjmeme ze stojanu a </w:t>
      </w:r>
      <w:r w:rsidR="00B44A57" w:rsidRPr="00091A34">
        <w:rPr>
          <w:rFonts w:ascii="Times New Roman" w:hAnsi="Times New Roman" w:cs="Times New Roman"/>
          <w:b/>
          <w:sz w:val="24"/>
          <w:szCs w:val="24"/>
        </w:rPr>
        <w:t>opatrně</w:t>
      </w:r>
      <w:r w:rsidR="00B44A57">
        <w:rPr>
          <w:rFonts w:ascii="Times New Roman" w:hAnsi="Times New Roman" w:cs="Times New Roman"/>
          <w:sz w:val="24"/>
          <w:szCs w:val="24"/>
        </w:rPr>
        <w:t xml:space="preserve"> protřepáváme za současného průběžného odpouštění par pomocí kohoutu. Vložíme zpět do stojanu, necháme ustálit a následně oddělíme obě získané vrstvy do připravených kádinek, kvantitativně je přeneseme do varných baněk a odpaříme na rotační vakuové odparce do sucha. </w:t>
      </w:r>
      <w:proofErr w:type="spellStart"/>
      <w:r w:rsidR="00B44A57">
        <w:rPr>
          <w:rFonts w:ascii="Times New Roman" w:hAnsi="Times New Roman" w:cs="Times New Roman"/>
          <w:sz w:val="24"/>
          <w:szCs w:val="24"/>
        </w:rPr>
        <w:t>Methanolický</w:t>
      </w:r>
      <w:proofErr w:type="spellEnd"/>
      <w:r w:rsidR="00B44A57">
        <w:rPr>
          <w:rFonts w:ascii="Times New Roman" w:hAnsi="Times New Roman" w:cs="Times New Roman"/>
          <w:sz w:val="24"/>
          <w:szCs w:val="24"/>
        </w:rPr>
        <w:t xml:space="preserve"> podíl poté rozpustíme ve stejných objemových dílech (200 ml) chloroformu a vody</w:t>
      </w:r>
      <w:r w:rsidR="005B1727">
        <w:rPr>
          <w:rFonts w:ascii="Times New Roman" w:hAnsi="Times New Roman" w:cs="Times New Roman"/>
          <w:sz w:val="24"/>
          <w:szCs w:val="24"/>
        </w:rPr>
        <w:t xml:space="preserve"> </w:t>
      </w:r>
      <w:r w:rsidR="00B44A57">
        <w:rPr>
          <w:rFonts w:ascii="Times New Roman" w:hAnsi="Times New Roman" w:cs="Times New Roman"/>
          <w:sz w:val="24"/>
          <w:szCs w:val="24"/>
        </w:rPr>
        <w:t>a opět pozorujeme oddělování dvou nemísitelných kapalin.</w:t>
      </w:r>
      <w:r w:rsidR="005B1727">
        <w:rPr>
          <w:rFonts w:ascii="Times New Roman" w:hAnsi="Times New Roman" w:cs="Times New Roman"/>
          <w:sz w:val="24"/>
          <w:szCs w:val="24"/>
        </w:rPr>
        <w:t xml:space="preserve"> Provedeme vytřepání za současného odpouštění par, necháme ustálit, a j</w:t>
      </w:r>
      <w:r w:rsidR="00B44A57">
        <w:rPr>
          <w:rFonts w:ascii="Times New Roman" w:hAnsi="Times New Roman" w:cs="Times New Roman"/>
          <w:sz w:val="24"/>
          <w:szCs w:val="24"/>
        </w:rPr>
        <w:t xml:space="preserve">akmile jsou kapaliny viditelně odděleny, odpustíme chloroformovou vrstvu </w:t>
      </w:r>
      <w:r w:rsidR="005B1727">
        <w:rPr>
          <w:rFonts w:ascii="Times New Roman" w:hAnsi="Times New Roman" w:cs="Times New Roman"/>
          <w:sz w:val="24"/>
          <w:szCs w:val="24"/>
        </w:rPr>
        <w:t xml:space="preserve">do připravené kádinky. Chloroformový podíl odpaříme na rotační vakuové odparce do sucha, k vodnému zbytku přidáme stejný objemový díl (200 ml) </w:t>
      </w:r>
      <w:proofErr w:type="spellStart"/>
      <w:r w:rsidR="005B1727">
        <w:rPr>
          <w:rFonts w:ascii="Times New Roman" w:hAnsi="Times New Roman" w:cs="Times New Roman"/>
          <w:sz w:val="24"/>
          <w:szCs w:val="24"/>
        </w:rPr>
        <w:t>ethylacetátu</w:t>
      </w:r>
      <w:proofErr w:type="spellEnd"/>
      <w:r w:rsidR="005B1727">
        <w:rPr>
          <w:rFonts w:ascii="Times New Roman" w:hAnsi="Times New Roman" w:cs="Times New Roman"/>
          <w:sz w:val="24"/>
          <w:szCs w:val="24"/>
        </w:rPr>
        <w:t xml:space="preserve">. Po protřepání a oddělení obou vrstev je postupně odpustíme do připravených kádinek. </w:t>
      </w:r>
      <w:proofErr w:type="spellStart"/>
      <w:r w:rsidR="005B1727">
        <w:rPr>
          <w:rFonts w:ascii="Times New Roman" w:hAnsi="Times New Roman" w:cs="Times New Roman"/>
          <w:sz w:val="24"/>
          <w:szCs w:val="24"/>
        </w:rPr>
        <w:t>Ethylacetátový</w:t>
      </w:r>
      <w:proofErr w:type="spellEnd"/>
      <w:r w:rsidR="005B1727">
        <w:rPr>
          <w:rFonts w:ascii="Times New Roman" w:hAnsi="Times New Roman" w:cs="Times New Roman"/>
          <w:sz w:val="24"/>
          <w:szCs w:val="24"/>
        </w:rPr>
        <w:t xml:space="preserve"> podíl odpaříme na rotační vakuové odparce do sucha, z vodného podílu je zbytková voda vhodně odstraněna technikou </w:t>
      </w:r>
      <w:proofErr w:type="spellStart"/>
      <w:r w:rsidR="005B1727">
        <w:rPr>
          <w:rFonts w:ascii="Times New Roman" w:hAnsi="Times New Roman" w:cs="Times New Roman"/>
          <w:sz w:val="24"/>
          <w:szCs w:val="24"/>
        </w:rPr>
        <w:t>lyofilizace</w:t>
      </w:r>
      <w:proofErr w:type="spellEnd"/>
      <w:r w:rsidR="005B1727">
        <w:rPr>
          <w:rFonts w:ascii="Times New Roman" w:hAnsi="Times New Roman" w:cs="Times New Roman"/>
          <w:sz w:val="24"/>
          <w:szCs w:val="24"/>
        </w:rPr>
        <w:t xml:space="preserve">. Získané 4 podíly budou použity pro chromatografickou separaci v následujících cvičeních. </w:t>
      </w: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  <w:r w:rsidRPr="002503D9">
        <w:rPr>
          <w:rFonts w:ascii="Times New Roman" w:hAnsi="Times New Roman" w:cs="Times New Roman"/>
          <w:b/>
          <w:sz w:val="24"/>
          <w:szCs w:val="24"/>
        </w:rPr>
        <w:t>Nákres aparatury</w:t>
      </w:r>
      <w:r w:rsidR="00BB30D2">
        <w:rPr>
          <w:rFonts w:ascii="Times New Roman" w:hAnsi="Times New Roman" w:cs="Times New Roman"/>
          <w:b/>
          <w:sz w:val="24"/>
          <w:szCs w:val="24"/>
        </w:rPr>
        <w:t xml:space="preserve"> a schéma postupu</w:t>
      </w:r>
      <w:r w:rsidRPr="002503D9">
        <w:rPr>
          <w:rFonts w:ascii="Times New Roman" w:hAnsi="Times New Roman" w:cs="Times New Roman"/>
          <w:b/>
          <w:sz w:val="24"/>
          <w:szCs w:val="24"/>
        </w:rPr>
        <w:t>:</w:t>
      </w: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Pr="002503D9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B72312" w:rsidRDefault="00B72312" w:rsidP="00B15EB2">
      <w:pPr>
        <w:rPr>
          <w:rFonts w:ascii="Times New Roman" w:hAnsi="Times New Roman" w:cs="Times New Roman"/>
          <w:b/>
          <w:sz w:val="24"/>
          <w:szCs w:val="24"/>
        </w:rPr>
      </w:pPr>
    </w:p>
    <w:p w:rsidR="0058766F" w:rsidRDefault="00770C2F" w:rsidP="008312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626D2E" w:rsidRPr="0058766F" w:rsidRDefault="00831243" w:rsidP="008312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2. </w:t>
      </w:r>
      <w:r w:rsidR="005A4656">
        <w:rPr>
          <w:rFonts w:ascii="Times New Roman" w:hAnsi="Times New Roman" w:cs="Times New Roman"/>
          <w:b/>
          <w:sz w:val="32"/>
          <w:szCs w:val="32"/>
          <w:u w:val="single"/>
        </w:rPr>
        <w:t>Chromatografická analýza</w:t>
      </w:r>
      <w:r w:rsidR="00BB30D2">
        <w:rPr>
          <w:rFonts w:ascii="Times New Roman" w:hAnsi="Times New Roman" w:cs="Times New Roman"/>
          <w:b/>
          <w:sz w:val="32"/>
          <w:szCs w:val="32"/>
          <w:u w:val="single"/>
        </w:rPr>
        <w:t xml:space="preserve"> a separace</w:t>
      </w:r>
      <w:r w:rsidR="002503D9" w:rsidRPr="002503D9">
        <w:rPr>
          <w:rFonts w:ascii="Times New Roman" w:hAnsi="Times New Roman" w:cs="Times New Roman"/>
          <w:b/>
          <w:sz w:val="32"/>
          <w:szCs w:val="32"/>
          <w:u w:val="single"/>
        </w:rPr>
        <w:t xml:space="preserve"> rostlinných extraktů</w:t>
      </w:r>
    </w:p>
    <w:p w:rsidR="00626D2E" w:rsidRDefault="00626D2E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Analytická separační metoda, při níž dochází k rozdělování molekul analyzovaného vzorku mezi dvě vzájemně nemísitelné fáze, přičemž látky mají různou afinitu k jednotlivým fázím.</w:t>
      </w:r>
    </w:p>
    <w:p w:rsidR="00626D2E" w:rsidRDefault="00626D2E" w:rsidP="00626D2E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Fáze mobilní</w:t>
      </w:r>
      <w:r w:rsidR="00B235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D2E" w:rsidRDefault="00626D2E" w:rsidP="00626D2E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Fáze stacionární</w:t>
      </w:r>
      <w:r w:rsidR="00B235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D2E" w:rsidRDefault="00626D2E" w:rsidP="00626D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Dělení dle různých kritérií:</w:t>
      </w:r>
    </w:p>
    <w:p w:rsidR="00626D2E" w:rsidRDefault="00B235F0" w:rsidP="00626D2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charakteru stacionární fáze (SF)</w:t>
      </w:r>
    </w:p>
    <w:p w:rsidR="00626D2E" w:rsidRDefault="00626D2E" w:rsidP="00626D2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Uložena v ploše</w:t>
      </w:r>
    </w:p>
    <w:p w:rsidR="00626D2E" w:rsidRDefault="00626D2E" w:rsidP="00626D2E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Uložena v koloně</w:t>
      </w:r>
    </w:p>
    <w:p w:rsidR="00626D2E" w:rsidRDefault="00626D2E" w:rsidP="00626D2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6D2E" w:rsidRDefault="00626D2E" w:rsidP="00626D2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charakteru mobilní fáze (MF)</w:t>
      </w:r>
    </w:p>
    <w:p w:rsidR="00626D2E" w:rsidRDefault="00626D2E" w:rsidP="00626D2E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Kapalina</w:t>
      </w:r>
    </w:p>
    <w:p w:rsidR="00626D2E" w:rsidRDefault="00626D2E" w:rsidP="00626D2E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Plyn</w:t>
      </w:r>
    </w:p>
    <w:p w:rsidR="00626D2E" w:rsidRPr="00626D2E" w:rsidRDefault="00626D2E" w:rsidP="00626D2E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626D2E" w:rsidRDefault="00626D2E" w:rsidP="00626D2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Dle povahy sil, které způsobují dělení mezi SF a MF </w:t>
      </w:r>
    </w:p>
    <w:p w:rsidR="00626D2E" w:rsidRDefault="00626D2E" w:rsidP="00626D2E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Adsorpční</w:t>
      </w:r>
    </w:p>
    <w:p w:rsidR="00626D2E" w:rsidRDefault="00626D2E" w:rsidP="00626D2E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Rozdělovací</w:t>
      </w:r>
    </w:p>
    <w:p w:rsidR="00626D2E" w:rsidRDefault="00626D2E" w:rsidP="00626D2E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Iontová výměna</w:t>
      </w:r>
    </w:p>
    <w:p w:rsidR="00626D2E" w:rsidRDefault="00626D2E" w:rsidP="00626D2E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Vylučovací</w:t>
      </w:r>
    </w:p>
    <w:p w:rsidR="00103B1F" w:rsidRDefault="00626D2E" w:rsidP="00103B1F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Afinitní</w:t>
      </w:r>
    </w:p>
    <w:p w:rsidR="00103B1F" w:rsidRPr="00103B1F" w:rsidRDefault="00103B1F" w:rsidP="00103B1F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626D2E" w:rsidRPr="00626D2E" w:rsidRDefault="00626D2E" w:rsidP="00626D2E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požadovaného využití</w:t>
      </w:r>
      <w:r w:rsidRPr="00626D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D2E" w:rsidRDefault="00103B1F" w:rsidP="00626D2E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26D2E">
        <w:rPr>
          <w:rFonts w:ascii="Times New Roman" w:hAnsi="Times New Roman" w:cs="Times New Roman"/>
          <w:sz w:val="24"/>
          <w:szCs w:val="24"/>
        </w:rPr>
        <w:t>nalytická</w:t>
      </w:r>
    </w:p>
    <w:p w:rsidR="00626D2E" w:rsidRDefault="00626D2E" w:rsidP="00626D2E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Preparativní</w:t>
      </w:r>
    </w:p>
    <w:p w:rsidR="00ED4C45" w:rsidRDefault="00ED4C45" w:rsidP="00103B1F">
      <w:pPr>
        <w:rPr>
          <w:rFonts w:ascii="Times New Roman" w:hAnsi="Times New Roman" w:cs="Times New Roman"/>
          <w:sz w:val="24"/>
          <w:szCs w:val="24"/>
        </w:rPr>
      </w:pPr>
    </w:p>
    <w:p w:rsidR="00103B1F" w:rsidRDefault="00103B1F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TLC: chromatografie na tenké vrstvě, hojně rozšířená metoda v </w:t>
      </w:r>
      <w:r w:rsidR="00B235F0">
        <w:rPr>
          <w:rFonts w:ascii="Times New Roman" w:hAnsi="Times New Roman" w:cs="Times New Roman"/>
          <w:sz w:val="24"/>
          <w:szCs w:val="24"/>
        </w:rPr>
        <w:t>analýze sekundárních metabolitů.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35F0">
        <w:rPr>
          <w:rFonts w:ascii="Times New Roman" w:hAnsi="Times New Roman" w:cs="Times New Roman"/>
          <w:sz w:val="24"/>
          <w:szCs w:val="24"/>
        </w:rPr>
        <w:t>Provádí se v plošném uspořádání,</w:t>
      </w:r>
      <w:r>
        <w:rPr>
          <w:rFonts w:ascii="Times New Roman" w:hAnsi="Times New Roman" w:cs="Times New Roman"/>
          <w:sz w:val="24"/>
          <w:szCs w:val="24"/>
        </w:rPr>
        <w:t xml:space="preserve"> SF </w:t>
      </w:r>
      <w:r w:rsidR="00B235F0">
        <w:rPr>
          <w:rFonts w:ascii="Times New Roman" w:hAnsi="Times New Roman" w:cs="Times New Roman"/>
          <w:sz w:val="24"/>
          <w:szCs w:val="24"/>
        </w:rPr>
        <w:t xml:space="preserve">(nejčastěji silikagel) </w:t>
      </w:r>
      <w:r>
        <w:rPr>
          <w:rFonts w:ascii="Times New Roman" w:hAnsi="Times New Roman" w:cs="Times New Roman"/>
          <w:sz w:val="24"/>
          <w:szCs w:val="24"/>
        </w:rPr>
        <w:t>je v tenké vrstvě na inertním podkladu, kterým je kovová folie nebo sklo</w:t>
      </w:r>
      <w:r w:rsidR="00BB30D2">
        <w:rPr>
          <w:rFonts w:ascii="Times New Roman" w:hAnsi="Times New Roman" w:cs="Times New Roman"/>
          <w:sz w:val="24"/>
          <w:szCs w:val="24"/>
        </w:rPr>
        <w:t>.</w:t>
      </w:r>
    </w:p>
    <w:p w:rsidR="00103B1F" w:rsidRDefault="00103B1F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Chování látek separovaných pomocí TLC popisujeme pomocí tzv. retenčního faktoru (</w:t>
      </w:r>
      <w:proofErr w:type="spellStart"/>
      <w:r>
        <w:rPr>
          <w:rFonts w:ascii="Times New Roman" w:hAnsi="Times New Roman" w:cs="Times New Roman"/>
          <w:sz w:val="24"/>
          <w:szCs w:val="24"/>
        </w:rPr>
        <w:t>Rf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BB30D2">
        <w:rPr>
          <w:rFonts w:ascii="Times New Roman" w:hAnsi="Times New Roman" w:cs="Times New Roman"/>
          <w:sz w:val="24"/>
          <w:szCs w:val="24"/>
        </w:rPr>
        <w:t>.</w:t>
      </w:r>
    </w:p>
    <w:p w:rsidR="00103B1F" w:rsidRPr="00103B1F" w:rsidRDefault="00103B1F" w:rsidP="00103B1F">
      <w:pPr>
        <w:rPr>
          <w:rFonts w:ascii="Times New Roman" w:hAnsi="Times New Roman" w:cs="Times New Roman"/>
          <w:sz w:val="24"/>
          <w:szCs w:val="24"/>
          <w:u w:val="single"/>
        </w:rPr>
      </w:pPr>
      <w:r w:rsidRPr="00103B1F">
        <w:rPr>
          <w:rFonts w:ascii="Times New Roman" w:hAnsi="Times New Roman" w:cs="Times New Roman"/>
          <w:sz w:val="24"/>
          <w:szCs w:val="24"/>
          <w:u w:val="single"/>
        </w:rPr>
        <w:t>Retenční faktor:</w:t>
      </w:r>
    </w:p>
    <w:p w:rsidR="00103B1F" w:rsidRPr="00103B1F" w:rsidRDefault="00103B1F" w:rsidP="00103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Bezrozměrná veličina, pro každou látku je za přesně daných podmínek konstantní</w:t>
      </w:r>
    </w:p>
    <w:p w:rsidR="00626D2E" w:rsidRPr="00103B1F" w:rsidRDefault="00103B1F" w:rsidP="00626D2E">
      <w:pPr>
        <w:rPr>
          <w:rFonts w:ascii="Times New Roman" w:hAnsi="Times New Roman" w:cs="Times New Roman"/>
          <w:b/>
          <w:sz w:val="24"/>
          <w:szCs w:val="24"/>
        </w:rPr>
      </w:pPr>
      <w:r w:rsidRPr="00103B1F">
        <w:rPr>
          <w:rFonts w:ascii="Times New Roman" w:hAnsi="Times New Roman" w:cs="Times New Roman"/>
          <w:b/>
          <w:sz w:val="24"/>
          <w:szCs w:val="24"/>
        </w:rPr>
        <w:t>Výpočet:</w:t>
      </w:r>
    </w:p>
    <w:p w:rsidR="00626D2E" w:rsidRDefault="00626D2E" w:rsidP="002503D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D4C45" w:rsidRDefault="00ED4C45" w:rsidP="00103B1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26D2E" w:rsidRDefault="00103B1F" w:rsidP="00103B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Detekční metody pro TLC:</w:t>
      </w:r>
    </w:p>
    <w:p w:rsidR="00103B1F" w:rsidRPr="00103B1F" w:rsidRDefault="00103B1F" w:rsidP="00103B1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Nedestruktivní </w:t>
      </w:r>
    </w:p>
    <w:p w:rsidR="00103B1F" w:rsidRDefault="00103B1F" w:rsidP="00103B1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Destruktivní</w:t>
      </w:r>
    </w:p>
    <w:p w:rsidR="00103B1F" w:rsidRDefault="00103B1F" w:rsidP="00103B1F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Nespecifické</w:t>
      </w:r>
    </w:p>
    <w:p w:rsidR="00103B1F" w:rsidRDefault="00103B1F" w:rsidP="00103B1F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Specifické</w:t>
      </w:r>
    </w:p>
    <w:p w:rsidR="00ED4C45" w:rsidRDefault="00ED4C45" w:rsidP="00103B1F">
      <w:pPr>
        <w:rPr>
          <w:rFonts w:ascii="Times New Roman" w:hAnsi="Times New Roman" w:cs="Times New Roman"/>
          <w:sz w:val="24"/>
          <w:szCs w:val="24"/>
        </w:rPr>
      </w:pPr>
    </w:p>
    <w:p w:rsidR="00103B1F" w:rsidRDefault="005A4656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CC:</w:t>
      </w:r>
      <w:r w:rsidR="002908C2">
        <w:rPr>
          <w:rFonts w:ascii="Times New Roman" w:hAnsi="Times New Roman" w:cs="Times New Roman"/>
          <w:sz w:val="24"/>
          <w:szCs w:val="24"/>
        </w:rPr>
        <w:t xml:space="preserve"> typ chromatografie, kdy je SF uložena v</w:t>
      </w:r>
      <w:r w:rsidR="002703EC">
        <w:rPr>
          <w:rFonts w:ascii="Times New Roman" w:hAnsi="Times New Roman" w:cs="Times New Roman"/>
          <w:sz w:val="24"/>
          <w:szCs w:val="24"/>
        </w:rPr>
        <w:t xml:space="preserve"> skleněné </w:t>
      </w:r>
      <w:r w:rsidR="002908C2">
        <w:rPr>
          <w:rFonts w:ascii="Times New Roman" w:hAnsi="Times New Roman" w:cs="Times New Roman"/>
          <w:sz w:val="24"/>
          <w:szCs w:val="24"/>
        </w:rPr>
        <w:t xml:space="preserve">koloně, kde probíhá dělení látek. </w:t>
      </w:r>
      <w:r w:rsidR="002703EC">
        <w:rPr>
          <w:rFonts w:ascii="Times New Roman" w:hAnsi="Times New Roman" w:cs="Times New Roman"/>
          <w:sz w:val="24"/>
          <w:szCs w:val="24"/>
        </w:rPr>
        <w:t>K plnění kolony stacionární fází</w:t>
      </w:r>
      <w:r w:rsidR="00B235F0">
        <w:rPr>
          <w:rFonts w:ascii="Times New Roman" w:hAnsi="Times New Roman" w:cs="Times New Roman"/>
          <w:sz w:val="24"/>
          <w:szCs w:val="24"/>
        </w:rPr>
        <w:t xml:space="preserve"> </w:t>
      </w:r>
      <w:r w:rsidR="002703EC">
        <w:rPr>
          <w:rFonts w:ascii="Times New Roman" w:hAnsi="Times New Roman" w:cs="Times New Roman"/>
          <w:sz w:val="24"/>
          <w:szCs w:val="24"/>
        </w:rPr>
        <w:t xml:space="preserve">dochází přímo v laboratoři v čase potřeby. </w:t>
      </w:r>
      <w:r w:rsidR="002908C2">
        <w:rPr>
          <w:rFonts w:ascii="Times New Roman" w:hAnsi="Times New Roman" w:cs="Times New Roman"/>
          <w:sz w:val="24"/>
          <w:szCs w:val="24"/>
        </w:rPr>
        <w:t>Látky opakovaně přechází mezi SF a MF a na základě svých fyzikálně-chemických vlastností jsou různě dlouho zadržovány stacionární fází. MF přechází přes SF nejčastěji pomocí gravitace, příp. mírným přetlakem nebo podtlakem.</w:t>
      </w:r>
    </w:p>
    <w:p w:rsidR="00ED4C45" w:rsidRDefault="00ED4C45" w:rsidP="00831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65FD" w:rsidRPr="00B235F0" w:rsidRDefault="002703EC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HPLC: analytická metoda, při které dochází k dělení látek mezi </w:t>
      </w:r>
      <w:r w:rsidR="00BB30D2">
        <w:rPr>
          <w:rFonts w:ascii="Times New Roman" w:hAnsi="Times New Roman" w:cs="Times New Roman"/>
          <w:sz w:val="24"/>
          <w:szCs w:val="24"/>
        </w:rPr>
        <w:t xml:space="preserve">dvě </w:t>
      </w:r>
      <w:r>
        <w:rPr>
          <w:rFonts w:ascii="Times New Roman" w:hAnsi="Times New Roman" w:cs="Times New Roman"/>
          <w:sz w:val="24"/>
          <w:szCs w:val="24"/>
        </w:rPr>
        <w:t>vzájemně nemísitelné fáze (SF a MF), přičemž stacionární fáze s velmi malými částicemi o standartní velikosti homogenně vyplňuje kolonu (kolony pro HPLC jsou vyráběny</w:t>
      </w:r>
      <w:r w:rsidR="00B235F0">
        <w:rPr>
          <w:rFonts w:ascii="Times New Roman" w:hAnsi="Times New Roman" w:cs="Times New Roman"/>
          <w:sz w:val="24"/>
          <w:szCs w:val="24"/>
        </w:rPr>
        <w:t xml:space="preserve"> komerčně a jsou kovové</w:t>
      </w:r>
      <w:r>
        <w:rPr>
          <w:rFonts w:ascii="Times New Roman" w:hAnsi="Times New Roman" w:cs="Times New Roman"/>
          <w:sz w:val="24"/>
          <w:szCs w:val="24"/>
        </w:rPr>
        <w:t>) a mobilní fáze protéká kolonou za zvýšeného tlaku.</w:t>
      </w:r>
      <w:r w:rsidR="00B235F0">
        <w:rPr>
          <w:rFonts w:ascii="Times New Roman" w:hAnsi="Times New Roman" w:cs="Times New Roman"/>
          <w:sz w:val="24"/>
          <w:szCs w:val="24"/>
        </w:rPr>
        <w:t xml:space="preserve"> Zařízení pro HPLC jsou mnohem složitější než u klasické sloupcové chromatografie a jsou ovládána pomocí počítače.</w:t>
      </w:r>
      <w:r w:rsidRPr="00B235F0">
        <w:rPr>
          <w:rFonts w:ascii="Times New Roman" w:hAnsi="Times New Roman" w:cs="Times New Roman"/>
          <w:sz w:val="24"/>
          <w:szCs w:val="24"/>
        </w:rPr>
        <w:t xml:space="preserve"> </w:t>
      </w:r>
      <w:r w:rsidR="003F65FD" w:rsidRPr="00B235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D2E" w:rsidRDefault="00626D2E" w:rsidP="002503D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26D2E" w:rsidRDefault="00626D2E" w:rsidP="002503D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26D2E" w:rsidRDefault="00626D2E" w:rsidP="002503D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26D2E" w:rsidRDefault="00626D2E" w:rsidP="002503D9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26D2E" w:rsidRDefault="00626D2E" w:rsidP="00006527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31243" w:rsidRDefault="00831243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ED4C4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4656" w:rsidRPr="00ED4C45" w:rsidRDefault="002503D9" w:rsidP="00ED4C45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lastRenderedPageBreak/>
        <w:t>Úloha č.</w:t>
      </w:r>
      <w:r w:rsidR="00770C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1243">
        <w:rPr>
          <w:rFonts w:ascii="Times New Roman" w:hAnsi="Times New Roman" w:cs="Times New Roman"/>
          <w:b/>
          <w:sz w:val="32"/>
          <w:szCs w:val="32"/>
        </w:rPr>
        <w:t>6</w:t>
      </w:r>
      <w:r w:rsidRPr="002503D9">
        <w:rPr>
          <w:rFonts w:ascii="Times New Roman" w:hAnsi="Times New Roman" w:cs="Times New Roman"/>
          <w:b/>
          <w:sz w:val="32"/>
          <w:szCs w:val="32"/>
        </w:rPr>
        <w:t>:</w:t>
      </w:r>
    </w:p>
    <w:p w:rsidR="002503D9" w:rsidRDefault="002503D9" w:rsidP="00B235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t xml:space="preserve">TLC extraktu ze </w:t>
      </w:r>
      <w:r w:rsidRPr="002503D9">
        <w:rPr>
          <w:rFonts w:ascii="Times New Roman" w:hAnsi="Times New Roman" w:cs="Times New Roman"/>
          <w:b/>
          <w:i/>
          <w:sz w:val="32"/>
          <w:szCs w:val="32"/>
        </w:rPr>
        <w:t xml:space="preserve">Species </w:t>
      </w:r>
      <w:proofErr w:type="spellStart"/>
      <w:r w:rsidRPr="002503D9">
        <w:rPr>
          <w:rFonts w:ascii="Times New Roman" w:hAnsi="Times New Roman" w:cs="Times New Roman"/>
          <w:b/>
          <w:i/>
          <w:sz w:val="32"/>
          <w:szCs w:val="32"/>
        </w:rPr>
        <w:t>urologicae</w:t>
      </w:r>
      <w:proofErr w:type="spellEnd"/>
      <w:r w:rsidR="00BB30D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2503D9">
        <w:rPr>
          <w:rFonts w:ascii="Times New Roman" w:hAnsi="Times New Roman" w:cs="Times New Roman"/>
          <w:b/>
          <w:sz w:val="32"/>
          <w:szCs w:val="32"/>
        </w:rPr>
        <w:t>–</w:t>
      </w:r>
      <w:r w:rsidR="00BB30D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40008">
        <w:rPr>
          <w:rFonts w:ascii="Times New Roman" w:hAnsi="Times New Roman" w:cs="Times New Roman"/>
          <w:b/>
          <w:sz w:val="32"/>
          <w:szCs w:val="32"/>
        </w:rPr>
        <w:t>důkaz</w:t>
      </w:r>
      <w:r w:rsidRPr="002503D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2503D9">
        <w:rPr>
          <w:rFonts w:ascii="Times New Roman" w:hAnsi="Times New Roman" w:cs="Times New Roman"/>
          <w:b/>
          <w:sz w:val="32"/>
          <w:szCs w:val="32"/>
        </w:rPr>
        <w:t>arbutinu</w:t>
      </w:r>
      <w:proofErr w:type="spellEnd"/>
    </w:p>
    <w:p w:rsidR="00B235F0" w:rsidRPr="00B235F0" w:rsidRDefault="00B235F0" w:rsidP="00B235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03D9" w:rsidRPr="006F401A" w:rsidRDefault="002503D9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Zkoušený roztok:</w:t>
      </w:r>
      <w:r w:rsidR="006F40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401A">
        <w:rPr>
          <w:rFonts w:ascii="Times New Roman" w:hAnsi="Times New Roman" w:cs="Times New Roman"/>
          <w:sz w:val="24"/>
          <w:szCs w:val="24"/>
        </w:rPr>
        <w:t xml:space="preserve">Extrakt </w:t>
      </w:r>
      <w:r w:rsidR="006F401A" w:rsidRPr="006F401A">
        <w:rPr>
          <w:rFonts w:ascii="Times New Roman" w:hAnsi="Times New Roman" w:cs="Times New Roman"/>
          <w:i/>
          <w:sz w:val="24"/>
          <w:szCs w:val="24"/>
        </w:rPr>
        <w:t xml:space="preserve">Species </w:t>
      </w:r>
      <w:proofErr w:type="spellStart"/>
      <w:r w:rsidR="006F401A" w:rsidRPr="006F401A">
        <w:rPr>
          <w:rFonts w:ascii="Times New Roman" w:hAnsi="Times New Roman" w:cs="Times New Roman"/>
          <w:i/>
          <w:sz w:val="24"/>
          <w:szCs w:val="24"/>
        </w:rPr>
        <w:t>urologicae</w:t>
      </w:r>
      <w:proofErr w:type="spellEnd"/>
      <w:r w:rsidR="006F401A">
        <w:rPr>
          <w:rFonts w:ascii="Times New Roman" w:hAnsi="Times New Roman" w:cs="Times New Roman"/>
          <w:sz w:val="24"/>
          <w:szCs w:val="24"/>
        </w:rPr>
        <w:t xml:space="preserve"> připravený na předchozím cvičení</w:t>
      </w:r>
    </w:p>
    <w:p w:rsidR="006F401A" w:rsidRPr="006F401A" w:rsidRDefault="006F401A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Porovnávací roztok: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Methanolický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roztok </w:t>
      </w:r>
      <w:proofErr w:type="spellStart"/>
      <w:r>
        <w:rPr>
          <w:rFonts w:ascii="Times New Roman" w:hAnsi="Times New Roman" w:cs="Times New Roman"/>
          <w:sz w:val="24"/>
          <w:szCs w:val="24"/>
        </w:rPr>
        <w:t>arbutinu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 mg/10 ml)</w:t>
      </w:r>
    </w:p>
    <w:p w:rsidR="006F401A" w:rsidRPr="006F401A" w:rsidRDefault="006F401A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Vyvíjecí směs: </w:t>
      </w:r>
      <w:proofErr w:type="spellStart"/>
      <w:r>
        <w:rPr>
          <w:rFonts w:ascii="Times New Roman" w:hAnsi="Times New Roman" w:cs="Times New Roman"/>
          <w:sz w:val="24"/>
          <w:szCs w:val="24"/>
        </w:rPr>
        <w:t>Ethylacetát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methanol: voda (100:17:13) </w:t>
      </w:r>
    </w:p>
    <w:p w:rsidR="006F401A" w:rsidRPr="006F401A" w:rsidRDefault="006F401A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Detekční činidlo I: </w:t>
      </w:r>
      <w:r>
        <w:rPr>
          <w:rFonts w:ascii="Times New Roman" w:hAnsi="Times New Roman" w:cs="Times New Roman"/>
          <w:sz w:val="24"/>
          <w:szCs w:val="24"/>
        </w:rPr>
        <w:t xml:space="preserve">Diazotovaná kyselina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sulfanilová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(připravit v čase potřeby – k 5 ml kyseliny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sulfanilové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přidejte dusitan sodný do světle žlutého zabarvení roztoku)</w:t>
      </w:r>
    </w:p>
    <w:p w:rsidR="006F401A" w:rsidRDefault="006F401A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Detekční činidlo II: </w:t>
      </w:r>
      <w:proofErr w:type="spellStart"/>
      <w:r>
        <w:rPr>
          <w:rFonts w:ascii="Times New Roman" w:hAnsi="Times New Roman" w:cs="Times New Roman"/>
          <w:sz w:val="24"/>
          <w:szCs w:val="24"/>
        </w:rPr>
        <w:t>Ethanolový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roztok KOH</w:t>
      </w:r>
    </w:p>
    <w:p w:rsidR="006F401A" w:rsidRDefault="006F401A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Postup: </w:t>
      </w:r>
    </w:p>
    <w:p w:rsidR="006F401A" w:rsidRDefault="006F401A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TLC destičku se nanesou odděleně dvě skvrny zkoušeného a porovnávacího roztoku a vyvíjí se po dráze 10–12 cm (cca 1 cm pod horní okraj desky). Po vysušení fénem se postříká detekčním činidlem I a po 5 minutách činidlem II. Objeví se červené skvrny v</w:t>
      </w:r>
      <w:r w:rsidR="00A3207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místě</w:t>
      </w:r>
      <w:r w:rsidR="00A3207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kde se </w:t>
      </w:r>
      <w:r w:rsidRPr="00A32078">
        <w:rPr>
          <w:rFonts w:ascii="Times New Roman" w:hAnsi="Times New Roman" w:cs="Times New Roman"/>
          <w:sz w:val="24"/>
          <w:szCs w:val="24"/>
        </w:rPr>
        <w:t xml:space="preserve">nachází </w:t>
      </w:r>
      <w:proofErr w:type="spellStart"/>
      <w:r w:rsidRPr="00A32078">
        <w:rPr>
          <w:rFonts w:ascii="Times New Roman" w:hAnsi="Times New Roman" w:cs="Times New Roman"/>
          <w:sz w:val="24"/>
          <w:szCs w:val="24"/>
        </w:rPr>
        <w:t>arbutin</w:t>
      </w:r>
      <w:proofErr w:type="spellEnd"/>
      <w:r w:rsidRPr="00A32078">
        <w:rPr>
          <w:rFonts w:ascii="Times New Roman" w:hAnsi="Times New Roman" w:cs="Times New Roman"/>
          <w:sz w:val="24"/>
          <w:szCs w:val="24"/>
        </w:rPr>
        <w:t>.</w:t>
      </w:r>
    </w:p>
    <w:p w:rsidR="00C30FA0" w:rsidRPr="00C30FA0" w:rsidRDefault="00C30FA0" w:rsidP="00831A6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Spočítejte </w:t>
      </w:r>
      <w:r w:rsidRPr="00C30FA0">
        <w:rPr>
          <w:rFonts w:ascii="Times New Roman" w:hAnsi="Times New Roman" w:cs="Times New Roman"/>
          <w:sz w:val="24"/>
          <w:szCs w:val="24"/>
        </w:rPr>
        <w:t>R</w:t>
      </w:r>
      <w:r w:rsidRPr="00C30FA0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standartu a skvrny ve vzorku.</w:t>
      </w:r>
    </w:p>
    <w:p w:rsidR="006F401A" w:rsidRDefault="006F401A" w:rsidP="002503D9">
      <w:pPr>
        <w:rPr>
          <w:rFonts w:ascii="Times New Roman" w:hAnsi="Times New Roman" w:cs="Times New Roman"/>
          <w:b/>
          <w:sz w:val="24"/>
          <w:szCs w:val="24"/>
        </w:rPr>
      </w:pPr>
      <w:r w:rsidRPr="00A32078">
        <w:rPr>
          <w:rFonts w:ascii="Times New Roman" w:hAnsi="Times New Roman" w:cs="Times New Roman"/>
          <w:b/>
          <w:sz w:val="24"/>
          <w:szCs w:val="24"/>
        </w:rPr>
        <w:t>Výpočet R</w:t>
      </w:r>
      <w:r w:rsidRPr="00A32078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r w:rsidRPr="00A32078">
        <w:rPr>
          <w:rFonts w:ascii="Times New Roman" w:hAnsi="Times New Roman" w:cs="Times New Roman"/>
          <w:b/>
          <w:sz w:val="24"/>
          <w:szCs w:val="24"/>
        </w:rPr>
        <w:t xml:space="preserve"> standartu a skvrny v zkoušeném vzorku</w:t>
      </w:r>
      <w:r w:rsidR="00A32078" w:rsidRPr="00A32078">
        <w:rPr>
          <w:rFonts w:ascii="Times New Roman" w:hAnsi="Times New Roman" w:cs="Times New Roman"/>
          <w:b/>
          <w:sz w:val="24"/>
          <w:szCs w:val="24"/>
        </w:rPr>
        <w:t>:</w:t>
      </w: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ED4C45" w:rsidRDefault="00ED4C45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ED4C45" w:rsidRDefault="00ED4C45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ED4C45" w:rsidRDefault="00ED4C45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ED4C45" w:rsidRDefault="00ED4C45" w:rsidP="002503D9">
      <w:pPr>
        <w:rPr>
          <w:rFonts w:ascii="Times New Roman" w:hAnsi="Times New Roman" w:cs="Times New Roman"/>
          <w:b/>
          <w:sz w:val="24"/>
          <w:szCs w:val="24"/>
        </w:rPr>
      </w:pPr>
    </w:p>
    <w:p w:rsidR="00A32078" w:rsidRDefault="00A32078" w:rsidP="002503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103B1F" w:rsidRDefault="00103B1F" w:rsidP="002503D9">
      <w:pPr>
        <w:rPr>
          <w:rFonts w:ascii="Times New Roman" w:hAnsi="Times New Roman" w:cs="Times New Roman"/>
          <w:b/>
          <w:sz w:val="32"/>
          <w:szCs w:val="32"/>
        </w:rPr>
      </w:pPr>
    </w:p>
    <w:p w:rsidR="005A4656" w:rsidRDefault="00372E3B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lastRenderedPageBreak/>
        <w:t>Úloha</w:t>
      </w:r>
      <w:r>
        <w:rPr>
          <w:rFonts w:ascii="Times New Roman" w:hAnsi="Times New Roman" w:cs="Times New Roman"/>
          <w:b/>
          <w:sz w:val="32"/>
          <w:szCs w:val="32"/>
        </w:rPr>
        <w:t xml:space="preserve"> č.</w:t>
      </w:r>
      <w:r w:rsidR="00770C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1243">
        <w:rPr>
          <w:rFonts w:ascii="Times New Roman" w:hAnsi="Times New Roman" w:cs="Times New Roman"/>
          <w:b/>
          <w:sz w:val="32"/>
          <w:szCs w:val="32"/>
        </w:rPr>
        <w:t>7</w:t>
      </w:r>
      <w:r w:rsidRPr="002503D9">
        <w:rPr>
          <w:rFonts w:ascii="Times New Roman" w:hAnsi="Times New Roman" w:cs="Times New Roman"/>
          <w:b/>
          <w:sz w:val="32"/>
          <w:szCs w:val="32"/>
        </w:rPr>
        <w:t>:</w:t>
      </w:r>
    </w:p>
    <w:p w:rsidR="00A32078" w:rsidRDefault="00372E3B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3D9">
        <w:rPr>
          <w:rFonts w:ascii="Times New Roman" w:hAnsi="Times New Roman" w:cs="Times New Roman"/>
          <w:b/>
          <w:sz w:val="32"/>
          <w:szCs w:val="32"/>
        </w:rPr>
        <w:t>TLC extraktu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372E3B">
        <w:rPr>
          <w:rFonts w:ascii="Times New Roman" w:hAnsi="Times New Roman" w:cs="Times New Roman"/>
          <w:b/>
          <w:i/>
          <w:sz w:val="32"/>
          <w:szCs w:val="32"/>
        </w:rPr>
        <w:t>Urtica</w:t>
      </w:r>
      <w:proofErr w:type="spellEnd"/>
      <w:r w:rsidRPr="00372E3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372E3B">
        <w:rPr>
          <w:rFonts w:ascii="Times New Roman" w:hAnsi="Times New Roman" w:cs="Times New Roman"/>
          <w:b/>
          <w:i/>
          <w:sz w:val="32"/>
          <w:szCs w:val="32"/>
        </w:rPr>
        <w:t>dioica</w:t>
      </w:r>
      <w:proofErr w:type="spellEnd"/>
      <w:r w:rsidR="00BB30D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r w:rsidR="00BB30D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identifikace rostlinných barviv</w:t>
      </w:r>
    </w:p>
    <w:p w:rsidR="00372E3B" w:rsidRPr="00372E3B" w:rsidRDefault="00372E3B" w:rsidP="00250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Zkoušený roztok: </w:t>
      </w:r>
      <w:r>
        <w:rPr>
          <w:rFonts w:ascii="Times New Roman" w:hAnsi="Times New Roman" w:cs="Times New Roman"/>
          <w:sz w:val="24"/>
          <w:szCs w:val="24"/>
        </w:rPr>
        <w:t xml:space="preserve">Extrakt </w:t>
      </w:r>
      <w:proofErr w:type="spellStart"/>
      <w:r w:rsidRPr="00372E3B">
        <w:rPr>
          <w:rFonts w:ascii="Times New Roman" w:hAnsi="Times New Roman" w:cs="Times New Roman"/>
          <w:i/>
          <w:sz w:val="24"/>
          <w:szCs w:val="24"/>
        </w:rPr>
        <w:t>Urtica</w:t>
      </w:r>
      <w:proofErr w:type="spellEnd"/>
      <w:r w:rsidRPr="00372E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72E3B">
        <w:rPr>
          <w:rFonts w:ascii="Times New Roman" w:hAnsi="Times New Roman" w:cs="Times New Roman"/>
          <w:i/>
          <w:sz w:val="24"/>
          <w:szCs w:val="24"/>
        </w:rPr>
        <w:t>dioica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připravený na minulém cvičení</w:t>
      </w:r>
    </w:p>
    <w:p w:rsidR="00372E3B" w:rsidRDefault="00372E3B" w:rsidP="002503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Vyvíjecí směs: </w:t>
      </w:r>
      <w:r w:rsidRPr="00372E3B">
        <w:rPr>
          <w:rFonts w:ascii="Times New Roman" w:hAnsi="Times New Roman" w:cs="Times New Roman"/>
          <w:sz w:val="24"/>
          <w:szCs w:val="24"/>
        </w:rPr>
        <w:t xml:space="preserve">Ether: </w:t>
      </w:r>
      <w:proofErr w:type="spellStart"/>
      <w:r w:rsidRPr="00372E3B">
        <w:rPr>
          <w:rFonts w:ascii="Times New Roman" w:hAnsi="Times New Roman" w:cs="Times New Roman"/>
          <w:sz w:val="24"/>
          <w:szCs w:val="24"/>
        </w:rPr>
        <w:t>petrolether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(1:1)</w:t>
      </w:r>
    </w:p>
    <w:p w:rsidR="00372E3B" w:rsidRDefault="00372E3B" w:rsidP="002503D9">
      <w:pPr>
        <w:rPr>
          <w:rFonts w:ascii="Times New Roman" w:hAnsi="Times New Roman" w:cs="Times New Roman"/>
          <w:b/>
          <w:sz w:val="24"/>
          <w:szCs w:val="24"/>
        </w:rPr>
      </w:pPr>
      <w:r w:rsidRPr="00372E3B">
        <w:rPr>
          <w:rFonts w:ascii="Times New Roman" w:hAnsi="Times New Roman" w:cs="Times New Roman"/>
          <w:b/>
          <w:sz w:val="24"/>
          <w:szCs w:val="24"/>
        </w:rPr>
        <w:t>P</w:t>
      </w:r>
      <w:r w:rsidR="00ED4C45">
        <w:rPr>
          <w:rFonts w:ascii="Times New Roman" w:hAnsi="Times New Roman" w:cs="Times New Roman"/>
          <w:b/>
          <w:sz w:val="24"/>
          <w:szCs w:val="24"/>
        </w:rPr>
        <w:t>racovní p</w:t>
      </w:r>
      <w:r w:rsidRPr="00372E3B">
        <w:rPr>
          <w:rFonts w:ascii="Times New Roman" w:hAnsi="Times New Roman" w:cs="Times New Roman"/>
          <w:b/>
          <w:sz w:val="24"/>
          <w:szCs w:val="24"/>
        </w:rPr>
        <w:t>ostup:</w:t>
      </w:r>
    </w:p>
    <w:p w:rsidR="00372E3B" w:rsidRDefault="00372E3B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vrstvu se nanese zkoušený roztok. Nanáška musí být </w:t>
      </w:r>
      <w:r w:rsidR="00C30FA0">
        <w:rPr>
          <w:rFonts w:ascii="Times New Roman" w:hAnsi="Times New Roman" w:cs="Times New Roman"/>
          <w:sz w:val="24"/>
          <w:szCs w:val="24"/>
        </w:rPr>
        <w:t>natolik vysoká, aby byla dostatečně dobře patrná již po nanesení na start. TLC destička se vyvíjí po dráze 10–12 cm. Po vysušení při pokojové teplotě pozorujeme oddělené skvrny jednotlivých barviv.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07"/>
        <w:gridCol w:w="3027"/>
        <w:gridCol w:w="3028"/>
      </w:tblGrid>
      <w:tr w:rsidR="00C30FA0" w:rsidTr="00C30FA0">
        <w:tc>
          <w:tcPr>
            <w:tcW w:w="3070" w:type="dxa"/>
          </w:tcPr>
          <w:p w:rsidR="00C30FA0" w:rsidRP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30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1,0</w:t>
            </w:r>
          </w:p>
        </w:tc>
        <w:tc>
          <w:tcPr>
            <w:tcW w:w="3071" w:type="dxa"/>
          </w:tcPr>
          <w:p w:rsidR="00C30FA0" w:rsidRDefault="0068104C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C30FA0">
              <w:rPr>
                <w:rFonts w:ascii="Times New Roman" w:hAnsi="Times New Roman" w:cs="Times New Roman"/>
                <w:sz w:val="24"/>
                <w:szCs w:val="24"/>
              </w:rPr>
              <w:t>arotenoidy</w:t>
            </w:r>
          </w:p>
        </w:tc>
        <w:tc>
          <w:tcPr>
            <w:tcW w:w="3071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žlutá</w:t>
            </w:r>
          </w:p>
        </w:tc>
      </w:tr>
      <w:tr w:rsidR="00C30FA0" w:rsidTr="00C30FA0">
        <w:tc>
          <w:tcPr>
            <w:tcW w:w="3070" w:type="dxa"/>
          </w:tcPr>
          <w:p w:rsidR="00C30FA0" w:rsidRP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30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 w:rsidR="00C86C0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0,48</w:t>
            </w:r>
          </w:p>
        </w:tc>
        <w:tc>
          <w:tcPr>
            <w:tcW w:w="3071" w:type="dxa"/>
          </w:tcPr>
          <w:p w:rsidR="00C30FA0" w:rsidRDefault="0068104C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C30FA0">
              <w:rPr>
                <w:rFonts w:ascii="Times New Roman" w:hAnsi="Times New Roman" w:cs="Times New Roman"/>
                <w:sz w:val="24"/>
                <w:szCs w:val="24"/>
              </w:rPr>
              <w:t>eofytin</w:t>
            </w:r>
            <w:proofErr w:type="spellEnd"/>
          </w:p>
        </w:tc>
        <w:tc>
          <w:tcPr>
            <w:tcW w:w="3071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zelenohnědá</w:t>
            </w:r>
          </w:p>
        </w:tc>
      </w:tr>
      <w:tr w:rsidR="00C30FA0" w:rsidTr="00C30FA0">
        <w:tc>
          <w:tcPr>
            <w:tcW w:w="3070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30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0,35</w:t>
            </w:r>
          </w:p>
        </w:tc>
        <w:tc>
          <w:tcPr>
            <w:tcW w:w="3071" w:type="dxa"/>
          </w:tcPr>
          <w:p w:rsidR="00C30FA0" w:rsidRDefault="00C86C0C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Chlorofyl </w:t>
            </w:r>
            <w:r w:rsidR="00C30FA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071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zelenomodrá</w:t>
            </w:r>
          </w:p>
        </w:tc>
      </w:tr>
      <w:tr w:rsidR="00C30FA0" w:rsidTr="00C30FA0">
        <w:tc>
          <w:tcPr>
            <w:tcW w:w="3070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30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0,20</w:t>
            </w:r>
          </w:p>
        </w:tc>
        <w:tc>
          <w:tcPr>
            <w:tcW w:w="3071" w:type="dxa"/>
          </w:tcPr>
          <w:p w:rsidR="00C30FA0" w:rsidRDefault="00C86C0C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Chlorofyl </w:t>
            </w:r>
            <w:r w:rsidR="00C30FA0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071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zelenožlutá</w:t>
            </w:r>
          </w:p>
        </w:tc>
      </w:tr>
      <w:tr w:rsidR="00C30FA0" w:rsidTr="00C30FA0">
        <w:tc>
          <w:tcPr>
            <w:tcW w:w="3070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30FA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86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0,11-0</w:t>
            </w:r>
          </w:p>
        </w:tc>
        <w:tc>
          <w:tcPr>
            <w:tcW w:w="3071" w:type="dxa"/>
          </w:tcPr>
          <w:p w:rsidR="00C30FA0" w:rsidRDefault="0068104C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="00C30FA0">
              <w:rPr>
                <w:rFonts w:ascii="Times New Roman" w:hAnsi="Times New Roman" w:cs="Times New Roman"/>
                <w:sz w:val="24"/>
                <w:szCs w:val="24"/>
              </w:rPr>
              <w:t>anthofyly</w:t>
            </w:r>
            <w:proofErr w:type="spellEnd"/>
          </w:p>
        </w:tc>
        <w:tc>
          <w:tcPr>
            <w:tcW w:w="3071" w:type="dxa"/>
          </w:tcPr>
          <w:p w:rsidR="00C30FA0" w:rsidRDefault="00C30FA0" w:rsidP="00C30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světle zelená, žlutá</w:t>
            </w:r>
          </w:p>
        </w:tc>
      </w:tr>
    </w:tbl>
    <w:p w:rsidR="00C30FA0" w:rsidRPr="00372E3B" w:rsidRDefault="00C30FA0" w:rsidP="002503D9">
      <w:pPr>
        <w:rPr>
          <w:rFonts w:ascii="Times New Roman" w:hAnsi="Times New Roman" w:cs="Times New Roman"/>
          <w:sz w:val="24"/>
          <w:szCs w:val="24"/>
        </w:rPr>
      </w:pPr>
    </w:p>
    <w:p w:rsidR="00372E3B" w:rsidRDefault="00C30FA0" w:rsidP="00831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Spočítejte </w:t>
      </w:r>
      <w:r w:rsidRPr="00C30FA0">
        <w:rPr>
          <w:rFonts w:ascii="Times New Roman" w:hAnsi="Times New Roman" w:cs="Times New Roman"/>
          <w:sz w:val="24"/>
          <w:szCs w:val="24"/>
        </w:rPr>
        <w:t>R</w:t>
      </w:r>
      <w:r w:rsidRPr="00C30FA0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831A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hodnoty jednotlivých barviv na TLC destičce a zaznamenejte je do protokolu.</w:t>
      </w: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  <w:r w:rsidRPr="00A32078">
        <w:rPr>
          <w:rFonts w:ascii="Times New Roman" w:hAnsi="Times New Roman" w:cs="Times New Roman"/>
          <w:b/>
          <w:sz w:val="24"/>
          <w:szCs w:val="24"/>
        </w:rPr>
        <w:t>Výpočet R</w:t>
      </w:r>
      <w:r w:rsidRPr="00A32078">
        <w:rPr>
          <w:rFonts w:ascii="Times New Roman" w:hAnsi="Times New Roman" w:cs="Times New Roman"/>
          <w:b/>
          <w:sz w:val="24"/>
          <w:szCs w:val="24"/>
          <w:vertAlign w:val="subscript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 xml:space="preserve"> hodnot jednotlivých barviv</w:t>
      </w:r>
      <w:r w:rsidRPr="00A32078">
        <w:rPr>
          <w:rFonts w:ascii="Times New Roman" w:hAnsi="Times New Roman" w:cs="Times New Roman"/>
          <w:b/>
          <w:sz w:val="24"/>
          <w:szCs w:val="24"/>
        </w:rPr>
        <w:t>:</w:t>
      </w: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B235F0" w:rsidRDefault="00B235F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B235F0" w:rsidRDefault="00B235F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B235F0" w:rsidRDefault="00B235F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ED4C45" w:rsidRDefault="00ED4C45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C30FA0" w:rsidRDefault="00C30FA0" w:rsidP="00C30FA0">
      <w:pPr>
        <w:rPr>
          <w:rFonts w:ascii="Times New Roman" w:hAnsi="Times New Roman" w:cs="Times New Roman"/>
          <w:b/>
          <w:sz w:val="24"/>
          <w:szCs w:val="24"/>
        </w:rPr>
      </w:pPr>
    </w:p>
    <w:p w:rsidR="005A4656" w:rsidRPr="00B235F0" w:rsidRDefault="00C30FA0" w:rsidP="005A46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66F" w:rsidRPr="002908C2" w:rsidRDefault="0058766F" w:rsidP="005876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 8</w:t>
      </w:r>
      <w:r w:rsidRPr="002908C2">
        <w:rPr>
          <w:rFonts w:ascii="Times New Roman" w:hAnsi="Times New Roman" w:cs="Times New Roman"/>
          <w:b/>
          <w:sz w:val="32"/>
          <w:szCs w:val="32"/>
        </w:rPr>
        <w:t>:</w:t>
      </w:r>
    </w:p>
    <w:p w:rsidR="0058766F" w:rsidRDefault="0058766F" w:rsidP="005876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Preparativní TLC extraktu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Paulownia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tomentosa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– izolace látek flavonoidní povahy</w:t>
      </w:r>
    </w:p>
    <w:p w:rsidR="0058766F" w:rsidRDefault="0058766F" w:rsidP="005876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Chromatografické destičky lze využít jak pro analytické, tak pro preparativní účely. V případě analytického TLC zjišťujeme, zdali je analyzovaná látka totožná s referenčním standardem, případně v jakém množství je zastoupena v analyzované frakci. Cílem preparativní TLC je po vyvinutí destičky izolace látky ze směsi.</w:t>
      </w:r>
    </w:p>
    <w:p w:rsidR="0058766F" w:rsidRDefault="0058766F" w:rsidP="005876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této úloze budeme provádět preparativní TLC frakce získané pomocí sloupcové chromatografie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methanolového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podílu extraktu paulovnie, s cílem izolovat látky flavonoidní povahy, které budeme následně analyzovat pomocí vysoce účinné kapalinové chromatografie (HPLC).</w:t>
      </w:r>
    </w:p>
    <w:p w:rsidR="0058766F" w:rsidRDefault="0058766F" w:rsidP="005876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Zkoušený roztok: </w:t>
      </w:r>
      <w:r>
        <w:rPr>
          <w:rFonts w:ascii="Times New Roman" w:hAnsi="Times New Roman" w:cs="Times New Roman"/>
          <w:sz w:val="24"/>
          <w:szCs w:val="24"/>
        </w:rPr>
        <w:t xml:space="preserve">10 mg frakce ze sloupcové chromatografie rozpuštěné v 0,5 ml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methanolu</w:t>
      </w:r>
      <w:proofErr w:type="spellEnd"/>
    </w:p>
    <w:p w:rsidR="0058766F" w:rsidRDefault="0058766F" w:rsidP="0058766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Vyvíjecí směs: </w:t>
      </w:r>
      <w:r>
        <w:rPr>
          <w:rFonts w:ascii="Times New Roman" w:hAnsi="Times New Roman" w:cs="Times New Roman"/>
          <w:sz w:val="24"/>
          <w:szCs w:val="24"/>
        </w:rPr>
        <w:t xml:space="preserve">Chloroform: </w:t>
      </w:r>
      <w:proofErr w:type="spellStart"/>
      <w:r>
        <w:rPr>
          <w:rFonts w:ascii="Times New Roman" w:hAnsi="Times New Roman" w:cs="Times New Roman"/>
          <w:sz w:val="24"/>
          <w:szCs w:val="24"/>
        </w:rPr>
        <w:t>ethylacetát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(9:1)</w:t>
      </w:r>
    </w:p>
    <w:p w:rsidR="0058766F" w:rsidRDefault="0058766F" w:rsidP="005876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Postup: </w:t>
      </w:r>
      <w:r>
        <w:rPr>
          <w:rFonts w:ascii="Times New Roman" w:hAnsi="Times New Roman" w:cs="Times New Roman"/>
          <w:sz w:val="24"/>
          <w:szCs w:val="24"/>
        </w:rPr>
        <w:t>Na start chromatografické desky naneseme pomocí pipety vzorek. Na rozdíl od analytického TLC budeme pro preparativní účely nanášet vzorek v pruzích po celé délce startu a následně na krátkou dobu vložíme do kádinky s 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methanolem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 „vyrovnání“ pruhu na startu. TLC destičku vysušíme a necháme vyvíjet v mobilní fázi po dráze 10 cm. Po vysušení při pokojové teplotě detektujeme chromatogram pod UV lampou a zaznačíme polohu pásů pomocí tužky. Následně pomocí kopistky seškrábneme jednotlivé pásy a získaný silikagel přeneseme do připravené </w:t>
      </w:r>
      <w:proofErr w:type="spellStart"/>
      <w:r>
        <w:rPr>
          <w:rFonts w:ascii="Times New Roman" w:hAnsi="Times New Roman" w:cs="Times New Roman"/>
          <w:sz w:val="24"/>
          <w:szCs w:val="24"/>
        </w:rPr>
        <w:t>eppendorfky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0,5 ml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methanolu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Po centrifugaci přeneseme získaný </w:t>
      </w:r>
      <w:proofErr w:type="spellStart"/>
      <w:r>
        <w:rPr>
          <w:rFonts w:ascii="Times New Roman" w:hAnsi="Times New Roman" w:cs="Times New Roman"/>
          <w:sz w:val="24"/>
          <w:szCs w:val="24"/>
        </w:rPr>
        <w:t>supernatant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skleněného insertu ve </w:t>
      </w:r>
      <w:proofErr w:type="spellStart"/>
      <w:r>
        <w:rPr>
          <w:rFonts w:ascii="Times New Roman" w:hAnsi="Times New Roman" w:cs="Times New Roman"/>
          <w:sz w:val="24"/>
          <w:szCs w:val="24"/>
        </w:rPr>
        <w:t>vialce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vzorek dále analyzujeme pomocí HPLC.</w:t>
      </w: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66F" w:rsidRPr="0058766F" w:rsidRDefault="0058766F" w:rsidP="00587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2908C2" w:rsidRPr="002908C2" w:rsidRDefault="0058766F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 9</w:t>
      </w:r>
      <w:r w:rsidR="002908C2" w:rsidRPr="002908C2">
        <w:rPr>
          <w:rFonts w:ascii="Times New Roman" w:hAnsi="Times New Roman" w:cs="Times New Roman"/>
          <w:b/>
          <w:sz w:val="32"/>
          <w:szCs w:val="32"/>
        </w:rPr>
        <w:t>:</w:t>
      </w:r>
    </w:p>
    <w:p w:rsidR="005A4656" w:rsidRPr="002908C2" w:rsidRDefault="005A4656" w:rsidP="005A46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8C2">
        <w:rPr>
          <w:rFonts w:ascii="Times New Roman" w:hAnsi="Times New Roman" w:cs="Times New Roman"/>
          <w:b/>
          <w:sz w:val="32"/>
          <w:szCs w:val="32"/>
        </w:rPr>
        <w:t>Sloupcová chromatografie</w:t>
      </w:r>
      <w:r w:rsidR="0024511F">
        <w:rPr>
          <w:rFonts w:ascii="Times New Roman" w:hAnsi="Times New Roman" w:cs="Times New Roman"/>
          <w:b/>
          <w:sz w:val="32"/>
          <w:szCs w:val="32"/>
        </w:rPr>
        <w:t xml:space="preserve"> (CC)</w:t>
      </w:r>
      <w:r w:rsidRPr="002908C2">
        <w:rPr>
          <w:rFonts w:ascii="Times New Roman" w:hAnsi="Times New Roman" w:cs="Times New Roman"/>
          <w:b/>
          <w:sz w:val="32"/>
          <w:szCs w:val="32"/>
        </w:rPr>
        <w:t>, izolace karotenoidních barviv z </w:t>
      </w:r>
      <w:proofErr w:type="spellStart"/>
      <w:r w:rsidRPr="002908C2">
        <w:rPr>
          <w:rFonts w:ascii="Times New Roman" w:hAnsi="Times New Roman" w:cs="Times New Roman"/>
          <w:b/>
          <w:i/>
          <w:sz w:val="32"/>
          <w:szCs w:val="32"/>
        </w:rPr>
        <w:t>Urticae</w:t>
      </w:r>
      <w:proofErr w:type="spellEnd"/>
      <w:r w:rsidRPr="002908C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2908C2">
        <w:rPr>
          <w:rFonts w:ascii="Times New Roman" w:hAnsi="Times New Roman" w:cs="Times New Roman"/>
          <w:b/>
          <w:i/>
          <w:sz w:val="32"/>
          <w:szCs w:val="32"/>
        </w:rPr>
        <w:t>folium</w:t>
      </w:r>
      <w:proofErr w:type="spellEnd"/>
    </w:p>
    <w:p w:rsidR="005A4656" w:rsidRDefault="005A4656" w:rsidP="00103B1F">
      <w:pPr>
        <w:rPr>
          <w:rFonts w:ascii="Times New Roman" w:hAnsi="Times New Roman" w:cs="Times New Roman"/>
          <w:sz w:val="24"/>
          <w:szCs w:val="24"/>
        </w:rPr>
      </w:pPr>
    </w:p>
    <w:p w:rsidR="0024511F" w:rsidRDefault="0024511F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Extrakt z</w:t>
      </w:r>
      <w:r w:rsidR="00C42B0A">
        <w:rPr>
          <w:rFonts w:ascii="Times New Roman" w:hAnsi="Times New Roman" w:cs="Times New Roman"/>
          <w:sz w:val="24"/>
          <w:szCs w:val="24"/>
        </w:rPr>
        <w:t> kopřivových listů</w:t>
      </w:r>
      <w:r>
        <w:rPr>
          <w:rFonts w:ascii="Times New Roman" w:hAnsi="Times New Roman" w:cs="Times New Roman"/>
          <w:sz w:val="24"/>
          <w:szCs w:val="24"/>
        </w:rPr>
        <w:t xml:space="preserve"> obsahuje chlorofyl, který je směsí dvou látek: modrozeleného chlorofylu A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světlezeleného chlorofylu B. Kromě toho obsahuje žlutá barviva </w:t>
      </w:r>
      <w:proofErr w:type="spellStart"/>
      <w:r>
        <w:rPr>
          <w:rFonts w:ascii="Times New Roman" w:hAnsi="Times New Roman" w:cs="Times New Roman"/>
          <w:sz w:val="24"/>
          <w:szCs w:val="24"/>
        </w:rPr>
        <w:t>xanthofyly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karoteny. Jednotlivá barviva lze od sebe úspěšně oddělit metodou sloupcové chromatografie na silikagelu. </w:t>
      </w:r>
    </w:p>
    <w:p w:rsidR="0024511F" w:rsidRDefault="0024511F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Cílem tohoto cvičení je izolace žlutých karotenoidních barviv pomocí sloupcové chromatografie. Získaná barviva budou použita na dalším cvičení pro </w:t>
      </w:r>
      <w:r w:rsidR="00C42B0A">
        <w:rPr>
          <w:rFonts w:ascii="Times New Roman" w:hAnsi="Times New Roman" w:cs="Times New Roman"/>
          <w:sz w:val="24"/>
          <w:szCs w:val="24"/>
        </w:rPr>
        <w:t>stanovení obsahu</w:t>
      </w:r>
      <w:r>
        <w:rPr>
          <w:rFonts w:ascii="Times New Roman" w:hAnsi="Times New Roman" w:cs="Times New Roman"/>
          <w:sz w:val="24"/>
          <w:szCs w:val="24"/>
        </w:rPr>
        <w:t xml:space="preserve"> pomocí spektrofotometrických metod.</w:t>
      </w:r>
    </w:p>
    <w:p w:rsidR="0024511F" w:rsidRDefault="0024511F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 w:rsidRPr="0024511F">
        <w:rPr>
          <w:rFonts w:ascii="Times New Roman" w:hAnsi="Times New Roman" w:cs="Times New Roman"/>
          <w:b/>
          <w:sz w:val="24"/>
          <w:szCs w:val="24"/>
        </w:rPr>
        <w:t>Zkoušený vzorek:</w:t>
      </w:r>
      <w:r>
        <w:rPr>
          <w:rFonts w:ascii="Times New Roman" w:hAnsi="Times New Roman" w:cs="Times New Roman"/>
          <w:sz w:val="24"/>
          <w:szCs w:val="24"/>
        </w:rPr>
        <w:t xml:space="preserve"> Extrakt </w:t>
      </w:r>
      <w:proofErr w:type="spellStart"/>
      <w:r w:rsidRPr="005E294C">
        <w:rPr>
          <w:rFonts w:ascii="Times New Roman" w:hAnsi="Times New Roman" w:cs="Times New Roman"/>
          <w:i/>
          <w:sz w:val="24"/>
          <w:szCs w:val="24"/>
        </w:rPr>
        <w:t>Urticae</w:t>
      </w:r>
      <w:proofErr w:type="spellEnd"/>
      <w:r w:rsidRPr="005E294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294C">
        <w:rPr>
          <w:rFonts w:ascii="Times New Roman" w:hAnsi="Times New Roman" w:cs="Times New Roman"/>
          <w:i/>
          <w:sz w:val="24"/>
          <w:szCs w:val="24"/>
        </w:rPr>
        <w:t>folium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připravený na předchozím cvičení</w:t>
      </w:r>
    </w:p>
    <w:p w:rsidR="0024511F" w:rsidRDefault="0024511F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 w:rsidRPr="0024511F">
        <w:rPr>
          <w:rFonts w:ascii="Times New Roman" w:hAnsi="Times New Roman" w:cs="Times New Roman"/>
          <w:b/>
          <w:sz w:val="24"/>
          <w:szCs w:val="24"/>
        </w:rPr>
        <w:t>Stacionární fáze:</w:t>
      </w:r>
      <w:r>
        <w:rPr>
          <w:rFonts w:ascii="Times New Roman" w:hAnsi="Times New Roman" w:cs="Times New Roman"/>
          <w:sz w:val="24"/>
          <w:szCs w:val="24"/>
        </w:rPr>
        <w:t xml:space="preserve"> silikagel</w:t>
      </w:r>
    </w:p>
    <w:p w:rsidR="0024511F" w:rsidRDefault="0024511F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 w:rsidRPr="0024511F">
        <w:rPr>
          <w:rFonts w:ascii="Times New Roman" w:hAnsi="Times New Roman" w:cs="Times New Roman"/>
          <w:b/>
          <w:sz w:val="24"/>
          <w:szCs w:val="24"/>
        </w:rPr>
        <w:t>Mobilní fáze:</w:t>
      </w:r>
      <w:r w:rsidR="00C42B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42B0A">
        <w:rPr>
          <w:rFonts w:ascii="Times New Roman" w:hAnsi="Times New Roman" w:cs="Times New Roman"/>
          <w:sz w:val="24"/>
          <w:szCs w:val="24"/>
        </w:rPr>
        <w:t xml:space="preserve">Ether : </w:t>
      </w:r>
      <w:proofErr w:type="spellStart"/>
      <w:r w:rsidR="00C42B0A">
        <w:rPr>
          <w:rFonts w:ascii="Times New Roman" w:hAnsi="Times New Roman" w:cs="Times New Roman"/>
          <w:sz w:val="24"/>
          <w:szCs w:val="24"/>
        </w:rPr>
        <w:t>petrolether</w:t>
      </w:r>
      <w:proofErr w:type="spellEnd"/>
      <w:proofErr w:type="gramEnd"/>
      <w:r w:rsidR="00C42B0A">
        <w:rPr>
          <w:rFonts w:ascii="Times New Roman" w:hAnsi="Times New Roman" w:cs="Times New Roman"/>
          <w:sz w:val="24"/>
          <w:szCs w:val="24"/>
        </w:rPr>
        <w:t xml:space="preserve"> (1</w:t>
      </w:r>
      <w:r>
        <w:rPr>
          <w:rFonts w:ascii="Times New Roman" w:hAnsi="Times New Roman" w:cs="Times New Roman"/>
          <w:sz w:val="24"/>
          <w:szCs w:val="24"/>
        </w:rPr>
        <w:t>:1)</w:t>
      </w:r>
    </w:p>
    <w:p w:rsidR="003532C6" w:rsidRDefault="003532C6" w:rsidP="00BB42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Pracovní postup: </w:t>
      </w:r>
    </w:p>
    <w:p w:rsidR="0024511F" w:rsidRDefault="003532C6" w:rsidP="00BB42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24511F" w:rsidRPr="0024511F">
        <w:rPr>
          <w:rFonts w:ascii="Times New Roman" w:hAnsi="Times New Roman" w:cs="Times New Roman"/>
          <w:b/>
          <w:sz w:val="24"/>
          <w:szCs w:val="24"/>
        </w:rPr>
        <w:t>říprava kolony:</w:t>
      </w:r>
      <w:r w:rsidR="002451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532C6" w:rsidRDefault="0024511F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Zúžený konec těsně na</w:t>
      </w:r>
      <w:r w:rsidR="006F0930">
        <w:rPr>
          <w:rFonts w:ascii="Times New Roman" w:hAnsi="Times New Roman" w:cs="Times New Roman"/>
          <w:sz w:val="24"/>
          <w:szCs w:val="24"/>
        </w:rPr>
        <w:t>d kohoutem ucpěte kouskem vaty, kohout kolony uzavřete, do kolony nalijte přibližně 10 ml mobilní fáze a přesvědčte se, že kohout neprotéká a vata nevyplave.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000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omocí dlouhé skleněné tyčinky opatrně vytlačte z vaty všechen vzduch. Do kádinky na 100 ml nasypte </w:t>
      </w:r>
      <w:r w:rsidR="003532C6">
        <w:rPr>
          <w:rFonts w:ascii="Times New Roman" w:hAnsi="Times New Roman" w:cs="Times New Roman"/>
          <w:sz w:val="24"/>
          <w:szCs w:val="24"/>
        </w:rPr>
        <w:t xml:space="preserve">přibližně </w:t>
      </w:r>
      <w:r w:rsidR="00C42B0A">
        <w:rPr>
          <w:rFonts w:ascii="Times New Roman" w:hAnsi="Times New Roman" w:cs="Times New Roman"/>
          <w:sz w:val="24"/>
          <w:szCs w:val="24"/>
        </w:rPr>
        <w:t>3</w:t>
      </w:r>
      <w:r w:rsidR="003532C6">
        <w:rPr>
          <w:rFonts w:ascii="Times New Roman" w:hAnsi="Times New Roman" w:cs="Times New Roman"/>
          <w:sz w:val="24"/>
          <w:szCs w:val="24"/>
        </w:rPr>
        <w:t>0 ml silikagelu a přilévejte (za současného míchání suspenze skleněnou tyčinkou) přibližně 60 ml mobilní fáze tak, aby hmota nebyla příliš tuhá a mohla téci do kolony. Jakmile se už ze silikagelu neuvolňují vzduchové bubliny (není slyšet syčení), nalijte suspenzi po částech nálevkou do kolony, otevřete kohout a nechte silikagel usadit. Jakmile povrch stacionární fáze dále neklesá a hladina mobilní fáze dosáhla 1 cm nad úroveň stacionární fáze, kohout uzavřete. Na povrch silikagelu nyní opatrně spusťte připravené kolečko filtračního papíru s rozměry přesně stejnými, jaký je průměr kolony.</w:t>
      </w:r>
    </w:p>
    <w:p w:rsidR="0024511F" w:rsidRDefault="003532C6" w:rsidP="00BB42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32C6">
        <w:rPr>
          <w:rFonts w:ascii="Times New Roman" w:hAnsi="Times New Roman" w:cs="Times New Roman"/>
          <w:b/>
          <w:sz w:val="24"/>
          <w:szCs w:val="24"/>
        </w:rPr>
        <w:t xml:space="preserve"> Příprava vzorku:</w:t>
      </w:r>
    </w:p>
    <w:p w:rsidR="003532C6" w:rsidRDefault="003532C6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Vzorek byl získán na předchozím cvičení extrakcí kopřivových listů acetonem v </w:t>
      </w:r>
      <w:proofErr w:type="spellStart"/>
      <w:r>
        <w:rPr>
          <w:rFonts w:ascii="Times New Roman" w:hAnsi="Times New Roman" w:cs="Times New Roman"/>
          <w:sz w:val="24"/>
          <w:szCs w:val="24"/>
        </w:rPr>
        <w:t>Soxhletově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extraktoru po dobu 4 hodin. Po extrakci byl vysušen bezvodým síranem sodným, zfiltrován a následně odpařen na objem cca 10 ml.</w:t>
      </w:r>
    </w:p>
    <w:p w:rsidR="003532C6" w:rsidRDefault="003532C6" w:rsidP="002908C2">
      <w:pPr>
        <w:rPr>
          <w:rFonts w:ascii="Times New Roman" w:hAnsi="Times New Roman" w:cs="Times New Roman"/>
          <w:b/>
          <w:sz w:val="24"/>
          <w:szCs w:val="24"/>
        </w:rPr>
      </w:pPr>
      <w:r w:rsidRPr="003532C6">
        <w:rPr>
          <w:rFonts w:ascii="Times New Roman" w:hAnsi="Times New Roman" w:cs="Times New Roman"/>
          <w:b/>
          <w:sz w:val="24"/>
          <w:szCs w:val="24"/>
        </w:rPr>
        <w:t>Nanášení vzorku:</w:t>
      </w:r>
    </w:p>
    <w:p w:rsidR="003532C6" w:rsidRDefault="003532C6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Otevřete kohout kolony a nechte mobilní fázi dosáhnout těsně k povrchu silikagelu, kohout uzavřete. Do pipety naberte pomocí balonku 0,2 ml vzorku a opatrně naneste do středu </w:t>
      </w:r>
      <w:r w:rsidR="004B2C71">
        <w:rPr>
          <w:rFonts w:ascii="Times New Roman" w:hAnsi="Times New Roman" w:cs="Times New Roman"/>
          <w:sz w:val="24"/>
          <w:szCs w:val="24"/>
        </w:rPr>
        <w:t xml:space="preserve">filtračního papíru na začátku kolony tak, aby se povrch silikagelu neporušil a nechte vsáknout. </w:t>
      </w:r>
      <w:r w:rsidR="004B2C71">
        <w:rPr>
          <w:rFonts w:ascii="Times New Roman" w:hAnsi="Times New Roman" w:cs="Times New Roman"/>
          <w:sz w:val="24"/>
          <w:szCs w:val="24"/>
        </w:rPr>
        <w:lastRenderedPageBreak/>
        <w:t>Opatrně převrstvěte 1 ml mobilní fáze a opět nechte vsáknout, zopakujte totéž ještě minimálně jednou do té doby, než se mobilní fáze přestane barvit. Při této činnosti je důležité, aby byl kohout střídavě otevřen a uzavřen, aby nedošlo k vyschnutí povrchu silikagelu. Opatrně doplňte kolonu mobilní fází. Otevřete kohout a nastavte rychlost jeho průtoku na přibližně 40 kapek/min.</w:t>
      </w:r>
    </w:p>
    <w:p w:rsidR="004B2C71" w:rsidRDefault="004B2C71" w:rsidP="00BB42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B2C71">
        <w:rPr>
          <w:rFonts w:ascii="Times New Roman" w:hAnsi="Times New Roman" w:cs="Times New Roman"/>
          <w:b/>
          <w:sz w:val="24"/>
          <w:szCs w:val="24"/>
        </w:rPr>
        <w:t>Izolace karotenoidních barviv:</w:t>
      </w:r>
    </w:p>
    <w:p w:rsidR="004B2C71" w:rsidRDefault="004B2C71" w:rsidP="00BB42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Mobilní fázi jímáme do zkumavek či vialek po frakcích o objemu 10 ml. Vzhledem k tomu, že karotenoidní barviva jdou v tomto případě s čelem rozpouštědla, můžeme si dovolit jímat několik prvních frakcí dohromady do kádinky a použít je znova jako mobilní fázi. Jakmile se dostane žlutá zóna karotenoidních barviv 3 cm nad zúženou část kolony, začneme jímat do </w:t>
      </w:r>
      <w:r w:rsidR="00747352">
        <w:rPr>
          <w:rFonts w:ascii="Times New Roman" w:hAnsi="Times New Roman" w:cs="Times New Roman"/>
          <w:sz w:val="24"/>
          <w:szCs w:val="24"/>
        </w:rPr>
        <w:t>připravené lahvičky frakci karotenoidů.</w:t>
      </w:r>
    </w:p>
    <w:p w:rsidR="004B2C71" w:rsidRDefault="004B2C71" w:rsidP="002908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koloně můžeme pozorovat několik barevných zón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06"/>
        <w:gridCol w:w="3027"/>
        <w:gridCol w:w="3029"/>
      </w:tblGrid>
      <w:tr w:rsidR="004B2C71" w:rsidTr="004B2C71">
        <w:tc>
          <w:tcPr>
            <w:tcW w:w="3070" w:type="dxa"/>
          </w:tcPr>
          <w:p w:rsidR="004B2C71" w:rsidRPr="004B2C71" w:rsidRDefault="004B2C71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B2C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="00D168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D16829">
              <w:rPr>
                <w:rFonts w:ascii="Times New Roman" w:hAnsi="Times New Roman" w:cs="Times New Roman"/>
                <w:sz w:val="24"/>
                <w:szCs w:val="24"/>
              </w:rPr>
              <w:t xml:space="preserve"> 1,0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Karotenoidy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Žlutá</w:t>
            </w:r>
          </w:p>
        </w:tc>
      </w:tr>
      <w:tr w:rsidR="004B2C71" w:rsidTr="004B2C71">
        <w:tc>
          <w:tcPr>
            <w:tcW w:w="3070" w:type="dxa"/>
          </w:tcPr>
          <w:p w:rsidR="004B2C71" w:rsidRPr="004B2C71" w:rsidRDefault="004B2C71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B2C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="00D168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D16829">
              <w:rPr>
                <w:rFonts w:ascii="Times New Roman" w:hAnsi="Times New Roman" w:cs="Times New Roman"/>
                <w:sz w:val="24"/>
                <w:szCs w:val="24"/>
              </w:rPr>
              <w:t xml:space="preserve"> 0,48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Feofytin</w:t>
            </w:r>
            <w:proofErr w:type="spellEnd"/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Zelenohnědá</w:t>
            </w:r>
          </w:p>
        </w:tc>
      </w:tr>
      <w:tr w:rsidR="004B2C71" w:rsidTr="004B2C71">
        <w:tc>
          <w:tcPr>
            <w:tcW w:w="3070" w:type="dxa"/>
          </w:tcPr>
          <w:p w:rsidR="004B2C71" w:rsidRPr="004B2C71" w:rsidRDefault="004B2C71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B2C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="00D168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D16829">
              <w:rPr>
                <w:rFonts w:ascii="Times New Roman" w:hAnsi="Times New Roman" w:cs="Times New Roman"/>
                <w:sz w:val="24"/>
                <w:szCs w:val="24"/>
              </w:rPr>
              <w:t xml:space="preserve"> 0,35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Chlorofyl A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Zelenomodrá</w:t>
            </w:r>
          </w:p>
        </w:tc>
      </w:tr>
      <w:tr w:rsidR="004B2C71" w:rsidTr="004B2C71">
        <w:tc>
          <w:tcPr>
            <w:tcW w:w="3070" w:type="dxa"/>
          </w:tcPr>
          <w:p w:rsidR="004B2C71" w:rsidRPr="004B2C71" w:rsidRDefault="004B2C71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B2C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="00D168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D16829">
              <w:rPr>
                <w:rFonts w:ascii="Times New Roman" w:hAnsi="Times New Roman" w:cs="Times New Roman"/>
                <w:sz w:val="24"/>
                <w:szCs w:val="24"/>
              </w:rPr>
              <w:t xml:space="preserve"> 0,20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Chlorofyl B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Zelenožlutá</w:t>
            </w:r>
          </w:p>
        </w:tc>
      </w:tr>
      <w:tr w:rsidR="004B2C71" w:rsidTr="004B2C71">
        <w:tc>
          <w:tcPr>
            <w:tcW w:w="3070" w:type="dxa"/>
          </w:tcPr>
          <w:p w:rsidR="004B2C71" w:rsidRPr="004B2C71" w:rsidRDefault="004B2C71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B2C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  <w:proofErr w:type="spellEnd"/>
            <w:r w:rsidR="00D168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D16829">
              <w:rPr>
                <w:rFonts w:ascii="Times New Roman" w:hAnsi="Times New Roman" w:cs="Times New Roman"/>
                <w:sz w:val="24"/>
                <w:szCs w:val="24"/>
              </w:rPr>
              <w:t xml:space="preserve"> 0,11-0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Xantofyly</w:t>
            </w:r>
          </w:p>
        </w:tc>
        <w:tc>
          <w:tcPr>
            <w:tcW w:w="3071" w:type="dxa"/>
          </w:tcPr>
          <w:p w:rsidR="004B2C71" w:rsidRDefault="00D16829" w:rsidP="00D168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Světle zelená, žlutá</w:t>
            </w:r>
          </w:p>
        </w:tc>
      </w:tr>
    </w:tbl>
    <w:p w:rsidR="004B2C71" w:rsidRPr="004B2C71" w:rsidRDefault="004B2C71" w:rsidP="002908C2">
      <w:pPr>
        <w:rPr>
          <w:rFonts w:ascii="Times New Roman" w:hAnsi="Times New Roman" w:cs="Times New Roman"/>
          <w:sz w:val="24"/>
          <w:szCs w:val="24"/>
        </w:rPr>
      </w:pPr>
    </w:p>
    <w:p w:rsidR="003532C6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Nákres aparatury:</w:t>
      </w: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Pr="0068104C" w:rsidRDefault="0068104C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24511F" w:rsidRPr="0024511F" w:rsidRDefault="0024511F" w:rsidP="002908C2">
      <w:pPr>
        <w:rPr>
          <w:rFonts w:ascii="Times New Roman" w:hAnsi="Times New Roman" w:cs="Times New Roman"/>
          <w:b/>
          <w:sz w:val="24"/>
          <w:szCs w:val="24"/>
        </w:rPr>
      </w:pPr>
    </w:p>
    <w:p w:rsidR="0024511F" w:rsidRDefault="0024511F" w:rsidP="002908C2">
      <w:pPr>
        <w:rPr>
          <w:rFonts w:ascii="Times New Roman" w:hAnsi="Times New Roman" w:cs="Times New Roman"/>
          <w:sz w:val="24"/>
          <w:szCs w:val="24"/>
        </w:rPr>
      </w:pPr>
    </w:p>
    <w:p w:rsidR="0024511F" w:rsidRPr="0068104C" w:rsidRDefault="0024511F" w:rsidP="002908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104C" w:rsidRPr="0068104C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53155D" w:rsidRDefault="005315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F65FD" w:rsidRDefault="0058766F" w:rsidP="006810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 10</w:t>
      </w:r>
      <w:r w:rsidR="003F65FD" w:rsidRPr="002908C2">
        <w:rPr>
          <w:rFonts w:ascii="Times New Roman" w:hAnsi="Times New Roman" w:cs="Times New Roman"/>
          <w:b/>
          <w:sz w:val="32"/>
          <w:szCs w:val="32"/>
        </w:rPr>
        <w:t>:</w:t>
      </w:r>
    </w:p>
    <w:p w:rsidR="003F65FD" w:rsidRDefault="00006527" w:rsidP="003F65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HPLC analýza extraktu</w:t>
      </w:r>
      <w:r w:rsidR="00C647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C.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tricuspidata</w:t>
      </w:r>
      <w:proofErr w:type="spellEnd"/>
    </w:p>
    <w:p w:rsidR="00F677CA" w:rsidRDefault="00F677CA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C30904" w:rsidRPr="00C30904" w:rsidRDefault="00C30904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Instrument: </w:t>
      </w:r>
      <w:r>
        <w:rPr>
          <w:rFonts w:ascii="Times New Roman" w:hAnsi="Times New Roman" w:cs="Times New Roman"/>
          <w:sz w:val="24"/>
          <w:szCs w:val="24"/>
        </w:rPr>
        <w:t xml:space="preserve">HPLC systém </w:t>
      </w:r>
      <w:proofErr w:type="spellStart"/>
      <w:r>
        <w:rPr>
          <w:rFonts w:ascii="Times New Roman" w:hAnsi="Times New Roman" w:cs="Times New Roman"/>
          <w:sz w:val="24"/>
          <w:szCs w:val="24"/>
        </w:rPr>
        <w:t>Agilent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1100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DAD detektorem</w:t>
      </w:r>
    </w:p>
    <w:p w:rsidR="00326F56" w:rsidRPr="001A1772" w:rsidRDefault="00326F56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Zkoušený vzorek: </w:t>
      </w:r>
      <w:r w:rsidR="00006527">
        <w:rPr>
          <w:rFonts w:ascii="Times New Roman" w:hAnsi="Times New Roman" w:cs="Times New Roman"/>
          <w:sz w:val="24"/>
          <w:szCs w:val="24"/>
        </w:rPr>
        <w:t xml:space="preserve">hexanový, chloroformový a </w:t>
      </w:r>
      <w:proofErr w:type="spellStart"/>
      <w:r w:rsidR="00006527">
        <w:rPr>
          <w:rFonts w:ascii="Times New Roman" w:hAnsi="Times New Roman" w:cs="Times New Roman"/>
          <w:sz w:val="24"/>
          <w:szCs w:val="24"/>
        </w:rPr>
        <w:t>ethylacetátový</w:t>
      </w:r>
      <w:proofErr w:type="spellEnd"/>
      <w:r w:rsidR="00006527">
        <w:rPr>
          <w:rFonts w:ascii="Times New Roman" w:hAnsi="Times New Roman" w:cs="Times New Roman"/>
          <w:sz w:val="24"/>
          <w:szCs w:val="24"/>
        </w:rPr>
        <w:t xml:space="preserve"> podíl </w:t>
      </w:r>
      <w:proofErr w:type="spellStart"/>
      <w:r w:rsidR="00006527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="00006527">
        <w:rPr>
          <w:rFonts w:ascii="Times New Roman" w:hAnsi="Times New Roman" w:cs="Times New Roman"/>
          <w:sz w:val="24"/>
          <w:szCs w:val="24"/>
        </w:rPr>
        <w:t xml:space="preserve"> extraktu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6527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006527">
        <w:rPr>
          <w:rFonts w:ascii="Times New Roman" w:hAnsi="Times New Roman" w:cs="Times New Roman"/>
          <w:i/>
          <w:sz w:val="24"/>
          <w:szCs w:val="24"/>
        </w:rPr>
        <w:t>tricuspidata</w:t>
      </w:r>
      <w:proofErr w:type="spellEnd"/>
      <w:r w:rsidR="001A177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06527">
        <w:rPr>
          <w:rFonts w:ascii="Times New Roman" w:hAnsi="Times New Roman" w:cs="Times New Roman"/>
          <w:sz w:val="24"/>
          <w:szCs w:val="24"/>
        </w:rPr>
        <w:t xml:space="preserve">získané </w:t>
      </w:r>
      <w:proofErr w:type="spellStart"/>
      <w:r w:rsidR="00006527">
        <w:rPr>
          <w:rFonts w:ascii="Times New Roman" w:hAnsi="Times New Roman" w:cs="Times New Roman"/>
          <w:sz w:val="24"/>
          <w:szCs w:val="24"/>
        </w:rPr>
        <w:t>liquid</w:t>
      </w:r>
      <w:proofErr w:type="spellEnd"/>
      <w:r w:rsidR="0000652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06527">
        <w:rPr>
          <w:rFonts w:ascii="Times New Roman" w:hAnsi="Times New Roman" w:cs="Times New Roman"/>
          <w:sz w:val="24"/>
          <w:szCs w:val="24"/>
        </w:rPr>
        <w:t>liquid</w:t>
      </w:r>
      <w:proofErr w:type="spellEnd"/>
      <w:r w:rsidR="00006527">
        <w:rPr>
          <w:rFonts w:ascii="Times New Roman" w:hAnsi="Times New Roman" w:cs="Times New Roman"/>
          <w:sz w:val="24"/>
          <w:szCs w:val="24"/>
        </w:rPr>
        <w:t xml:space="preserve"> extrakcí na předcházejícím cvičení </w:t>
      </w:r>
    </w:p>
    <w:p w:rsidR="00326F56" w:rsidRDefault="00326F56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Mobilní fáze: </w:t>
      </w:r>
      <w:r>
        <w:rPr>
          <w:rFonts w:ascii="Times New Roman" w:hAnsi="Times New Roman" w:cs="Times New Roman"/>
          <w:sz w:val="24"/>
          <w:szCs w:val="24"/>
        </w:rPr>
        <w:t>methanol</w:t>
      </w:r>
      <w:r w:rsidR="00F677CA">
        <w:rPr>
          <w:rFonts w:ascii="Times New Roman" w:hAnsi="Times New Roman" w:cs="Times New Roman"/>
          <w:sz w:val="24"/>
          <w:szCs w:val="24"/>
        </w:rPr>
        <w:t xml:space="preserve"> (MeOH)</w:t>
      </w:r>
      <w:r>
        <w:rPr>
          <w:rFonts w:ascii="Times New Roman" w:hAnsi="Times New Roman" w:cs="Times New Roman"/>
          <w:sz w:val="24"/>
          <w:szCs w:val="24"/>
        </w:rPr>
        <w:t>, 0,2% HCOOH, acetonitril</w:t>
      </w:r>
      <w:r w:rsidR="00F677CA">
        <w:rPr>
          <w:rFonts w:ascii="Times New Roman" w:hAnsi="Times New Roman" w:cs="Times New Roman"/>
          <w:sz w:val="24"/>
          <w:szCs w:val="24"/>
        </w:rPr>
        <w:t xml:space="preserve"> (ACN)</w:t>
      </w:r>
      <w:r w:rsidR="00A6748B">
        <w:rPr>
          <w:rFonts w:ascii="Times New Roman" w:hAnsi="Times New Roman" w:cs="Times New Roman"/>
          <w:sz w:val="24"/>
          <w:szCs w:val="24"/>
        </w:rPr>
        <w:t>; gradientová eluce</w:t>
      </w:r>
    </w:p>
    <w:p w:rsidR="0068104C" w:rsidRDefault="0068104C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Stacionární fáze: </w:t>
      </w:r>
      <w:r w:rsidRPr="0068104C">
        <w:rPr>
          <w:rFonts w:ascii="Times New Roman" w:hAnsi="Times New Roman" w:cs="Times New Roman"/>
          <w:sz w:val="24"/>
          <w:szCs w:val="24"/>
        </w:rPr>
        <w:t xml:space="preserve">kolona </w:t>
      </w:r>
      <w:proofErr w:type="spellStart"/>
      <w:r w:rsidRPr="0068104C">
        <w:rPr>
          <w:rFonts w:ascii="Times New Roman" w:hAnsi="Times New Roman" w:cs="Times New Roman"/>
          <w:sz w:val="24"/>
          <w:szCs w:val="24"/>
        </w:rPr>
        <w:t>Ascentis</w:t>
      </w:r>
      <w:proofErr w:type="spellEnd"/>
      <w:r w:rsidR="00747352" w:rsidRPr="00747352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68104C">
        <w:rPr>
          <w:rFonts w:ascii="Times New Roman" w:hAnsi="Times New Roman" w:cs="Times New Roman"/>
          <w:sz w:val="24"/>
          <w:szCs w:val="24"/>
        </w:rPr>
        <w:t xml:space="preserve"> Express RP-amide 100 </w:t>
      </w:r>
      <w:r w:rsidR="00747352">
        <w:rPr>
          <w:rFonts w:ascii="Times New Roman" w:hAnsi="Times New Roman" w:cs="Times New Roman"/>
          <w:sz w:val="24"/>
          <w:szCs w:val="24"/>
        </w:rPr>
        <w:t>×</w:t>
      </w:r>
      <w:r w:rsidRPr="0068104C">
        <w:rPr>
          <w:rFonts w:ascii="Times New Roman" w:hAnsi="Times New Roman" w:cs="Times New Roman"/>
          <w:sz w:val="24"/>
          <w:szCs w:val="24"/>
        </w:rPr>
        <w:t xml:space="preserve"> 2,1 mm, velikost částic 2,7 µm</w:t>
      </w:r>
    </w:p>
    <w:p w:rsidR="00A6748B" w:rsidRDefault="00A6748B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Teplota: </w:t>
      </w:r>
      <w:r>
        <w:rPr>
          <w:rFonts w:ascii="Times New Roman" w:hAnsi="Times New Roman" w:cs="Times New Roman"/>
          <w:sz w:val="24"/>
          <w:szCs w:val="24"/>
        </w:rPr>
        <w:t>40 °C</w:t>
      </w:r>
    </w:p>
    <w:p w:rsidR="003A4EF8" w:rsidRDefault="003A4EF8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 w:rsidRPr="003A4EF8">
        <w:rPr>
          <w:rFonts w:ascii="Times New Roman" w:hAnsi="Times New Roman" w:cs="Times New Roman"/>
          <w:b/>
          <w:sz w:val="24"/>
          <w:szCs w:val="24"/>
        </w:rPr>
        <w:t>Tlak:</w:t>
      </w:r>
      <w:r>
        <w:rPr>
          <w:rFonts w:ascii="Times New Roman" w:hAnsi="Times New Roman" w:cs="Times New Roman"/>
          <w:sz w:val="24"/>
          <w:szCs w:val="24"/>
        </w:rPr>
        <w:t xml:space="preserve"> do 400 </w:t>
      </w:r>
      <w:r w:rsidR="0074735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ar</w:t>
      </w:r>
    </w:p>
    <w:p w:rsidR="00A6748B" w:rsidRDefault="00A6748B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 w:rsidRPr="00A6748B">
        <w:rPr>
          <w:rFonts w:ascii="Times New Roman" w:hAnsi="Times New Roman" w:cs="Times New Roman"/>
          <w:b/>
          <w:sz w:val="24"/>
          <w:szCs w:val="24"/>
        </w:rPr>
        <w:t>Průtok: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7352">
        <w:rPr>
          <w:rFonts w:ascii="Times New Roman" w:hAnsi="Times New Roman" w:cs="Times New Roman"/>
          <w:sz w:val="24"/>
          <w:szCs w:val="24"/>
        </w:rPr>
        <w:t>0,3</w:t>
      </w:r>
      <w:r>
        <w:rPr>
          <w:rFonts w:ascii="Times New Roman" w:hAnsi="Times New Roman" w:cs="Times New Roman"/>
          <w:sz w:val="24"/>
          <w:szCs w:val="24"/>
        </w:rPr>
        <w:t xml:space="preserve"> ml/min</w:t>
      </w:r>
    </w:p>
    <w:p w:rsidR="00A6748B" w:rsidRPr="00A6748B" w:rsidRDefault="00A6748B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 w:rsidRPr="00A6748B">
        <w:rPr>
          <w:rFonts w:ascii="Times New Roman" w:hAnsi="Times New Roman" w:cs="Times New Roman"/>
          <w:b/>
          <w:sz w:val="24"/>
          <w:szCs w:val="24"/>
        </w:rPr>
        <w:t>Nástřik: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7473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µl</w:t>
      </w:r>
    </w:p>
    <w:p w:rsidR="00F677CA" w:rsidRPr="00F677CA" w:rsidRDefault="00A6748B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Průběh metody:</w:t>
      </w:r>
      <w:r w:rsidR="00F677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7CA">
        <w:rPr>
          <w:rFonts w:ascii="Times New Roman" w:hAnsi="Times New Roman" w:cs="Times New Roman"/>
          <w:b/>
          <w:sz w:val="24"/>
          <w:szCs w:val="24"/>
        </w:rPr>
        <w:tab/>
      </w:r>
      <w:r w:rsidR="00F677CA" w:rsidRPr="00F677CA">
        <w:rPr>
          <w:rFonts w:ascii="Times New Roman" w:hAnsi="Times New Roman" w:cs="Times New Roman"/>
          <w:sz w:val="24"/>
          <w:szCs w:val="24"/>
        </w:rPr>
        <w:t>0. minuta</w:t>
      </w:r>
      <w:r w:rsidR="00F677CA" w:rsidRPr="00F677CA">
        <w:rPr>
          <w:rFonts w:ascii="Times New Roman" w:hAnsi="Times New Roman" w:cs="Times New Roman"/>
          <w:sz w:val="24"/>
          <w:szCs w:val="24"/>
        </w:rPr>
        <w:tab/>
      </w:r>
      <w:r w:rsidR="00F677CA" w:rsidRPr="00F677CA">
        <w:rPr>
          <w:rFonts w:ascii="Times New Roman" w:hAnsi="Times New Roman" w:cs="Times New Roman"/>
          <w:sz w:val="24"/>
          <w:szCs w:val="24"/>
        </w:rPr>
        <w:tab/>
      </w:r>
      <w:r w:rsidR="00F677CA" w:rsidRPr="00F677CA">
        <w:rPr>
          <w:rFonts w:ascii="Times New Roman" w:hAnsi="Times New Roman" w:cs="Times New Roman"/>
          <w:sz w:val="24"/>
          <w:szCs w:val="24"/>
        </w:rPr>
        <w:tab/>
        <w:t>10</w:t>
      </w:r>
      <w:r w:rsidR="00747352">
        <w:rPr>
          <w:rFonts w:ascii="Times New Roman" w:hAnsi="Times New Roman" w:cs="Times New Roman"/>
          <w:sz w:val="24"/>
          <w:szCs w:val="24"/>
        </w:rPr>
        <w:t xml:space="preserve"> </w:t>
      </w:r>
      <w:r w:rsidR="00F677CA" w:rsidRPr="00F677CA">
        <w:rPr>
          <w:rFonts w:ascii="Times New Roman" w:hAnsi="Times New Roman" w:cs="Times New Roman"/>
          <w:sz w:val="24"/>
          <w:szCs w:val="24"/>
        </w:rPr>
        <w:t>% ACN, 90</w:t>
      </w:r>
      <w:r w:rsidR="00747352">
        <w:rPr>
          <w:rFonts w:ascii="Times New Roman" w:hAnsi="Times New Roman" w:cs="Times New Roman"/>
          <w:sz w:val="24"/>
          <w:szCs w:val="24"/>
        </w:rPr>
        <w:t xml:space="preserve"> </w:t>
      </w:r>
      <w:r w:rsidR="00F677CA" w:rsidRPr="00F677CA">
        <w:rPr>
          <w:rFonts w:ascii="Times New Roman" w:hAnsi="Times New Roman" w:cs="Times New Roman"/>
          <w:sz w:val="24"/>
          <w:szCs w:val="24"/>
        </w:rPr>
        <w:t>% 0,2% HCOOH</w:t>
      </w:r>
    </w:p>
    <w:p w:rsidR="00F677CA" w:rsidRPr="00F677CA" w:rsidRDefault="00F677CA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  <w:t>36.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7CA">
        <w:rPr>
          <w:rFonts w:ascii="Times New Roman" w:hAnsi="Times New Roman" w:cs="Times New Roman"/>
          <w:sz w:val="24"/>
          <w:szCs w:val="24"/>
        </w:rPr>
        <w:t>minuta</w:t>
      </w: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  <w:t>100</w:t>
      </w:r>
      <w:r w:rsidR="00747352">
        <w:rPr>
          <w:rFonts w:ascii="Times New Roman" w:hAnsi="Times New Roman" w:cs="Times New Roman"/>
          <w:sz w:val="24"/>
          <w:szCs w:val="24"/>
        </w:rPr>
        <w:t xml:space="preserve"> </w:t>
      </w:r>
      <w:r w:rsidRPr="00F677CA">
        <w:rPr>
          <w:rFonts w:ascii="Times New Roman" w:hAnsi="Times New Roman" w:cs="Times New Roman"/>
          <w:sz w:val="24"/>
          <w:szCs w:val="24"/>
        </w:rPr>
        <w:t>% ACN</w:t>
      </w:r>
    </w:p>
    <w:p w:rsidR="001A1772" w:rsidRDefault="00F677CA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747352">
        <w:rPr>
          <w:rFonts w:ascii="Times New Roman" w:hAnsi="Times New Roman" w:cs="Times New Roman"/>
          <w:sz w:val="24"/>
          <w:szCs w:val="24"/>
        </w:rPr>
        <w:t>36.–</w:t>
      </w:r>
      <w:r w:rsidR="00B9295E">
        <w:rPr>
          <w:rFonts w:ascii="Times New Roman" w:hAnsi="Times New Roman" w:cs="Times New Roman"/>
          <w:sz w:val="24"/>
          <w:szCs w:val="24"/>
        </w:rPr>
        <w:t xml:space="preserve"> </w:t>
      </w:r>
      <w:r w:rsidR="00747352">
        <w:rPr>
          <w:rFonts w:ascii="Times New Roman" w:hAnsi="Times New Roman" w:cs="Times New Roman"/>
          <w:sz w:val="24"/>
          <w:szCs w:val="24"/>
        </w:rPr>
        <w:t>40</w:t>
      </w:r>
      <w:proofErr w:type="gramEnd"/>
      <w:r w:rsidR="00747352">
        <w:rPr>
          <w:rFonts w:ascii="Times New Roman" w:hAnsi="Times New Roman" w:cs="Times New Roman"/>
          <w:sz w:val="24"/>
          <w:szCs w:val="24"/>
        </w:rPr>
        <w:t>.</w:t>
      </w:r>
      <w:r w:rsidRPr="00F677CA">
        <w:rPr>
          <w:rFonts w:ascii="Times New Roman" w:hAnsi="Times New Roman" w:cs="Times New Roman"/>
          <w:sz w:val="24"/>
          <w:szCs w:val="24"/>
        </w:rPr>
        <w:t xml:space="preserve"> minuta </w:t>
      </w:r>
      <w:r w:rsidRPr="00F677CA">
        <w:rPr>
          <w:rFonts w:ascii="Times New Roman" w:hAnsi="Times New Roman" w:cs="Times New Roman"/>
          <w:sz w:val="24"/>
          <w:szCs w:val="24"/>
        </w:rPr>
        <w:tab/>
      </w:r>
      <w:r w:rsidRPr="00F677CA">
        <w:rPr>
          <w:rFonts w:ascii="Times New Roman" w:hAnsi="Times New Roman" w:cs="Times New Roman"/>
          <w:sz w:val="24"/>
          <w:szCs w:val="24"/>
        </w:rPr>
        <w:tab/>
        <w:t>100</w:t>
      </w:r>
      <w:r w:rsidR="00747352">
        <w:rPr>
          <w:rFonts w:ascii="Times New Roman" w:hAnsi="Times New Roman" w:cs="Times New Roman"/>
          <w:sz w:val="24"/>
          <w:szCs w:val="24"/>
        </w:rPr>
        <w:t xml:space="preserve"> % ACN</w:t>
      </w:r>
    </w:p>
    <w:p w:rsidR="00F677CA" w:rsidRPr="00F677CA" w:rsidRDefault="00F677CA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 w:rsidRPr="00F677CA">
        <w:rPr>
          <w:rFonts w:ascii="Times New Roman" w:hAnsi="Times New Roman" w:cs="Times New Roman"/>
          <w:b/>
          <w:sz w:val="24"/>
          <w:szCs w:val="24"/>
        </w:rPr>
        <w:t xml:space="preserve">Detekce: </w:t>
      </w:r>
      <w:r w:rsidR="00747352" w:rsidRPr="00747352">
        <w:rPr>
          <w:rFonts w:ascii="Times New Roman" w:hAnsi="Times New Roman" w:cs="Times New Roman"/>
          <w:sz w:val="24"/>
          <w:szCs w:val="24"/>
        </w:rPr>
        <w:t>DAD</w:t>
      </w:r>
      <w:r w:rsidR="0074735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47352">
        <w:rPr>
          <w:rFonts w:ascii="Times New Roman" w:hAnsi="Times New Roman" w:cs="Times New Roman"/>
          <w:sz w:val="24"/>
          <w:szCs w:val="24"/>
        </w:rPr>
        <w:t>pozorujeme</w:t>
      </w:r>
      <w:r>
        <w:rPr>
          <w:rFonts w:ascii="Times New Roman" w:hAnsi="Times New Roman" w:cs="Times New Roman"/>
          <w:sz w:val="24"/>
          <w:szCs w:val="24"/>
        </w:rPr>
        <w:t xml:space="preserve"> při vlnových délkách 254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280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</w:p>
    <w:p w:rsidR="001A1772" w:rsidRDefault="001A1772" w:rsidP="007473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Pracovní postup:</w:t>
      </w:r>
      <w:r w:rsidR="00EB08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0807">
        <w:rPr>
          <w:rFonts w:ascii="Times New Roman" w:hAnsi="Times New Roman" w:cs="Times New Roman"/>
          <w:sz w:val="24"/>
          <w:szCs w:val="24"/>
        </w:rPr>
        <w:t xml:space="preserve">Testované roztoky (každý o přibližné koncentraci 1mg/ml) připravíme rozpuštěním požadovaného množství suchého extraktu v 10 ml </w:t>
      </w:r>
      <w:proofErr w:type="spellStart"/>
      <w:r w:rsidR="00EB0807">
        <w:rPr>
          <w:rFonts w:ascii="Times New Roman" w:hAnsi="Times New Roman" w:cs="Times New Roman"/>
          <w:sz w:val="24"/>
          <w:szCs w:val="24"/>
        </w:rPr>
        <w:t>methanolu</w:t>
      </w:r>
      <w:proofErr w:type="spellEnd"/>
      <w:r w:rsidR="00EB0807">
        <w:rPr>
          <w:rFonts w:ascii="Times New Roman" w:hAnsi="Times New Roman" w:cs="Times New Roman"/>
          <w:sz w:val="24"/>
          <w:szCs w:val="24"/>
        </w:rPr>
        <w:t xml:space="preserve">. Následně z každého připraveného roztoku odebereme 1 ml, který vložíme pomocí automatické pipety do označené </w:t>
      </w:r>
      <w:proofErr w:type="spellStart"/>
      <w:r w:rsidR="00EB0807">
        <w:rPr>
          <w:rFonts w:ascii="Times New Roman" w:hAnsi="Times New Roman" w:cs="Times New Roman"/>
          <w:sz w:val="24"/>
          <w:szCs w:val="24"/>
        </w:rPr>
        <w:t>vialky</w:t>
      </w:r>
      <w:proofErr w:type="spellEnd"/>
      <w:r w:rsidR="00EB0807">
        <w:rPr>
          <w:rFonts w:ascii="Times New Roman" w:hAnsi="Times New Roman" w:cs="Times New Roman"/>
          <w:sz w:val="24"/>
          <w:szCs w:val="24"/>
        </w:rPr>
        <w:t>, kterou umístí</w:t>
      </w:r>
      <w:r w:rsidR="00E83B6F">
        <w:rPr>
          <w:rFonts w:ascii="Times New Roman" w:hAnsi="Times New Roman" w:cs="Times New Roman"/>
          <w:sz w:val="24"/>
          <w:szCs w:val="24"/>
        </w:rPr>
        <w:t xml:space="preserve">me na požadované místo do </w:t>
      </w:r>
      <w:r w:rsidR="00747352" w:rsidRPr="00747352">
        <w:rPr>
          <w:rFonts w:ascii="Times New Roman" w:hAnsi="Times New Roman" w:cs="Times New Roman"/>
          <w:sz w:val="24"/>
          <w:szCs w:val="24"/>
        </w:rPr>
        <w:t>stojanu</w:t>
      </w:r>
      <w:r w:rsidR="002642BD">
        <w:rPr>
          <w:rFonts w:ascii="Times New Roman" w:hAnsi="Times New Roman" w:cs="Times New Roman"/>
          <w:sz w:val="24"/>
          <w:szCs w:val="24"/>
        </w:rPr>
        <w:t xml:space="preserve"> v HPLC systému</w:t>
      </w:r>
      <w:r w:rsidR="00E83B6F">
        <w:rPr>
          <w:rFonts w:ascii="Times New Roman" w:hAnsi="Times New Roman" w:cs="Times New Roman"/>
          <w:sz w:val="24"/>
          <w:szCs w:val="24"/>
        </w:rPr>
        <w:t>. Pom</w:t>
      </w:r>
      <w:r w:rsidR="002642BD">
        <w:rPr>
          <w:rFonts w:ascii="Times New Roman" w:hAnsi="Times New Roman" w:cs="Times New Roman"/>
          <w:sz w:val="24"/>
          <w:szCs w:val="24"/>
        </w:rPr>
        <w:t>ocí řídící PC jednotky spustíme dle instrukcí vyučujícího</w:t>
      </w:r>
      <w:r w:rsidR="00E83B6F">
        <w:rPr>
          <w:rFonts w:ascii="Times New Roman" w:hAnsi="Times New Roman" w:cs="Times New Roman"/>
          <w:sz w:val="24"/>
          <w:szCs w:val="24"/>
        </w:rPr>
        <w:t xml:space="preserve"> </w:t>
      </w:r>
      <w:r w:rsidR="002642BD">
        <w:rPr>
          <w:rFonts w:ascii="Times New Roman" w:hAnsi="Times New Roman" w:cs="Times New Roman"/>
          <w:sz w:val="24"/>
          <w:szCs w:val="24"/>
        </w:rPr>
        <w:t xml:space="preserve">jednotlivé části </w:t>
      </w:r>
      <w:r w:rsidR="00E83B6F">
        <w:rPr>
          <w:rFonts w:ascii="Times New Roman" w:hAnsi="Times New Roman" w:cs="Times New Roman"/>
          <w:sz w:val="24"/>
          <w:szCs w:val="24"/>
        </w:rPr>
        <w:t>HPLC systém</w:t>
      </w:r>
      <w:r w:rsidR="002642BD">
        <w:rPr>
          <w:rFonts w:ascii="Times New Roman" w:hAnsi="Times New Roman" w:cs="Times New Roman"/>
          <w:sz w:val="24"/>
          <w:szCs w:val="24"/>
        </w:rPr>
        <w:t>u</w:t>
      </w:r>
      <w:r w:rsidR="00E83B6F">
        <w:rPr>
          <w:rFonts w:ascii="Times New Roman" w:hAnsi="Times New Roman" w:cs="Times New Roman"/>
          <w:sz w:val="24"/>
          <w:szCs w:val="24"/>
        </w:rPr>
        <w:t xml:space="preserve"> a vyplníme požadované parametry měření</w:t>
      </w:r>
      <w:r w:rsidR="002642BD">
        <w:rPr>
          <w:rFonts w:ascii="Times New Roman" w:hAnsi="Times New Roman" w:cs="Times New Roman"/>
          <w:sz w:val="24"/>
          <w:szCs w:val="24"/>
        </w:rPr>
        <w:t xml:space="preserve"> (název sekvence, pořadí a popis vialek, metoda). Jakmile jsou všechny části systému i analyzovaná sekvence připraveny, spustíme měření. </w:t>
      </w:r>
    </w:p>
    <w:p w:rsidR="00EB0807" w:rsidRDefault="00EB0807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EB0807" w:rsidRDefault="00EB0807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EB0807" w:rsidRDefault="00EB0807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EB0807" w:rsidRDefault="00EB0807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EB0807" w:rsidRDefault="00EB0807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EB0807" w:rsidRDefault="00EB0807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2642BD" w:rsidRDefault="002642BD" w:rsidP="00326F56">
      <w:pPr>
        <w:rPr>
          <w:rFonts w:ascii="Times New Roman" w:hAnsi="Times New Roman" w:cs="Times New Roman"/>
          <w:b/>
          <w:sz w:val="24"/>
          <w:szCs w:val="24"/>
        </w:rPr>
      </w:pPr>
      <w:r w:rsidRPr="002642BD">
        <w:rPr>
          <w:rFonts w:ascii="Times New Roman" w:hAnsi="Times New Roman" w:cs="Times New Roman"/>
          <w:b/>
          <w:sz w:val="24"/>
          <w:szCs w:val="24"/>
        </w:rPr>
        <w:lastRenderedPageBreak/>
        <w:t>Nákres HPLC aparatury:</w:t>
      </w:r>
    </w:p>
    <w:p w:rsidR="0068104C" w:rsidRDefault="0068104C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53155D" w:rsidRDefault="0053155D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53155D" w:rsidRDefault="0053155D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F677CA" w:rsidRDefault="00F677CA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68104C" w:rsidRDefault="0068104C" w:rsidP="00326F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Základní HPLC charakteristiky: </w:t>
      </w:r>
    </w:p>
    <w:p w:rsidR="00F677CA" w:rsidRDefault="00F677CA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AD2FB4" w:rsidRDefault="00AD2FB4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831243" w:rsidRDefault="00831243" w:rsidP="00326F56">
      <w:pPr>
        <w:rPr>
          <w:rFonts w:ascii="Times New Roman" w:hAnsi="Times New Roman" w:cs="Times New Roman"/>
          <w:b/>
          <w:sz w:val="24"/>
          <w:szCs w:val="24"/>
        </w:rPr>
      </w:pPr>
    </w:p>
    <w:p w:rsidR="00AD2FB4" w:rsidRDefault="00AD2FB4" w:rsidP="00173827">
      <w:pPr>
        <w:rPr>
          <w:rFonts w:ascii="Times New Roman" w:hAnsi="Times New Roman" w:cs="Times New Roman"/>
          <w:b/>
          <w:sz w:val="24"/>
          <w:szCs w:val="24"/>
        </w:rPr>
      </w:pPr>
    </w:p>
    <w:p w:rsidR="002642BD" w:rsidRPr="00ED4C45" w:rsidRDefault="002642BD" w:rsidP="00173827">
      <w:pPr>
        <w:rPr>
          <w:rFonts w:ascii="Times New Roman" w:hAnsi="Times New Roman" w:cs="Times New Roman"/>
          <w:b/>
          <w:sz w:val="24"/>
          <w:szCs w:val="24"/>
        </w:rPr>
      </w:pPr>
      <w:r w:rsidRPr="00ED4C45"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831243" w:rsidRDefault="00831243" w:rsidP="00F677C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43" w:rsidRDefault="00831243" w:rsidP="00F677C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43" w:rsidRDefault="00831243" w:rsidP="00F677C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1243" w:rsidRDefault="00831243" w:rsidP="00F677C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6748B" w:rsidRPr="00831243" w:rsidRDefault="00831243" w:rsidP="008312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3. </w:t>
      </w:r>
      <w:r w:rsidR="00A6748B">
        <w:rPr>
          <w:rFonts w:ascii="Times New Roman" w:hAnsi="Times New Roman" w:cs="Times New Roman"/>
          <w:b/>
          <w:sz w:val="32"/>
          <w:szCs w:val="32"/>
          <w:u w:val="single"/>
        </w:rPr>
        <w:t xml:space="preserve">Identifikace obsahových látek rostlin- </w:t>
      </w:r>
      <w:r w:rsidR="00C64717">
        <w:rPr>
          <w:rFonts w:ascii="Times New Roman" w:hAnsi="Times New Roman" w:cs="Times New Roman"/>
          <w:b/>
          <w:sz w:val="32"/>
          <w:szCs w:val="32"/>
          <w:u w:val="single"/>
        </w:rPr>
        <w:t>spektroskopické</w:t>
      </w:r>
      <w:r w:rsidR="003A4EF8">
        <w:rPr>
          <w:rFonts w:ascii="Times New Roman" w:hAnsi="Times New Roman" w:cs="Times New Roman"/>
          <w:b/>
          <w:sz w:val="32"/>
          <w:szCs w:val="32"/>
          <w:u w:val="single"/>
        </w:rPr>
        <w:t xml:space="preserve"> metody (</w:t>
      </w:r>
      <w:r w:rsidR="00A6748B">
        <w:rPr>
          <w:rFonts w:ascii="Times New Roman" w:hAnsi="Times New Roman" w:cs="Times New Roman"/>
          <w:b/>
          <w:sz w:val="32"/>
          <w:szCs w:val="32"/>
          <w:u w:val="single"/>
        </w:rPr>
        <w:t>UV, IČ, NMR, CD</w:t>
      </w:r>
      <w:r w:rsidR="003A4EF8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025336" w:rsidRDefault="00025336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Určení struktury přírodní látky je úkolem nesmírně obtížným a jeho splnění vyžaduje znalosti z oblasti chemie, fyziky, studium literatury, ale také práci s různými typy přístrojů a spekter z nich získaných.</w:t>
      </w:r>
    </w:p>
    <w:p w:rsidR="00025336" w:rsidRDefault="00025336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Nejběžněji používanými technikami pro určení struktury přírodních látek jsou techniky spektroskopické a jejich vzájemná kombinace, neboť každá z těchto metod slouží pro určení jiné charakteristiky ve struktuře přírodních látek. </w:t>
      </w:r>
    </w:p>
    <w:p w:rsidR="00AE1576" w:rsidRDefault="00AE1576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 w:rsidRPr="00AE1576">
        <w:rPr>
          <w:rFonts w:ascii="Times New Roman" w:hAnsi="Times New Roman" w:cs="Times New Roman"/>
          <w:b/>
          <w:sz w:val="24"/>
          <w:szCs w:val="24"/>
        </w:rPr>
        <w:t>UV/VIS spektrofotometrie:</w:t>
      </w:r>
    </w:p>
    <w:p w:rsidR="00D30EB5" w:rsidRPr="00D30EB5" w:rsidRDefault="00D30EB5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Metoda založená na absorpci záření v oblasti vln</w:t>
      </w:r>
      <w:r w:rsidR="0035410E">
        <w:rPr>
          <w:rFonts w:ascii="Times New Roman" w:hAnsi="Times New Roman" w:cs="Times New Roman"/>
          <w:sz w:val="24"/>
          <w:szCs w:val="24"/>
        </w:rPr>
        <w:t>ových délek ultrafialového (200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35410E">
        <w:rPr>
          <w:rFonts w:ascii="Times New Roman" w:hAnsi="Times New Roman" w:cs="Times New Roman"/>
          <w:sz w:val="24"/>
          <w:szCs w:val="24"/>
        </w:rPr>
        <w:t xml:space="preserve">400 </w:t>
      </w:r>
      <w:proofErr w:type="spellStart"/>
      <w:r w:rsidR="0035410E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35410E">
        <w:rPr>
          <w:rFonts w:ascii="Times New Roman" w:hAnsi="Times New Roman" w:cs="Times New Roman"/>
          <w:sz w:val="24"/>
          <w:szCs w:val="24"/>
        </w:rPr>
        <w:t>) nebo viditelného (400</w:t>
      </w:r>
      <w:r>
        <w:rPr>
          <w:rFonts w:ascii="Times New Roman" w:hAnsi="Times New Roman" w:cs="Times New Roman"/>
          <w:sz w:val="24"/>
          <w:szCs w:val="24"/>
        </w:rPr>
        <w:t xml:space="preserve">–800 </w:t>
      </w:r>
      <w:proofErr w:type="spellStart"/>
      <w:r>
        <w:rPr>
          <w:rFonts w:ascii="Times New Roman" w:hAnsi="Times New Roman" w:cs="Times New Roman"/>
          <w:sz w:val="24"/>
          <w:szCs w:val="24"/>
        </w:rPr>
        <w:t>nm</w:t>
      </w:r>
      <w:proofErr w:type="spellEnd"/>
      <w:r>
        <w:rPr>
          <w:rFonts w:ascii="Times New Roman" w:hAnsi="Times New Roman" w:cs="Times New Roman"/>
          <w:sz w:val="24"/>
          <w:szCs w:val="24"/>
        </w:rPr>
        <w:t>) světla</w:t>
      </w:r>
      <w:r w:rsidR="005C35DF">
        <w:rPr>
          <w:rFonts w:ascii="Times New Roman" w:hAnsi="Times New Roman" w:cs="Times New Roman"/>
          <w:sz w:val="24"/>
          <w:szCs w:val="24"/>
        </w:rPr>
        <w:t xml:space="preserve"> a následném přechodu valenčních elektronů na vyšší energetické hladiny</w:t>
      </w:r>
      <w:r>
        <w:rPr>
          <w:rFonts w:ascii="Times New Roman" w:hAnsi="Times New Roman" w:cs="Times New Roman"/>
          <w:sz w:val="24"/>
          <w:szCs w:val="24"/>
        </w:rPr>
        <w:t xml:space="preserve">. Patří mezi základní metody ve fytochemické analýze, je jednoduchá a levná. Nejčastěji je metoda využívána ve spojení s HPLC nebo kapilární elektroforézou.  </w:t>
      </w:r>
    </w:p>
    <w:p w:rsidR="00AE1576" w:rsidRPr="00AE1576" w:rsidRDefault="00AE1576" w:rsidP="00AD2F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336" w:rsidRDefault="00025336" w:rsidP="00AD2F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Infračervená spektrofotometrie (IČ):</w:t>
      </w:r>
    </w:p>
    <w:p w:rsidR="00AE1576" w:rsidRDefault="00025336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Metoda založená na absorpci infračerveného záření testovanou látkou. </w:t>
      </w:r>
      <w:r w:rsidR="00AE1576">
        <w:rPr>
          <w:rFonts w:ascii="Times New Roman" w:hAnsi="Times New Roman" w:cs="Times New Roman"/>
          <w:sz w:val="24"/>
          <w:szCs w:val="24"/>
        </w:rPr>
        <w:t>Pro strukturní analýzu přírodních látek je používána střední obla</w:t>
      </w:r>
      <w:r w:rsidR="00AD2FB4">
        <w:rPr>
          <w:rFonts w:ascii="Times New Roman" w:hAnsi="Times New Roman" w:cs="Times New Roman"/>
          <w:sz w:val="24"/>
          <w:szCs w:val="24"/>
        </w:rPr>
        <w:t>st infračerveného spektra (30–</w:t>
      </w:r>
      <w:r w:rsidR="00AE1576">
        <w:rPr>
          <w:rFonts w:ascii="Times New Roman" w:hAnsi="Times New Roman" w:cs="Times New Roman"/>
          <w:sz w:val="24"/>
          <w:szCs w:val="24"/>
        </w:rPr>
        <w:t>2,5 µm), která odpovídá vlnočtu 4000–600 cm</w:t>
      </w:r>
      <w:r w:rsidR="00AE1576" w:rsidRPr="00AE157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576">
        <w:rPr>
          <w:rFonts w:ascii="Times New Roman" w:hAnsi="Times New Roman" w:cs="Times New Roman"/>
          <w:sz w:val="24"/>
          <w:szCs w:val="24"/>
        </w:rPr>
        <w:t>. Pro určení struktury analyzované látky má největší význam oblast charakteris</w:t>
      </w:r>
      <w:r w:rsidR="00AD2FB4">
        <w:rPr>
          <w:rFonts w:ascii="Times New Roman" w:hAnsi="Times New Roman" w:cs="Times New Roman"/>
          <w:sz w:val="24"/>
          <w:szCs w:val="24"/>
        </w:rPr>
        <w:t>tických silných vibrací (4000–</w:t>
      </w:r>
      <w:r w:rsidR="00AE1576">
        <w:rPr>
          <w:rFonts w:ascii="Times New Roman" w:hAnsi="Times New Roman" w:cs="Times New Roman"/>
          <w:sz w:val="24"/>
          <w:szCs w:val="24"/>
        </w:rPr>
        <w:t>1300 cm</w:t>
      </w:r>
      <w:r w:rsidR="00AE1576" w:rsidRPr="00AE157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576">
        <w:rPr>
          <w:rFonts w:ascii="Times New Roman" w:hAnsi="Times New Roman" w:cs="Times New Roman"/>
          <w:sz w:val="24"/>
          <w:szCs w:val="24"/>
        </w:rPr>
        <w:t>) s intenzivními absorpčními pásy, které je možno přiřadit různým funkčním skup</w:t>
      </w:r>
      <w:r w:rsidR="0035410E">
        <w:rPr>
          <w:rFonts w:ascii="Times New Roman" w:hAnsi="Times New Roman" w:cs="Times New Roman"/>
          <w:sz w:val="24"/>
          <w:szCs w:val="24"/>
        </w:rPr>
        <w:t>inám. Oblast otisku prstu (1300</w:t>
      </w:r>
      <w:r w:rsidR="00AE1576">
        <w:rPr>
          <w:rFonts w:ascii="Times New Roman" w:hAnsi="Times New Roman" w:cs="Times New Roman"/>
          <w:sz w:val="24"/>
          <w:szCs w:val="24"/>
        </w:rPr>
        <w:t>–600 cm</w:t>
      </w:r>
      <w:r w:rsidR="00AE1576" w:rsidRPr="00AE157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1576">
        <w:rPr>
          <w:rFonts w:ascii="Times New Roman" w:hAnsi="Times New Roman" w:cs="Times New Roman"/>
          <w:sz w:val="24"/>
          <w:szCs w:val="24"/>
        </w:rPr>
        <w:t>) je zajímavá pro porovnání látek s knihovnami spekter, případně látek mezi sebou.</w:t>
      </w:r>
    </w:p>
    <w:p w:rsidR="0035410E" w:rsidRDefault="0035410E" w:rsidP="00AD2F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1576" w:rsidRPr="0035410E" w:rsidRDefault="00AE1576" w:rsidP="00AD2F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10E">
        <w:rPr>
          <w:rFonts w:ascii="Times New Roman" w:hAnsi="Times New Roman" w:cs="Times New Roman"/>
          <w:b/>
          <w:sz w:val="24"/>
          <w:szCs w:val="24"/>
        </w:rPr>
        <w:t>Nukleární magnetická rezonance (NMR):</w:t>
      </w:r>
    </w:p>
    <w:p w:rsidR="0035410E" w:rsidRPr="009E1D40" w:rsidRDefault="0035410E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 w:rsidRPr="0035410E">
        <w:rPr>
          <w:rFonts w:ascii="Times New Roman" w:hAnsi="Times New Roman" w:cs="Times New Roman"/>
          <w:sz w:val="24"/>
          <w:szCs w:val="24"/>
        </w:rPr>
        <w:t>Základem nukleární magnetické resonance je interakce radiofrekvenčního pole s  jádry atomů umístněnými ve statickém magnetickém poli. Obvyklé je rozpuštění vzorku v </w:t>
      </w:r>
      <w:proofErr w:type="spellStart"/>
      <w:r w:rsidRPr="0035410E">
        <w:rPr>
          <w:rFonts w:ascii="Times New Roman" w:hAnsi="Times New Roman" w:cs="Times New Roman"/>
          <w:sz w:val="24"/>
          <w:szCs w:val="24"/>
        </w:rPr>
        <w:t>deuterovaném</w:t>
      </w:r>
      <w:proofErr w:type="spellEnd"/>
      <w:r w:rsidRPr="0035410E">
        <w:rPr>
          <w:rFonts w:ascii="Times New Roman" w:hAnsi="Times New Roman" w:cs="Times New Roman"/>
          <w:sz w:val="24"/>
          <w:szCs w:val="24"/>
        </w:rPr>
        <w:t xml:space="preserve"> rozpouštědle, podle povahy vzorku CDCl</w:t>
      </w:r>
      <w:r w:rsidRPr="0035410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541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410E">
        <w:rPr>
          <w:rFonts w:ascii="Times New Roman" w:hAnsi="Times New Roman" w:cs="Times New Roman"/>
          <w:sz w:val="24"/>
          <w:szCs w:val="24"/>
        </w:rPr>
        <w:t>MeOD</w:t>
      </w:r>
      <w:proofErr w:type="spellEnd"/>
      <w:r w:rsidRPr="0035410E">
        <w:rPr>
          <w:rFonts w:ascii="Times New Roman" w:hAnsi="Times New Roman" w:cs="Times New Roman"/>
          <w:sz w:val="24"/>
          <w:szCs w:val="24"/>
        </w:rPr>
        <w:t xml:space="preserve"> nebo </w:t>
      </w:r>
      <w:r w:rsidRPr="0035410E">
        <w:rPr>
          <w:rFonts w:ascii="Times New Roman" w:hAnsi="Times New Roman" w:cs="Times New Roman"/>
          <w:i/>
          <w:sz w:val="24"/>
          <w:szCs w:val="24"/>
        </w:rPr>
        <w:t>d</w:t>
      </w:r>
      <w:r w:rsidRPr="0035410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35410E">
        <w:rPr>
          <w:rFonts w:ascii="Times New Roman" w:hAnsi="Times New Roman" w:cs="Times New Roman"/>
          <w:sz w:val="24"/>
          <w:szCs w:val="24"/>
        </w:rPr>
        <w:t xml:space="preserve">-DMSO. Rozpouštědla obsahující </w:t>
      </w:r>
      <w:r w:rsidRPr="009E1D40">
        <w:rPr>
          <w:rFonts w:ascii="Times New Roman" w:hAnsi="Times New Roman" w:cs="Times New Roman"/>
          <w:sz w:val="24"/>
          <w:szCs w:val="24"/>
        </w:rPr>
        <w:t xml:space="preserve">vodík by při analýze NMR rušila měření. Používají se speciální kyvety z křemenného skla (trubice o průměru 2–5 mm, objem vzorku přibližně 0,7 ml). Jednodimenzionální </w:t>
      </w:r>
      <w:r w:rsidRPr="009E1D4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E1D40">
        <w:rPr>
          <w:rFonts w:ascii="Times New Roman" w:hAnsi="Times New Roman" w:cs="Times New Roman"/>
          <w:sz w:val="24"/>
          <w:szCs w:val="24"/>
        </w:rPr>
        <w:t>H NMR poskytuje rychlé informace o struktuře a čistotě analyzované látky, informuje o povaze protonů a jejich bezprostředním okolí. Pro kompletní identifikaci látky se potom využívá dvoudimenzionální</w:t>
      </w:r>
      <w:r w:rsidR="009E1D40" w:rsidRPr="009E1D40">
        <w:rPr>
          <w:rFonts w:ascii="Times New Roman" w:hAnsi="Times New Roman" w:cs="Times New Roman"/>
          <w:sz w:val="24"/>
          <w:szCs w:val="24"/>
        </w:rPr>
        <w:t>ch</w:t>
      </w:r>
      <w:r w:rsidRPr="009E1D40">
        <w:rPr>
          <w:rFonts w:ascii="Times New Roman" w:hAnsi="Times New Roman" w:cs="Times New Roman"/>
          <w:sz w:val="24"/>
          <w:szCs w:val="24"/>
        </w:rPr>
        <w:t xml:space="preserve"> spekter</w:t>
      </w:r>
      <w:r w:rsidR="009E1D40" w:rsidRPr="009E1D40">
        <w:rPr>
          <w:rFonts w:ascii="Times New Roman" w:hAnsi="Times New Roman" w:cs="Times New Roman"/>
          <w:sz w:val="24"/>
          <w:szCs w:val="24"/>
        </w:rPr>
        <w:t xml:space="preserve"> poskytujících např. informace o vazbách H-H nebo C-H.</w:t>
      </w:r>
    </w:p>
    <w:p w:rsidR="0053155D" w:rsidRDefault="0053155D" w:rsidP="00AD2F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336" w:rsidRDefault="00AE1576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Cirkulární dichroismus (CD):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E1D40" w:rsidRPr="00AE1576" w:rsidRDefault="009E1D40" w:rsidP="00AD2F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Metoda používaná k zjištění relativní konfigurace chirálních molekul. Lze ji použít u molekul, jejichž chirální centra se nacházejí v chromoforu dané molekuly, tj. v části molekuly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zodpovědné za </w:t>
      </w:r>
      <w:proofErr w:type="spellStart"/>
      <w:r>
        <w:rPr>
          <w:rFonts w:ascii="Times New Roman" w:hAnsi="Times New Roman" w:cs="Times New Roman"/>
          <w:sz w:val="24"/>
          <w:szCs w:val="24"/>
        </w:rPr>
        <w:t>absorbci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záření v UV oblasti. Taková opticky aktivní látka rozdílně absorbuje levotočivě a pravotočivě kruhově polarizované záření</w:t>
      </w:r>
      <w:r w:rsidR="0055477D">
        <w:rPr>
          <w:rFonts w:ascii="Times New Roman" w:hAnsi="Times New Roman" w:cs="Times New Roman"/>
          <w:sz w:val="24"/>
          <w:szCs w:val="24"/>
        </w:rPr>
        <w:t xml:space="preserve"> a deformuje jej do elipsy. Z charakteristik této deformace lze výpočtem odvodit tzv. </w:t>
      </w:r>
      <w:proofErr w:type="spellStart"/>
      <w:r w:rsidR="0055477D">
        <w:rPr>
          <w:rFonts w:ascii="Times New Roman" w:hAnsi="Times New Roman" w:cs="Times New Roman"/>
          <w:sz w:val="24"/>
          <w:szCs w:val="24"/>
        </w:rPr>
        <w:t>Cottonův</w:t>
      </w:r>
      <w:proofErr w:type="spellEnd"/>
      <w:r w:rsidR="0055477D">
        <w:rPr>
          <w:rFonts w:ascii="Times New Roman" w:hAnsi="Times New Roman" w:cs="Times New Roman"/>
          <w:sz w:val="24"/>
          <w:szCs w:val="24"/>
        </w:rPr>
        <w:t xml:space="preserve"> efekt</w:t>
      </w:r>
      <w:r w:rsidR="00386236">
        <w:rPr>
          <w:rFonts w:ascii="Times New Roman" w:hAnsi="Times New Roman" w:cs="Times New Roman"/>
          <w:sz w:val="24"/>
          <w:szCs w:val="24"/>
        </w:rPr>
        <w:t>, nabývající pozitivních nebo negativních hodnot v závislosti na vlnové délce.</w:t>
      </w:r>
      <w:r w:rsidR="00F32DE8">
        <w:rPr>
          <w:rFonts w:ascii="Times New Roman" w:hAnsi="Times New Roman" w:cs="Times New Roman"/>
          <w:sz w:val="24"/>
          <w:szCs w:val="24"/>
        </w:rPr>
        <w:t xml:space="preserve"> Porovnáním těchto hodnot s literaturou potom odvodíme relativní konfiguraci chirálních center.</w:t>
      </w:r>
    </w:p>
    <w:p w:rsidR="003A4EF8" w:rsidRDefault="003A4EF8" w:rsidP="0068104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6748B" w:rsidRDefault="00A6748B" w:rsidP="00A674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748B" w:rsidRDefault="00A6748B" w:rsidP="00A674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748B" w:rsidRDefault="00A6748B" w:rsidP="00A674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5DF" w:rsidRDefault="005C35DF" w:rsidP="005C35DF">
      <w:pPr>
        <w:rPr>
          <w:rFonts w:ascii="Times New Roman" w:hAnsi="Times New Roman" w:cs="Times New Roman"/>
          <w:b/>
          <w:sz w:val="32"/>
          <w:szCs w:val="32"/>
        </w:rPr>
      </w:pPr>
    </w:p>
    <w:p w:rsidR="0053155D" w:rsidRDefault="005315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6748B" w:rsidRDefault="00A6748B" w:rsidP="005C35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Úloha č. 1</w:t>
      </w:r>
      <w:r w:rsidR="00831243">
        <w:rPr>
          <w:rFonts w:ascii="Times New Roman" w:hAnsi="Times New Roman" w:cs="Times New Roman"/>
          <w:b/>
          <w:sz w:val="32"/>
          <w:szCs w:val="32"/>
        </w:rPr>
        <w:t>0</w:t>
      </w:r>
      <w:r w:rsidRPr="002908C2">
        <w:rPr>
          <w:rFonts w:ascii="Times New Roman" w:hAnsi="Times New Roman" w:cs="Times New Roman"/>
          <w:b/>
          <w:sz w:val="32"/>
          <w:szCs w:val="32"/>
        </w:rPr>
        <w:t>:</w:t>
      </w:r>
    </w:p>
    <w:p w:rsidR="00A6748B" w:rsidRDefault="00A6748B" w:rsidP="00A6748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Spektrofotometrické stanovení karotenoidních barviv v extraktu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Urticae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folium</w:t>
      </w:r>
      <w:proofErr w:type="spellEnd"/>
    </w:p>
    <w:p w:rsidR="00A6748B" w:rsidRDefault="00A6748B" w:rsidP="00A6748B">
      <w:pPr>
        <w:rPr>
          <w:rFonts w:ascii="Times New Roman" w:hAnsi="Times New Roman" w:cs="Times New Roman"/>
          <w:sz w:val="24"/>
          <w:szCs w:val="24"/>
        </w:rPr>
      </w:pPr>
    </w:p>
    <w:p w:rsidR="00A6748B" w:rsidRDefault="00A6748B" w:rsidP="00F32D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extraktu </w:t>
      </w:r>
      <w:proofErr w:type="spellStart"/>
      <w:r w:rsidRPr="003A4EF8">
        <w:rPr>
          <w:rFonts w:ascii="Times New Roman" w:hAnsi="Times New Roman" w:cs="Times New Roman"/>
          <w:i/>
          <w:sz w:val="24"/>
          <w:szCs w:val="24"/>
        </w:rPr>
        <w:t>Urticae</w:t>
      </w:r>
      <w:proofErr w:type="spellEnd"/>
      <w:r w:rsidRPr="003A4EF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A4EF8">
        <w:rPr>
          <w:rFonts w:ascii="Times New Roman" w:hAnsi="Times New Roman" w:cs="Times New Roman"/>
          <w:i/>
          <w:sz w:val="24"/>
          <w:szCs w:val="24"/>
        </w:rPr>
        <w:t>folium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byly izolována</w:t>
      </w:r>
      <w:r w:rsidR="009F41F1">
        <w:rPr>
          <w:rFonts w:ascii="Times New Roman" w:hAnsi="Times New Roman" w:cs="Times New Roman"/>
          <w:sz w:val="24"/>
          <w:szCs w:val="24"/>
        </w:rPr>
        <w:t xml:space="preserve"> pomocí sloupcové chromatografie</w:t>
      </w:r>
      <w:r>
        <w:rPr>
          <w:rFonts w:ascii="Times New Roman" w:hAnsi="Times New Roman" w:cs="Times New Roman"/>
          <w:sz w:val="24"/>
          <w:szCs w:val="24"/>
        </w:rPr>
        <w:t xml:space="preserve"> karotenoidní barviva (směs α-karotenu a β-karotenu). Jejich obsah ve vzorku je možné stanovit spektrofotometricky v oblasti viditelného světla (</w:t>
      </w:r>
      <w:r w:rsidR="009F41F1">
        <w:rPr>
          <w:rFonts w:ascii="Times New Roman" w:hAnsi="Times New Roman" w:cs="Times New Roman"/>
          <w:sz w:val="24"/>
          <w:szCs w:val="24"/>
        </w:rPr>
        <w:t>VIS).</w:t>
      </w:r>
    </w:p>
    <w:p w:rsidR="009F41F1" w:rsidRDefault="009F41F1" w:rsidP="00F32D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Lambert-Beerova zákona</w:t>
      </w:r>
      <w:r w:rsidR="005C35DF">
        <w:rPr>
          <w:rFonts w:ascii="Times New Roman" w:hAnsi="Times New Roman" w:cs="Times New Roman"/>
          <w:sz w:val="24"/>
          <w:szCs w:val="24"/>
        </w:rPr>
        <w:t xml:space="preserve"> (A = </w:t>
      </w:r>
      <w:proofErr w:type="spellStart"/>
      <w:r w:rsidR="005C35DF">
        <w:rPr>
          <w:rFonts w:ascii="Times New Roman" w:hAnsi="Times New Roman" w:cs="Times New Roman"/>
          <w:sz w:val="24"/>
          <w:szCs w:val="24"/>
        </w:rPr>
        <w:t>Ɛ</w:t>
      </w:r>
      <w:r w:rsidR="0035410E">
        <w:rPr>
          <w:rFonts w:ascii="Times New Roman" w:hAnsi="Times New Roman" w:cs="Times New Roman"/>
          <w:sz w:val="24"/>
          <w:szCs w:val="24"/>
        </w:rPr>
        <w:t>×</w:t>
      </w:r>
      <w:r w:rsidR="005C35DF">
        <w:rPr>
          <w:rFonts w:ascii="Times New Roman" w:hAnsi="Times New Roman" w:cs="Times New Roman"/>
          <w:sz w:val="24"/>
          <w:szCs w:val="24"/>
        </w:rPr>
        <w:t>b</w:t>
      </w:r>
      <w:r w:rsidR="0035410E">
        <w:rPr>
          <w:rFonts w:ascii="Times New Roman" w:hAnsi="Times New Roman" w:cs="Times New Roman"/>
          <w:sz w:val="24"/>
          <w:szCs w:val="24"/>
        </w:rPr>
        <w:t>×</w:t>
      </w:r>
      <w:r w:rsidR="005C35D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5C35D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je absorpce roztoku přímo úměrná koncentraci karotenoidů.</w:t>
      </w:r>
    </w:p>
    <w:p w:rsidR="009F41F1" w:rsidRDefault="009F41F1" w:rsidP="00F32D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Cílem této úlohy je stanovení obsahu karotenoidů pomocí metody UV/VIS spektrofotometrie.</w:t>
      </w:r>
    </w:p>
    <w:p w:rsidR="003A4EF8" w:rsidRDefault="003A4EF8" w:rsidP="00F32D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Pracovní postup:</w:t>
      </w:r>
    </w:p>
    <w:p w:rsidR="009F41F1" w:rsidRDefault="003A4EF8" w:rsidP="00F32D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Vzorek</w:t>
      </w:r>
      <w:r w:rsidR="009F41F1">
        <w:rPr>
          <w:rFonts w:ascii="Times New Roman" w:hAnsi="Times New Roman" w:cs="Times New Roman"/>
          <w:sz w:val="24"/>
          <w:szCs w:val="24"/>
        </w:rPr>
        <w:t xml:space="preserve"> získaný na předchozím cvičení ze sloupcové chromatografie </w:t>
      </w:r>
      <w:r w:rsidR="009F41F1" w:rsidRPr="009F41F1">
        <w:rPr>
          <w:rFonts w:ascii="Times New Roman" w:hAnsi="Times New Roman" w:cs="Times New Roman"/>
          <w:sz w:val="24"/>
          <w:szCs w:val="24"/>
          <w:u w:val="single"/>
        </w:rPr>
        <w:t>kvantitativně</w:t>
      </w:r>
      <w:r w:rsidR="009F41F1">
        <w:rPr>
          <w:rFonts w:ascii="Times New Roman" w:hAnsi="Times New Roman" w:cs="Times New Roman"/>
          <w:sz w:val="24"/>
          <w:szCs w:val="24"/>
        </w:rPr>
        <w:t xml:space="preserve"> převedeme do odměrné baňky o objemu 25 ml a doplníme po rys</w:t>
      </w:r>
      <w:r w:rsidR="00F32DE8">
        <w:rPr>
          <w:rFonts w:ascii="Times New Roman" w:hAnsi="Times New Roman" w:cs="Times New Roman"/>
          <w:sz w:val="24"/>
          <w:szCs w:val="24"/>
        </w:rPr>
        <w:t xml:space="preserve">ku směsí </w:t>
      </w:r>
      <w:proofErr w:type="spellStart"/>
      <w:r w:rsidR="00F32DE8">
        <w:rPr>
          <w:rFonts w:ascii="Times New Roman" w:hAnsi="Times New Roman" w:cs="Times New Roman"/>
          <w:sz w:val="24"/>
          <w:szCs w:val="24"/>
        </w:rPr>
        <w:t>petrolether</w:t>
      </w:r>
      <w:proofErr w:type="spellEnd"/>
      <w:r w:rsidR="00F32DE8">
        <w:rPr>
          <w:rFonts w:ascii="Times New Roman" w:hAnsi="Times New Roman" w:cs="Times New Roman"/>
          <w:sz w:val="24"/>
          <w:szCs w:val="24"/>
        </w:rPr>
        <w:t>: ether (1</w:t>
      </w:r>
      <w:r w:rsidR="009F41F1">
        <w:rPr>
          <w:rFonts w:ascii="Times New Roman" w:hAnsi="Times New Roman" w:cs="Times New Roman"/>
          <w:sz w:val="24"/>
          <w:szCs w:val="24"/>
        </w:rPr>
        <w:t xml:space="preserve">:1). Roztok přelijeme do kyvety a měříme jeho absorbanci při vlnové délce </w:t>
      </w:r>
      <w:r>
        <w:rPr>
          <w:rFonts w:ascii="Times New Roman" w:hAnsi="Times New Roman" w:cs="Times New Roman"/>
          <w:sz w:val="24"/>
          <w:szCs w:val="24"/>
        </w:rPr>
        <w:t xml:space="preserve"> λ=</w:t>
      </w:r>
      <w:r w:rsidR="009F41F1">
        <w:rPr>
          <w:rFonts w:ascii="Times New Roman" w:hAnsi="Times New Roman" w:cs="Times New Roman"/>
          <w:sz w:val="24"/>
          <w:szCs w:val="24"/>
        </w:rPr>
        <w:t xml:space="preserve">460 </w:t>
      </w:r>
      <w:proofErr w:type="spellStart"/>
      <w:r w:rsidR="009F41F1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9F41F1">
        <w:rPr>
          <w:rFonts w:ascii="Times New Roman" w:hAnsi="Times New Roman" w:cs="Times New Roman"/>
          <w:sz w:val="24"/>
          <w:szCs w:val="24"/>
        </w:rPr>
        <w:t xml:space="preserve"> oproti slepému vzorku (čisté rozpouštědlo).</w:t>
      </w:r>
      <w:r>
        <w:rPr>
          <w:rFonts w:ascii="Times New Roman" w:hAnsi="Times New Roman" w:cs="Times New Roman"/>
          <w:sz w:val="24"/>
          <w:szCs w:val="24"/>
        </w:rPr>
        <w:t xml:space="preserve"> Obsah karotenoidů (v mg/100 ml) odečteme z kalibrační křivky a přepočítáme dle vzorce na obsah karotenoidů v droze. Výsledek vyjádříme v procentech (%).</w:t>
      </w:r>
    </w:p>
    <w:p w:rsidR="003A4EF8" w:rsidRDefault="003A4EF8" w:rsidP="00A6748B">
      <w:pPr>
        <w:rPr>
          <w:rFonts w:ascii="Times New Roman" w:hAnsi="Times New Roman" w:cs="Times New Roman"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  <w:r w:rsidRPr="003A4EF8">
        <w:rPr>
          <w:rFonts w:ascii="Times New Roman" w:hAnsi="Times New Roman" w:cs="Times New Roman"/>
          <w:b/>
          <w:sz w:val="24"/>
          <w:szCs w:val="24"/>
        </w:rPr>
        <w:t>Výpočet:</w:t>
      </w: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3A4EF8" w:rsidRDefault="003A4EF8" w:rsidP="00A6748B">
      <w:pPr>
        <w:rPr>
          <w:rFonts w:ascii="Times New Roman" w:hAnsi="Times New Roman" w:cs="Times New Roman"/>
          <w:b/>
          <w:sz w:val="24"/>
          <w:szCs w:val="24"/>
        </w:rPr>
      </w:pPr>
    </w:p>
    <w:p w:rsidR="00C3267D" w:rsidRDefault="003A4EF8" w:rsidP="005315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Závěr:</w:t>
      </w:r>
    </w:p>
    <w:p w:rsidR="00C3267D" w:rsidRDefault="00C3267D" w:rsidP="00F677C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179" w:rsidRDefault="0053155D" w:rsidP="001401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343650" cy="904557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594" cy="904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1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6CC3"/>
    <w:multiLevelType w:val="hybridMultilevel"/>
    <w:tmpl w:val="90907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551CD"/>
    <w:multiLevelType w:val="hybridMultilevel"/>
    <w:tmpl w:val="F2CE72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5092C"/>
    <w:multiLevelType w:val="hybridMultilevel"/>
    <w:tmpl w:val="2AFC6C0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DF4954"/>
    <w:multiLevelType w:val="hybridMultilevel"/>
    <w:tmpl w:val="B7E2D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D6610"/>
    <w:multiLevelType w:val="hybridMultilevel"/>
    <w:tmpl w:val="A26CBA2A"/>
    <w:lvl w:ilvl="0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2E559FE"/>
    <w:multiLevelType w:val="hybridMultilevel"/>
    <w:tmpl w:val="4E94D4E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821427A"/>
    <w:multiLevelType w:val="hybridMultilevel"/>
    <w:tmpl w:val="10945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A7CFF"/>
    <w:multiLevelType w:val="hybridMultilevel"/>
    <w:tmpl w:val="32B49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90F43"/>
    <w:multiLevelType w:val="hybridMultilevel"/>
    <w:tmpl w:val="6010A0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D47B4"/>
    <w:multiLevelType w:val="hybridMultilevel"/>
    <w:tmpl w:val="96A014C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C25171"/>
    <w:multiLevelType w:val="hybridMultilevel"/>
    <w:tmpl w:val="23B2C8B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6E42B9"/>
    <w:multiLevelType w:val="hybridMultilevel"/>
    <w:tmpl w:val="0E4AB2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E71A7"/>
    <w:multiLevelType w:val="hybridMultilevel"/>
    <w:tmpl w:val="21AABE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E444A"/>
    <w:multiLevelType w:val="hybridMultilevel"/>
    <w:tmpl w:val="14C05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6F5A53"/>
    <w:multiLevelType w:val="hybridMultilevel"/>
    <w:tmpl w:val="EEC003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563F41"/>
    <w:multiLevelType w:val="hybridMultilevel"/>
    <w:tmpl w:val="BF6E928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DE7D5B"/>
    <w:multiLevelType w:val="hybridMultilevel"/>
    <w:tmpl w:val="E03E5F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BDD18AE"/>
    <w:multiLevelType w:val="hybridMultilevel"/>
    <w:tmpl w:val="5E58DC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13"/>
  </w:num>
  <w:num w:numId="5">
    <w:abstractNumId w:val="0"/>
  </w:num>
  <w:num w:numId="6">
    <w:abstractNumId w:val="17"/>
  </w:num>
  <w:num w:numId="7">
    <w:abstractNumId w:val="10"/>
  </w:num>
  <w:num w:numId="8">
    <w:abstractNumId w:val="4"/>
  </w:num>
  <w:num w:numId="9">
    <w:abstractNumId w:val="14"/>
  </w:num>
  <w:num w:numId="10">
    <w:abstractNumId w:val="6"/>
  </w:num>
  <w:num w:numId="11">
    <w:abstractNumId w:val="9"/>
  </w:num>
  <w:num w:numId="12">
    <w:abstractNumId w:val="5"/>
  </w:num>
  <w:num w:numId="13">
    <w:abstractNumId w:val="1"/>
  </w:num>
  <w:num w:numId="14">
    <w:abstractNumId w:val="15"/>
  </w:num>
  <w:num w:numId="15">
    <w:abstractNumId w:val="16"/>
  </w:num>
  <w:num w:numId="16">
    <w:abstractNumId w:val="8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27"/>
    <w:rsid w:val="00006527"/>
    <w:rsid w:val="00025336"/>
    <w:rsid w:val="00091A34"/>
    <w:rsid w:val="000A7FE8"/>
    <w:rsid w:val="00103B1F"/>
    <w:rsid w:val="0010591E"/>
    <w:rsid w:val="001401E0"/>
    <w:rsid w:val="0015578E"/>
    <w:rsid w:val="00173827"/>
    <w:rsid w:val="0019758E"/>
    <w:rsid w:val="001A1772"/>
    <w:rsid w:val="0024511F"/>
    <w:rsid w:val="002503D9"/>
    <w:rsid w:val="00255523"/>
    <w:rsid w:val="002642BD"/>
    <w:rsid w:val="002703EC"/>
    <w:rsid w:val="0028055E"/>
    <w:rsid w:val="002908C2"/>
    <w:rsid w:val="002D58D9"/>
    <w:rsid w:val="002E18BB"/>
    <w:rsid w:val="00302204"/>
    <w:rsid w:val="00326F56"/>
    <w:rsid w:val="003532C6"/>
    <w:rsid w:val="0035410E"/>
    <w:rsid w:val="00372E3B"/>
    <w:rsid w:val="00373987"/>
    <w:rsid w:val="00386236"/>
    <w:rsid w:val="00386D94"/>
    <w:rsid w:val="003A4EF8"/>
    <w:rsid w:val="003C74D9"/>
    <w:rsid w:val="003F65FD"/>
    <w:rsid w:val="00421AD0"/>
    <w:rsid w:val="00440008"/>
    <w:rsid w:val="004B2C71"/>
    <w:rsid w:val="004B41A9"/>
    <w:rsid w:val="004C19C6"/>
    <w:rsid w:val="0053155D"/>
    <w:rsid w:val="0055477D"/>
    <w:rsid w:val="00566CFD"/>
    <w:rsid w:val="0058766F"/>
    <w:rsid w:val="005A1645"/>
    <w:rsid w:val="005A22F0"/>
    <w:rsid w:val="005A4552"/>
    <w:rsid w:val="005A4656"/>
    <w:rsid w:val="005B1727"/>
    <w:rsid w:val="005C35DF"/>
    <w:rsid w:val="005E294C"/>
    <w:rsid w:val="005E6179"/>
    <w:rsid w:val="00625E71"/>
    <w:rsid w:val="00626D2E"/>
    <w:rsid w:val="0068104C"/>
    <w:rsid w:val="006A6A29"/>
    <w:rsid w:val="006F0930"/>
    <w:rsid w:val="006F401A"/>
    <w:rsid w:val="00747352"/>
    <w:rsid w:val="00754EA4"/>
    <w:rsid w:val="0076753B"/>
    <w:rsid w:val="00770C2F"/>
    <w:rsid w:val="008116A9"/>
    <w:rsid w:val="00831243"/>
    <w:rsid w:val="00831A68"/>
    <w:rsid w:val="00896E33"/>
    <w:rsid w:val="008A3C21"/>
    <w:rsid w:val="00920918"/>
    <w:rsid w:val="00921138"/>
    <w:rsid w:val="0094573D"/>
    <w:rsid w:val="009755B5"/>
    <w:rsid w:val="00996BA2"/>
    <w:rsid w:val="009C731A"/>
    <w:rsid w:val="009D61BF"/>
    <w:rsid w:val="009E1D40"/>
    <w:rsid w:val="009F41F1"/>
    <w:rsid w:val="00A176E6"/>
    <w:rsid w:val="00A32078"/>
    <w:rsid w:val="00A350DA"/>
    <w:rsid w:val="00A45C98"/>
    <w:rsid w:val="00A46A01"/>
    <w:rsid w:val="00A6748B"/>
    <w:rsid w:val="00AD2FB4"/>
    <w:rsid w:val="00AE1576"/>
    <w:rsid w:val="00B15EB2"/>
    <w:rsid w:val="00B235F0"/>
    <w:rsid w:val="00B43832"/>
    <w:rsid w:val="00B43BFF"/>
    <w:rsid w:val="00B44A57"/>
    <w:rsid w:val="00B72312"/>
    <w:rsid w:val="00B9295E"/>
    <w:rsid w:val="00BB30D2"/>
    <w:rsid w:val="00BB42F6"/>
    <w:rsid w:val="00BE1D71"/>
    <w:rsid w:val="00BF4D09"/>
    <w:rsid w:val="00C160A8"/>
    <w:rsid w:val="00C30904"/>
    <w:rsid w:val="00C30FA0"/>
    <w:rsid w:val="00C3267D"/>
    <w:rsid w:val="00C42B0A"/>
    <w:rsid w:val="00C64717"/>
    <w:rsid w:val="00C73965"/>
    <w:rsid w:val="00C86C0C"/>
    <w:rsid w:val="00CB2B39"/>
    <w:rsid w:val="00CD7080"/>
    <w:rsid w:val="00D16829"/>
    <w:rsid w:val="00D30EB5"/>
    <w:rsid w:val="00D352A7"/>
    <w:rsid w:val="00E10FB4"/>
    <w:rsid w:val="00E51701"/>
    <w:rsid w:val="00E83B6F"/>
    <w:rsid w:val="00E979F1"/>
    <w:rsid w:val="00EB0807"/>
    <w:rsid w:val="00EB7DB4"/>
    <w:rsid w:val="00ED4C45"/>
    <w:rsid w:val="00EE3DDC"/>
    <w:rsid w:val="00F32DE8"/>
    <w:rsid w:val="00F677CA"/>
    <w:rsid w:val="00F7379A"/>
    <w:rsid w:val="00FC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1596915-B2DF-40D8-8626-BD69E464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176E6"/>
    <w:pPr>
      <w:ind w:left="720"/>
      <w:contextualSpacing/>
    </w:pPr>
  </w:style>
  <w:style w:type="table" w:styleId="Mkatabulky">
    <w:name w:val="Table Grid"/>
    <w:basedOn w:val="Normlntabulka"/>
    <w:uiPriority w:val="59"/>
    <w:rsid w:val="00C30F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5E7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5E7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5E7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5E7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5E7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5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5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B9A95-B5F8-45EC-AD5E-8D3E124C0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2942</Words>
  <Characters>17364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</dc:creator>
  <cp:lastModifiedBy>SMEJKALK</cp:lastModifiedBy>
  <cp:revision>2</cp:revision>
  <cp:lastPrinted>2016-11-28T14:57:00Z</cp:lastPrinted>
  <dcterms:created xsi:type="dcterms:W3CDTF">2020-02-18T11:11:00Z</dcterms:created>
  <dcterms:modified xsi:type="dcterms:W3CDTF">2020-02-18T11:11:00Z</dcterms:modified>
</cp:coreProperties>
</file>