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EA" w:rsidRDefault="00F242EA" w:rsidP="00F242EA">
      <w:r w:rsidRPr="00F242EA">
        <w:rPr>
          <w:u w:val="single"/>
        </w:rPr>
        <w:t>Povinná literatura</w:t>
      </w:r>
      <w:r>
        <w:t>: Anne Cheng, Dějiny čínského myšlení. Kap. 1 - 20.</w:t>
      </w:r>
    </w:p>
    <w:p w:rsidR="00F242EA" w:rsidRDefault="00F242EA" w:rsidP="00F242EA"/>
    <w:p w:rsidR="00F242EA" w:rsidRDefault="00F242EA" w:rsidP="00F242EA">
      <w:r w:rsidRPr="00F242EA">
        <w:rPr>
          <w:u w:val="single"/>
        </w:rPr>
        <w:t>Doplňující literatura</w:t>
      </w:r>
      <w:r>
        <w:t xml:space="preserve">: Oldřich Král: Čínská filosofie, pohled z dějin. </w:t>
      </w:r>
    </w:p>
    <w:p w:rsidR="00F242EA" w:rsidRDefault="00F242EA" w:rsidP="00F242EA"/>
    <w:p w:rsidR="00F242EA" w:rsidRDefault="00F242EA" w:rsidP="00F242EA">
      <w:r w:rsidRPr="00F242EA">
        <w:rPr>
          <w:u w:val="single"/>
        </w:rPr>
        <w:t>Další doporučená přehledová literatura</w:t>
      </w:r>
      <w:r>
        <w:t>:</w:t>
      </w:r>
    </w:p>
    <w:p w:rsidR="00F242EA" w:rsidRDefault="00F242EA" w:rsidP="00F242EA">
      <w:r>
        <w:t>SCHWARTZ, Benjamin Isadore. The world of thought in ancient China. Cambridge, Mass.: Belknap Press of Harvard University Press, 1985.</w:t>
      </w:r>
    </w:p>
    <w:p w:rsidR="00F242EA" w:rsidRDefault="00F242EA" w:rsidP="00F242EA">
      <w:r>
        <w:t>GRAHAM, A. C. Disputers of the tao. Philosophical argument in ancient China. Chicago: Open Court, 2003.</w:t>
      </w:r>
    </w:p>
    <w:p w:rsidR="00F242EA" w:rsidRDefault="00F242EA" w:rsidP="00F242EA"/>
    <w:p w:rsidR="00F242EA" w:rsidRDefault="00F242EA" w:rsidP="00F242EA">
      <w:r>
        <w:rPr>
          <w:u w:val="single"/>
        </w:rPr>
        <w:t>Povinná</w:t>
      </w:r>
      <w:r w:rsidRPr="00F242EA">
        <w:rPr>
          <w:u w:val="single"/>
        </w:rPr>
        <w:t xml:space="preserve"> znalo</w:t>
      </w:r>
      <w:r>
        <w:rPr>
          <w:u w:val="single"/>
        </w:rPr>
        <w:t>st nejdůležitějšíh čínských děl v př</w:t>
      </w:r>
      <w:r w:rsidRPr="00F242EA">
        <w:rPr>
          <w:u w:val="single"/>
        </w:rPr>
        <w:t>ekladech</w:t>
      </w:r>
      <w:r>
        <w:t>:</w:t>
      </w:r>
    </w:p>
    <w:p w:rsidR="00F242EA" w:rsidRDefault="00F242EA" w:rsidP="00F242EA">
      <w:r>
        <w:t>Konfuciovy Hovory (překlad Průškův/Lesného nebo Vochalův)</w:t>
      </w:r>
    </w:p>
    <w:p w:rsidR="00F242EA" w:rsidRDefault="00F242EA" w:rsidP="00F242EA">
      <w:r>
        <w:t>Laozi: Daodejing (překlad Berty Krebsové nebo Oldřicha Krále)</w:t>
      </w:r>
    </w:p>
    <w:p w:rsidR="00F242EA" w:rsidRDefault="00F242EA" w:rsidP="00F242EA">
      <w:r>
        <w:t>Vnitřní kapitoly díla Zhuangzi (překlad Oldřicha Krále)</w:t>
      </w:r>
    </w:p>
    <w:p w:rsidR="00F242EA" w:rsidRDefault="00F242EA" w:rsidP="00F242EA">
      <w:r>
        <w:t>Kapitola Vnitřní cvičení z díla Guanzi (překlad D. Vávra - v Antologii textu k nabozenstvi Ciny - ulozeno v ISu v materialech k DCM)</w:t>
      </w:r>
    </w:p>
    <w:p w:rsidR="00F242EA" w:rsidRDefault="00F242EA" w:rsidP="00F242EA">
      <w:r>
        <w:t>Tribunová sútra Šestého patriarchy (překlad velké části textu rovněž v Antologii)</w:t>
      </w:r>
    </w:p>
    <w:p w:rsidR="00F242EA" w:rsidRDefault="00F242EA" w:rsidP="00F242EA"/>
    <w:p w:rsidR="00A67816" w:rsidRDefault="00A67816"/>
    <w:sectPr w:rsidR="00A67816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242EA"/>
    <w:rsid w:val="003D5314"/>
    <w:rsid w:val="00412BB8"/>
    <w:rsid w:val="005069F7"/>
    <w:rsid w:val="00A67816"/>
    <w:rsid w:val="00F2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</cp:revision>
  <dcterms:created xsi:type="dcterms:W3CDTF">2011-05-18T08:18:00Z</dcterms:created>
  <dcterms:modified xsi:type="dcterms:W3CDTF">2011-05-18T08:19:00Z</dcterms:modified>
</cp:coreProperties>
</file>