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05" w:rsidRPr="00F96E05" w:rsidRDefault="00F96E05" w:rsidP="00F9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9514840" cy="758825"/>
            <wp:effectExtent l="19050" t="0" r="0" b="0"/>
            <wp:docPr id="1" name="Image 1" descr="http://perso.numericable.fr/anne.lantenant/Bandea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.numericable.fr/anne.lantenant/Bandea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78610" cy="241300"/>
            <wp:effectExtent l="19050" t="0" r="2540" b="0"/>
            <wp:docPr id="2" name="Image 2" descr="http://perso.numericable.fr/anne.lantenant/boutons/bouton_Anthologi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so.numericable.fr/anne.lantenant/boutons/bouton_Anthologi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78610" cy="241300"/>
            <wp:effectExtent l="19050" t="0" r="2540" b="0"/>
            <wp:docPr id="3" name="Image 3" descr="http://perso.numericable.fr/anne.lantenant/boutons/bouton_Poete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.numericable.fr/anne.lantenant/boutons/bouton_Poete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78610" cy="241300"/>
            <wp:effectExtent l="19050" t="0" r="2540" b="0"/>
            <wp:docPr id="4" name="Image 4" descr="http://perso.numericable.fr/anne.lantenant/boutons/bouton_Article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so.numericable.fr/anne.lantenant/boutons/bouton_Article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78610" cy="241300"/>
            <wp:effectExtent l="19050" t="0" r="2540" b="0"/>
            <wp:docPr id="5" name="Image 5" descr="http://perso.numericable.fr/anne.lantenant/boutons/bouton_Theme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so.numericable.fr/anne.lantenant/boutons/bouton_Theme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78610" cy="241300"/>
            <wp:effectExtent l="19050" t="0" r="2540" b="0"/>
            <wp:docPr id="6" name="Image 6" descr="http://perso.numericable.fr/anne.lantenant/boutons/bouton_Bibliographi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so.numericable.fr/anne.lantenant/boutons/bouton_Bibliographi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595755" cy="241300"/>
            <wp:effectExtent l="19050" t="0" r="4445" b="0"/>
            <wp:docPr id="7" name="Image 7" descr="http://perso.numericable.fr/anne.lantenant/boutons/bouton_Liens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so.numericable.fr/anne.lantenant/boutons/bouton_Liens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05" w:rsidRPr="00F96E05" w:rsidRDefault="00F96E05" w:rsidP="00F96E05">
      <w:pPr>
        <w:shd w:val="clear" w:color="auto" w:fill="FFFFFF"/>
        <w:spacing w:before="136" w:after="204" w:line="240" w:lineRule="auto"/>
        <w:outlineLvl w:val="0"/>
        <w:rPr>
          <w:rFonts w:ascii="Verdana" w:eastAsia="Times New Roman" w:hAnsi="Verdana" w:cs="Times New Roman"/>
          <w:b/>
          <w:bCs/>
          <w:color w:val="016871"/>
          <w:kern w:val="36"/>
          <w:sz w:val="25"/>
          <w:szCs w:val="25"/>
          <w:lang w:eastAsia="fr-FR"/>
        </w:rPr>
      </w:pPr>
      <w:r w:rsidRPr="00F96E05">
        <w:rPr>
          <w:rFonts w:ascii="Verdana" w:eastAsia="Times New Roman" w:hAnsi="Verdana" w:cs="Times New Roman"/>
          <w:b/>
          <w:bCs/>
          <w:color w:val="016871"/>
          <w:kern w:val="36"/>
          <w:sz w:val="25"/>
          <w:szCs w:val="25"/>
          <w:lang w:eastAsia="fr-FR"/>
        </w:rPr>
        <w:t>Le baroque</w:t>
      </w:r>
    </w:p>
    <w:bookmarkStart w:id="1" w:name="Top"/>
    <w:bookmarkEnd w:id="1"/>
    <w:p w:rsidR="00F96E05" w:rsidRPr="00F96E05" w:rsidRDefault="00F96E05" w:rsidP="00F96E05">
      <w:pPr>
        <w:pBdr>
          <w:bottom w:val="dashed" w:sz="6" w:space="0" w:color="A9985D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A9985D"/>
          <w:sz w:val="15"/>
          <w:lang w:eastAsia="fr-FR"/>
        </w:rPr>
        <w:fldChar w:fldCharType="begin"/>
      </w:r>
      <w:r w:rsidRPr="00F96E05">
        <w:rPr>
          <w:rFonts w:ascii="Verdana" w:eastAsia="Times New Roman" w:hAnsi="Verdana" w:cs="Times New Roman"/>
          <w:color w:val="A9985D"/>
          <w:sz w:val="15"/>
          <w:lang w:eastAsia="fr-FR"/>
        </w:rPr>
        <w:instrText xml:space="preserve"> HYPERLINK "http://www.unil.ch/fra/page19552.html" \l "1" </w:instrText>
      </w:r>
      <w:r w:rsidRPr="00F96E05">
        <w:rPr>
          <w:rFonts w:ascii="Verdana" w:eastAsia="Times New Roman" w:hAnsi="Verdana" w:cs="Times New Roman"/>
          <w:color w:val="A9985D"/>
          <w:sz w:val="15"/>
          <w:lang w:eastAsia="fr-FR"/>
        </w:rPr>
        <w:fldChar w:fldCharType="separate"/>
      </w:r>
      <w:r w:rsidRPr="00F96E05">
        <w:rPr>
          <w:rFonts w:ascii="Verdana" w:eastAsia="Times New Roman" w:hAnsi="Verdana" w:cs="Times New Roman"/>
          <w:color w:val="A9985D"/>
          <w:sz w:val="15"/>
          <w:u w:val="single"/>
          <w:lang w:eastAsia="fr-FR"/>
        </w:rPr>
        <w:t>Bibliographie</w:t>
      </w:r>
      <w:r w:rsidRPr="00F96E05">
        <w:rPr>
          <w:rFonts w:ascii="Verdana" w:eastAsia="Times New Roman" w:hAnsi="Verdana" w:cs="Times New Roman"/>
          <w:color w:val="A9985D"/>
          <w:sz w:val="15"/>
          <w:lang w:eastAsia="fr-FR"/>
        </w:rPr>
        <w:fldChar w:fldCharType="end"/>
      </w:r>
      <w:r w:rsidRPr="00F96E05">
        <w:rPr>
          <w:rFonts w:ascii="Verdana" w:eastAsia="Times New Roman" w:hAnsi="Verdana" w:cs="Times New Roman"/>
          <w:color w:val="A9985D"/>
          <w:sz w:val="15"/>
          <w:lang w:eastAsia="fr-FR"/>
        </w:rPr>
        <w:t> | </w:t>
      </w:r>
      <w:hyperlink r:id="rId22" w:anchor="2" w:history="1">
        <w:r w:rsidRPr="00F96E05">
          <w:rPr>
            <w:rFonts w:ascii="Verdana" w:eastAsia="Times New Roman" w:hAnsi="Verdana" w:cs="Times New Roman"/>
            <w:color w:val="A9985D"/>
            <w:sz w:val="15"/>
            <w:u w:val="single"/>
            <w:lang w:eastAsia="fr-FR"/>
          </w:rPr>
          <w:t>Sources</w:t>
        </w:r>
      </w:hyperlink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br/>
        <w:t> 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eastAsia="fr-FR"/>
        </w:rPr>
        <w:t>C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omment définir le baroque? Certains ont contesté la pertinence de la notion elle-même, trop extensible. Nous pensons pourtant qu'elle est utile historiquement, même si elle est rebelle à toute réduction. Le baroque a été un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mouvement protéiforme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relevant à la fois de l'art, de la littérature, d'une vision du monde et d'une compréhension de l'homme. Ce  mouvement a essaimé dans toute l'Europe, durant près de cent cinquante ans, avec des variations régionales importantes; il s'est répandu sur d'autres continents, notamment en Amérique du Sud, par les missions. On peut l'approcher à travers deux aspects caractéristiques: l'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exaltation du mouvement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et le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jeu des apparences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eastAsia="fr-FR"/>
        </w:rPr>
        <w:t>L'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ange aux ailes déployées, qu'une pointe de pied à peine tient au sol; l'eau qui fuse en jets, s'évase en corolles, s'écoule invisible et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bruissante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; la façade d'une église qui se creuse et s'enfle, la pierre imitant la vague... Autant de figures dynamiques que l'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art baroque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a aimées. Elles ont leurs équivalents dans le goût des contrastes, des surprises, des élévations et des chutes, qui peuvent composer un art du langage. Mais aussi dans ces mouvements du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coeur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 que sont les émotions, les passions; l'inconstance est un thème baroque: qu'on pense à Don Juan dans les versions XVIIe siècle du personnage. - Et quant aux apparences, le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théâtre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est pour l'esprit baroque une ressource inépuisable: le monde est un théâtre sur lequel les hommes jouent; le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trompe-l'oeil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 règne, les décors apportent l'illusion, la vie est un songe; chacun porte un masque, et les travestissements de tous ne sont interrompus que par la mort, grande </w:t>
      </w:r>
      <w:proofErr w:type="gram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maîtresse</w:t>
      </w:r>
      <w:proofErr w:type="gram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 et seule vérité, obsession de l'époque baroque.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eastAsia="fr-FR"/>
        </w:rPr>
        <w:t>I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l y a un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baroque littéraire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européen, particulièrement vivace dans l'Espagne du Siècle d'or, mais présent aussi dans la France du XVIIe siècle. On peut y rattacher le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roman pastoral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(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L'Astrée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1607-1627, d'Honoré d'Urfé) et ces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romans  héroïques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qu'on appelle les "grands romans", que le public appréciait beaucoup (</w:t>
      </w:r>
      <w:proofErr w:type="spellStart"/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Clélie</w:t>
      </w:r>
      <w:proofErr w:type="spellEnd"/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, histoire romaine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1654-1660,  de Mlle de Scudéry). Mais c'est surtout le théâtre et la poésie qui furent les genres propices au baroque. Le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théâtre du  premier XVIIe siècle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donne des pièces admirables: Rotrou (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Le Véritable Saint-Genest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1645), Tristan l'Hermite (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La  Marianne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1636), le jeune Corneille (Médée, 1635,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L'Illusion comique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1636) - et l'on peut soutenir qu'il y a du baroque dans Racine, au-delà de la question des trop fameuses règles. La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16871"/>
          <w:sz w:val="15"/>
          <w:lang w:eastAsia="fr-FR"/>
        </w:rPr>
        <w:t>poésie française des années 1580-1630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compte de nombreux poètes qui se rattachent au baroque (on parle parfois de maniérisme). Jean Rousset et Jean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Serroy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 ont pu tous deux proposer des anthologies différentes de la poésie baroque française, remplies de textes remarquables.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993390" cy="4321810"/>
            <wp:effectExtent l="19050" t="0" r="0" b="0"/>
            <wp:docPr id="15" name="Image 15" descr="http://www.unil.ch/webdav/site/fra/shared/Histoire%20litteraire/Images/Bern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nil.ch/webdav/site/fra/shared/Histoire%20litteraire/Images/Bernin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val="en-US" w:eastAsia="fr-FR"/>
        </w:rPr>
      </w:pPr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val="en-US" w:eastAsia="fr-FR"/>
        </w:rPr>
        <w:t xml:space="preserve">Le </w:t>
      </w:r>
      <w:proofErr w:type="spellStart"/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val="en-US" w:eastAsia="fr-FR"/>
        </w:rPr>
        <w:t>Bernin</w:t>
      </w:r>
      <w:proofErr w:type="spellEnd"/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val="en-US" w:eastAsia="fr-FR"/>
        </w:rPr>
        <w:t xml:space="preserve"> (</w:t>
      </w:r>
      <w:proofErr w:type="spellStart"/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val="en-US" w:eastAsia="fr-FR"/>
        </w:rPr>
        <w:t>Gian</w:t>
      </w:r>
      <w:proofErr w:type="spellEnd"/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val="en-US" w:eastAsia="fr-FR"/>
        </w:rPr>
        <w:t xml:space="preserve"> Lorenzo Bernini),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b/>
          <w:bCs/>
          <w:i/>
          <w:iCs/>
          <w:color w:val="000000"/>
          <w:sz w:val="15"/>
          <w:lang w:eastAsia="fr-FR"/>
        </w:rPr>
        <w:t>Sainte Thérèse en extase</w:t>
      </w:r>
      <w:r w:rsidRPr="00F96E05">
        <w:rPr>
          <w:rFonts w:ascii="Verdana" w:eastAsia="Times New Roman" w:hAnsi="Verdana" w:cs="Times New Roman"/>
          <w:b/>
          <w:bCs/>
          <w:color w:val="000000"/>
          <w:sz w:val="15"/>
          <w:lang w:eastAsia="fr-FR"/>
        </w:rPr>
        <w:t>, 1647-1652.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Santa Maria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della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 Vittoria, Rome.</w:t>
      </w:r>
    </w:p>
    <w:p w:rsidR="00F96E05" w:rsidRPr="00F96E05" w:rsidRDefault="00F96E05" w:rsidP="00F96E05">
      <w:pPr>
        <w:pBdr>
          <w:bottom w:val="dashed" w:sz="6" w:space="0" w:color="A9985D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241300" cy="215900"/>
            <wp:effectExtent l="19050" t="0" r="6350" b="0"/>
            <wp:docPr id="16" name="Image 16" descr="To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br/>
        <w:t> </w:t>
      </w:r>
    </w:p>
    <w:p w:rsidR="00F96E05" w:rsidRPr="00F96E05" w:rsidRDefault="00F96E05" w:rsidP="00F96E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bookmarkStart w:id="2" w:name="1"/>
      <w:bookmarkEnd w:id="2"/>
      <w:r w:rsidRPr="00F96E05">
        <w:rPr>
          <w:rFonts w:ascii="Arial" w:eastAsia="Times New Roman" w:hAnsi="Arial" w:cs="Arial"/>
          <w:b/>
          <w:bCs/>
          <w:color w:val="000000"/>
          <w:lang w:eastAsia="fr-FR"/>
        </w:rPr>
        <w:t>Bibliographie</w:t>
      </w:r>
    </w:p>
    <w:p w:rsidR="00F96E05" w:rsidRPr="00F96E05" w:rsidRDefault="00F96E05" w:rsidP="00F96E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Dubois, Claude-Gilbert,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Le Baroque en Europe et en France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Paris, PUF, 1995.</w:t>
      </w:r>
    </w:p>
    <w:p w:rsidR="00F96E05" w:rsidRPr="00F96E05" w:rsidRDefault="00F96E05" w:rsidP="00F96E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Rousset, Jean,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La Littérature de l'âge baroque en France. Circé et le paon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Paris, José Corti, 1953.</w:t>
      </w:r>
    </w:p>
    <w:p w:rsidR="00F96E05" w:rsidRPr="00F96E05" w:rsidRDefault="00F96E05" w:rsidP="00F96E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Souiller,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Dider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La Littérature baroque en Europe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Paris, PUF, 1988.</w:t>
      </w:r>
    </w:p>
    <w:p w:rsidR="00F96E05" w:rsidRPr="00F96E05" w:rsidRDefault="00F96E05" w:rsidP="00F96E05">
      <w:pPr>
        <w:pBdr>
          <w:bottom w:val="dashed" w:sz="6" w:space="0" w:color="A9985D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>
            <wp:extent cx="241300" cy="215900"/>
            <wp:effectExtent l="19050" t="0" r="6350" b="0"/>
            <wp:docPr id="17" name="Image 17" descr="To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br/>
        <w:t> </w:t>
      </w:r>
    </w:p>
    <w:p w:rsidR="00F96E05" w:rsidRPr="00F96E05" w:rsidRDefault="00F96E05" w:rsidP="00F96E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bookmarkStart w:id="3" w:name="2"/>
      <w:bookmarkEnd w:id="3"/>
      <w:r w:rsidRPr="00F96E05">
        <w:rPr>
          <w:rFonts w:ascii="Arial" w:eastAsia="Times New Roman" w:hAnsi="Arial" w:cs="Arial"/>
          <w:b/>
          <w:bCs/>
          <w:color w:val="000000"/>
          <w:lang w:eastAsia="fr-FR"/>
        </w:rPr>
        <w:t>Sources</w:t>
      </w:r>
    </w:p>
    <w:p w:rsidR="00F96E05" w:rsidRPr="00F96E05" w:rsidRDefault="00F96E05" w:rsidP="00F96E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Tristan l'Hermite, "La Marianne" [1636], in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Théâtre du XVIIe siècle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 xml:space="preserve">, t. II, éd. par Jacques Scherer et Jacques </w:t>
      </w:r>
      <w:proofErr w:type="spellStart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Truchet</w:t>
      </w:r>
      <w:proofErr w:type="spellEnd"/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Paris, Gallimard, La Pléiade, 1986, p. 261-329.</w:t>
      </w:r>
    </w:p>
    <w:p w:rsidR="00F96E05" w:rsidRPr="00F96E05" w:rsidRDefault="00F96E05" w:rsidP="00F96E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Rousset, Jean,</w:t>
      </w:r>
      <w:r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r w:rsidRPr="00F96E05">
        <w:rPr>
          <w:rFonts w:ascii="Verdana" w:eastAsia="Times New Roman" w:hAnsi="Verdana" w:cs="Times New Roman"/>
          <w:i/>
          <w:iCs/>
          <w:color w:val="000000"/>
          <w:sz w:val="15"/>
          <w:lang w:eastAsia="fr-FR"/>
        </w:rPr>
        <w:t>Anthologie de la poésie baroque française</w:t>
      </w:r>
      <w:r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, Paris, José Corti, 2 vol., 1988 [1961].</w:t>
      </w:r>
    </w:p>
    <w:p w:rsidR="00F96E05" w:rsidRPr="00F96E05" w:rsidRDefault="009C4220" w:rsidP="00F96E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hyperlink r:id="rId26" w:history="1">
        <w:r w:rsidR="00F96E05">
          <w:rPr>
            <w:rFonts w:ascii="Verdana" w:eastAsia="Times New Roman" w:hAnsi="Verdana" w:cs="Times New Roman"/>
            <w:noProof/>
            <w:color w:val="000000"/>
            <w:sz w:val="15"/>
            <w:szCs w:val="15"/>
          </w:rPr>
          <w:drawing>
            <wp:inline distT="0" distB="0" distL="0" distR="0">
              <wp:extent cx="155575" cy="155575"/>
              <wp:effectExtent l="19050" t="0" r="0" b="0"/>
              <wp:docPr id="18" name="Image 18" descr="pd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d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F96E05" w:rsidRPr="00F96E05">
          <w:rPr>
            <w:rFonts w:ascii="Verdana" w:eastAsia="Times New Roman" w:hAnsi="Verdana" w:cs="Times New Roman"/>
            <w:color w:val="000000"/>
            <w:sz w:val="15"/>
            <w:u w:val="single"/>
            <w:lang w:eastAsia="fr-FR"/>
          </w:rPr>
          <w:t> </w:t>
        </w:r>
      </w:hyperlink>
      <w:r w:rsidR="00F96E05"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</w:t>
      </w:r>
      <w:r w:rsidR="00F96E05"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hyperlink r:id="rId28" w:history="1">
        <w:r w:rsidR="00F96E05" w:rsidRPr="00F96E05">
          <w:rPr>
            <w:rFonts w:ascii="Verdana" w:eastAsia="Times New Roman" w:hAnsi="Verdana" w:cs="Times New Roman"/>
            <w:color w:val="000000"/>
            <w:sz w:val="15"/>
            <w:u w:val="single"/>
            <w:lang w:eastAsia="fr-FR"/>
          </w:rPr>
          <w:t>TristanLHermite.pdf</w:t>
        </w:r>
      </w:hyperlink>
      <w:r w:rsidR="00F96E05"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 (53 Kb)</w:t>
      </w:r>
    </w:p>
    <w:p w:rsidR="00F96E05" w:rsidRPr="00F96E05" w:rsidRDefault="009C4220" w:rsidP="00F96E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hyperlink r:id="rId29" w:history="1">
        <w:r w:rsidR="00F96E05">
          <w:rPr>
            <w:rFonts w:ascii="Verdana" w:eastAsia="Times New Roman" w:hAnsi="Verdana" w:cs="Times New Roman"/>
            <w:noProof/>
            <w:color w:val="000000"/>
            <w:sz w:val="15"/>
            <w:szCs w:val="15"/>
          </w:rPr>
          <w:drawing>
            <wp:inline distT="0" distB="0" distL="0" distR="0">
              <wp:extent cx="155575" cy="155575"/>
              <wp:effectExtent l="19050" t="0" r="0" b="0"/>
              <wp:docPr id="19" name="Image 19" descr="pdf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pdf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F96E05" w:rsidRPr="00F96E05">
          <w:rPr>
            <w:rFonts w:ascii="Verdana" w:eastAsia="Times New Roman" w:hAnsi="Verdana" w:cs="Times New Roman"/>
            <w:color w:val="000000"/>
            <w:sz w:val="15"/>
            <w:u w:val="single"/>
            <w:lang w:eastAsia="fr-FR"/>
          </w:rPr>
          <w:t> </w:t>
        </w:r>
      </w:hyperlink>
      <w:r w:rsidR="00F96E05"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</w:t>
      </w:r>
      <w:r w:rsidR="00F96E05" w:rsidRPr="00F96E05">
        <w:rPr>
          <w:rFonts w:ascii="Verdana" w:eastAsia="Times New Roman" w:hAnsi="Verdana" w:cs="Times New Roman"/>
          <w:color w:val="000000"/>
          <w:sz w:val="15"/>
          <w:lang w:eastAsia="fr-FR"/>
        </w:rPr>
        <w:t> </w:t>
      </w:r>
      <w:hyperlink r:id="rId30" w:history="1">
        <w:r w:rsidR="00F96E05" w:rsidRPr="00F96E05">
          <w:rPr>
            <w:rFonts w:ascii="Verdana" w:eastAsia="Times New Roman" w:hAnsi="Verdana" w:cs="Times New Roman"/>
            <w:color w:val="000000"/>
            <w:sz w:val="15"/>
            <w:u w:val="single"/>
            <w:lang w:eastAsia="fr-FR"/>
          </w:rPr>
          <w:t>Poesie_baroque.pdf</w:t>
        </w:r>
      </w:hyperlink>
      <w:r w:rsidR="00F96E05" w:rsidRPr="00F96E05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 (64 Kb)</w:t>
      </w:r>
    </w:p>
    <w:p w:rsidR="00F96E05" w:rsidRPr="00F96E05" w:rsidRDefault="00F96E05" w:rsidP="00F96E05">
      <w:pPr>
        <w:pBdr>
          <w:bottom w:val="dashed" w:sz="6" w:space="0" w:color="A9985D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41300" cy="215900"/>
            <wp:effectExtent l="19050" t="0" r="6350" b="0"/>
            <wp:docPr id="20" name="Image 20" descr="To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o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br/>
      </w:r>
      <w:r w:rsidRPr="00F96E05">
        <w:rPr>
          <w:rFonts w:ascii="Georgia" w:eastAsia="Times New Roman" w:hAnsi="Georgia" w:cs="Times New Roman"/>
          <w:b/>
          <w:bCs/>
          <w:color w:val="CC9966"/>
          <w:sz w:val="20"/>
          <w:szCs w:val="20"/>
          <w:lang w:eastAsia="fr-FR"/>
        </w:rPr>
        <w:t>Saint-Amant - Plainte sur la mort de Sylvie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Ruisseau qui </w:t>
      </w:r>
      <w:proofErr w:type="gram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cours</w:t>
      </w:r>
      <w:proofErr w:type="gram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aprés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toy-mesme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Et qui te fuis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toy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mesme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aussi,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Arreste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un peu ton onde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icy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Pour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escouter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mon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dueil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extresme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;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Puis quand tu l'auras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sceu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va t'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en dire à la Mer</w:t>
      </w:r>
    </w:p>
    <w:p w:rsidR="00F96E05" w:rsidRPr="00F96E05" w:rsidRDefault="00F96E05" w:rsidP="00F96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Qu'elle n'a rien de plus amer.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Raconte-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luy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comme Sylvie,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Qui seule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gouvernoit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mon Sort,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receu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le coup de la mort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Au plus bel âge de la vie;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Et que cet accident triomphe en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mesme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jour</w:t>
      </w:r>
    </w:p>
    <w:p w:rsidR="00F96E05" w:rsidRPr="00F96E05" w:rsidRDefault="00F96E05" w:rsidP="00F96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De toutes les forces d'Amour.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Las ! je n'en puis dire autre chose,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Mes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souspirs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trenchent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mon discours: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Adieu Ruisseau,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repren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ton cours,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Qui non plus que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moy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ne repose,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Que si par mes regrets j'ay bien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pû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t'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arrester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Voila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des pleurs pour te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haster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fr-FR"/>
        </w:rPr>
        <w:t xml:space="preserve">Les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fr-FR"/>
        </w:rPr>
        <w:t>oeuvres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fr-FR"/>
        </w:rPr>
        <w:t xml:space="preserve"> du sieur de Saint-Amant :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fr-FR"/>
        </w:rPr>
        <w:t>reveuës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fr-FR"/>
        </w:rPr>
        <w:t>, corrigées, et de beaucoup augmentées en cette dernière édition, 1661, p.98.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fr-FR"/>
        </w:rPr>
        <w:br/>
      </w:r>
      <w:r w:rsidRPr="00F96E05">
        <w:rPr>
          <w:rFonts w:ascii="Georgia" w:eastAsia="Times New Roman" w:hAnsi="Georgia" w:cs="Times New Roman"/>
          <w:b/>
          <w:bCs/>
          <w:color w:val="CC9966"/>
          <w:sz w:val="20"/>
          <w:szCs w:val="20"/>
          <w:lang w:eastAsia="fr-FR"/>
        </w:rPr>
        <w:t>Honoré d'Urfé - Stances [d'Hylas], de son humeur inconstante.</w:t>
      </w:r>
    </w:p>
    <w:p w:rsidR="00F96E05" w:rsidRPr="00F96E05" w:rsidRDefault="00F96E05" w:rsidP="00F9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Je le confesse bien,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Phillis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est assez belle,</w:t>
      </w:r>
    </w:p>
    <w:p w:rsidR="00F96E05" w:rsidRPr="00F96E05" w:rsidRDefault="00F96E05" w:rsidP="00F9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Pour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brusler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qui le veut:</w:t>
      </w:r>
    </w:p>
    <w:p w:rsidR="00F96E05" w:rsidRPr="00F96E05" w:rsidRDefault="00F96E05" w:rsidP="00F9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Mais que pour tout cela je ne sois que pour elle,</w:t>
      </w:r>
    </w:p>
    <w:p w:rsidR="00F96E05" w:rsidRPr="00F96E05" w:rsidRDefault="00F96E05" w:rsidP="00F9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Certes il ne se peut.</w:t>
      </w:r>
    </w:p>
    <w:p w:rsidR="00F96E05" w:rsidRPr="00F96E05" w:rsidRDefault="00F96E05" w:rsidP="00F96E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Lors qu'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elle me surprit, mon humeur en fut cause,</w:t>
      </w:r>
    </w:p>
    <w:p w:rsidR="00F96E05" w:rsidRPr="00F96E05" w:rsidRDefault="00F96E05" w:rsidP="00F96E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Et non pas sa beauté:</w:t>
      </w:r>
    </w:p>
    <w:p w:rsidR="00F96E05" w:rsidRPr="00F96E05" w:rsidRDefault="00F96E05" w:rsidP="00F96E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Ores qu'elle me perd, ce n'est pour autre chose</w:t>
      </w:r>
    </w:p>
    <w:p w:rsidR="00F96E05" w:rsidRPr="00F96E05" w:rsidRDefault="00F96E05" w:rsidP="00F96E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Que par ma volonté.</w:t>
      </w:r>
    </w:p>
    <w:p w:rsidR="00F96E05" w:rsidRPr="00F96E05" w:rsidRDefault="00F96E05" w:rsidP="00F9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J'honore sa vertu, j'estime son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merite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Et tout ce qu'elle fait:</w:t>
      </w:r>
    </w:p>
    <w:p w:rsidR="00F96E05" w:rsidRPr="00F96E05" w:rsidRDefault="00F96E05" w:rsidP="00F9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Mais veut-elle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sçavoir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d'où vient que je la quitte ?</w:t>
      </w:r>
    </w:p>
    <w:p w:rsidR="00F96E05" w:rsidRPr="00F96E05" w:rsidRDefault="00F96E05" w:rsidP="00F9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C'est parce qu'il me plait.</w:t>
      </w:r>
    </w:p>
    <w:p w:rsidR="00F96E05" w:rsidRPr="00F96E05" w:rsidRDefault="00F96E05" w:rsidP="00F96E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Chacun doit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preferer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 au moins s'il est bien sage,</w:t>
      </w:r>
    </w:p>
    <w:p w:rsidR="00F96E05" w:rsidRPr="00F96E05" w:rsidRDefault="00F96E05" w:rsidP="00F96E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Son propre bien à tous:</w:t>
      </w:r>
    </w:p>
    <w:p w:rsidR="00F96E05" w:rsidRPr="00F96E05" w:rsidRDefault="00F96E05" w:rsidP="00F96E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Je vous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ayme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, il est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vray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 je m'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ayme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davantage:</w:t>
      </w:r>
    </w:p>
    <w:p w:rsidR="00F96E05" w:rsidRPr="00F96E05" w:rsidRDefault="00F96E05" w:rsidP="00F96E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Si faites-vous bien vous.</w:t>
      </w:r>
    </w:p>
    <w:p w:rsidR="00F96E05" w:rsidRPr="00F96E05" w:rsidRDefault="00F96E05" w:rsidP="00F96E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Bergers si dans vos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coeurs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ne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regnoit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la feintise,</w:t>
      </w:r>
    </w:p>
    <w:p w:rsidR="00F96E05" w:rsidRPr="00F96E05" w:rsidRDefault="00F96E05" w:rsidP="00F96E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Vous en diriez autant:</w:t>
      </w:r>
    </w:p>
    <w:p w:rsidR="00F96E05" w:rsidRPr="00F96E05" w:rsidRDefault="00F96E05" w:rsidP="00F96E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lastRenderedPageBreak/>
        <w:t>Mais j'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ayme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beaucoup mieux conserver ma franchise,</w:t>
      </w:r>
    </w:p>
    <w:p w:rsidR="00F96E05" w:rsidRPr="00F96E05" w:rsidRDefault="00F96E05" w:rsidP="00F96E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Et me dire inconstant.</w:t>
      </w:r>
    </w:p>
    <w:p w:rsidR="00F96E05" w:rsidRPr="00F96E05" w:rsidRDefault="00F96E05" w:rsidP="00F96E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Qu'elle n'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acuse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donc sa beauté d'impuissance,</w:t>
      </w:r>
    </w:p>
    <w:p w:rsidR="00F96E05" w:rsidRPr="00F96E05" w:rsidRDefault="00F96E05" w:rsidP="00F96E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Ny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moy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estre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leger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:</w:t>
      </w:r>
    </w:p>
    <w:p w:rsidR="00F96E05" w:rsidRPr="00F96E05" w:rsidRDefault="00F96E05" w:rsidP="00F96E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Je change, il est certain: mais c'est grande prudence</w:t>
      </w:r>
    </w:p>
    <w:p w:rsidR="00F96E05" w:rsidRPr="00F96E05" w:rsidRDefault="00F96E05" w:rsidP="00F96E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De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sçavoir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bien changer.</w:t>
      </w:r>
    </w:p>
    <w:p w:rsidR="00F96E05" w:rsidRPr="00F96E05" w:rsidRDefault="00F96E05" w:rsidP="00F9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Pour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estre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sage aussi qu'elle en fasse de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mesme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Esgale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en soit la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loy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:</w:t>
      </w:r>
    </w:p>
    <w:p w:rsidR="00F96E05" w:rsidRPr="00F96E05" w:rsidRDefault="00F96E05" w:rsidP="00F9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Que s'il faut par destin que la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pouvrete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m'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ayme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Qu'elle m'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ayme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sans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moy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.</w:t>
      </w:r>
    </w:p>
    <w:p w:rsidR="00F96E05" w:rsidRPr="00F96E05" w:rsidRDefault="00F96E05" w:rsidP="00F9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 xml:space="preserve">L'Astrée de messire Honoré d'Urfé,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Troisieme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 xml:space="preserve"> partie, Livre premier. À Paris : chez A. de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Sommaville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, 1633 (-1632), p.45-46.</w:t>
      </w:r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fr-FR"/>
        </w:rPr>
        <w:t> </w:t>
      </w:r>
    </w:p>
    <w:p w:rsidR="00336581" w:rsidRDefault="00336581"/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fr-FR"/>
        </w:rPr>
        <w:br/>
      </w:r>
      <w:r w:rsidRPr="00F96E05">
        <w:rPr>
          <w:rFonts w:ascii="Georgia" w:eastAsia="Times New Roman" w:hAnsi="Georgia" w:cs="Times New Roman"/>
          <w:b/>
          <w:bCs/>
          <w:color w:val="CC9966"/>
          <w:sz w:val="20"/>
          <w:szCs w:val="20"/>
          <w:lang w:eastAsia="fr-FR"/>
        </w:rPr>
        <w:t>Saint-Amant - Imprécation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Si jamais j'entre dans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Evreux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Puissay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-je devenir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fievreux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Puissay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-je devenir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grenoüille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Puissay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-je devenir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quenoüille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Que le vin me soit interdit,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Que nul ne me fasse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credit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Que la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tigne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avec la pelade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Si [se] jette dessus ma Salade,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Que je serve de Jacquemart,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Qu'on me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couppe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le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bracquemart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: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Bref que cent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cloux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gros d'apostume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Noirs &amp;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gluans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comme bitume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M'environnent le fondement,</w:t>
      </w:r>
    </w:p>
    <w:p w:rsidR="00F96E05" w:rsidRPr="00F96E05" w:rsidRDefault="00F96E05" w:rsidP="00F96E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Si j'y songe tant seulement.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Qu'à jamais la guerre civile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Trouble cette maudite ville,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Phebus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qui fait tant le beau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N'y porte jamais son flambeau,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Qu'il y pleuve des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halebardes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Que tout ce que jadis nos Bardes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Ont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prophetisé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de malheurs,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D'ennuis, d'outrages, de douleurs,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De poison, de meurtre, d'inceste,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De feu, de famine &amp; de peste,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S'y puisse bien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tost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accomplir,</w:t>
      </w:r>
    </w:p>
    <w:p w:rsidR="00F96E05" w:rsidRPr="00F96E05" w:rsidRDefault="00F96E05" w:rsidP="00F96E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Et tout son domaine en remplir.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Voilà ce qu'une ire équitable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Fit prononcer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estant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à table,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De haine ardemment excité,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Contre cette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infame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Cité,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Au plus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benin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de tous les hommes</w:t>
      </w:r>
    </w:p>
    <w:p w:rsidR="00F96E05" w:rsidRPr="00F96E05" w:rsidRDefault="00F96E05" w:rsidP="00F96E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Qui boivent au temps où nous sommes,</w:t>
      </w:r>
    </w:p>
    <w:p w:rsidR="00F96E05" w:rsidRPr="00F96E05" w:rsidRDefault="00F96E05" w:rsidP="00F96E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lastRenderedPageBreak/>
        <w:t xml:space="preserve">O bon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Yvrongne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! ô cher Faret</w:t>
      </w:r>
    </w:p>
    <w:p w:rsidR="00F96E05" w:rsidRPr="00F96E05" w:rsidRDefault="00F96E05" w:rsidP="00F96E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Qu'avec raison tu la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mesprises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!</w:t>
      </w:r>
    </w:p>
    <w:p w:rsidR="00F96E05" w:rsidRPr="00F96E05" w:rsidRDefault="00F96E05" w:rsidP="00F96E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On y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void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plus de trente </w:t>
      </w:r>
      <w:proofErr w:type="spellStart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Eglises</w:t>
      </w:r>
      <w:proofErr w:type="spellEnd"/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,</w:t>
      </w:r>
    </w:p>
    <w:p w:rsidR="00F96E05" w:rsidRPr="00F96E05" w:rsidRDefault="00F96E05" w:rsidP="00F96E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F96E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Et pas un pauvre Cabaret.</w:t>
      </w:r>
    </w:p>
    <w:p w:rsidR="00F96E05" w:rsidRPr="00F96E05" w:rsidRDefault="00F96E05" w:rsidP="00F96E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fr-FR"/>
        </w:rPr>
      </w:pPr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 xml:space="preserve">Les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oeuvres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 xml:space="preserve"> du sieur de Saint-Amant : </w:t>
      </w:r>
      <w:proofErr w:type="spellStart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reveuës</w:t>
      </w:r>
      <w:proofErr w:type="spellEnd"/>
      <w:r w:rsidRPr="00F96E0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fr-FR"/>
        </w:rPr>
        <w:t>, corrigées, et de beaucoup augmentées en cette dernière édition, 1661, pp. 178-179.</w:t>
      </w:r>
    </w:p>
    <w:p w:rsidR="00F96E05" w:rsidRDefault="00F96E05"/>
    <w:sectPr w:rsidR="00F96E05" w:rsidSect="0033658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20" w:rsidRDefault="009C4220" w:rsidP="00F96E05">
      <w:pPr>
        <w:spacing w:after="0" w:line="240" w:lineRule="auto"/>
      </w:pPr>
      <w:r>
        <w:separator/>
      </w:r>
    </w:p>
  </w:endnote>
  <w:endnote w:type="continuationSeparator" w:id="0">
    <w:p w:rsidR="009C4220" w:rsidRDefault="009C4220" w:rsidP="00F9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05" w:rsidRDefault="00F96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05" w:rsidRDefault="00F96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05" w:rsidRDefault="00F96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20" w:rsidRDefault="009C4220" w:rsidP="00F96E05">
      <w:pPr>
        <w:spacing w:after="0" w:line="240" w:lineRule="auto"/>
      </w:pPr>
      <w:r>
        <w:separator/>
      </w:r>
    </w:p>
  </w:footnote>
  <w:footnote w:type="continuationSeparator" w:id="0">
    <w:p w:rsidR="009C4220" w:rsidRDefault="009C4220" w:rsidP="00F9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05" w:rsidRDefault="00F96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2052"/>
      <w:docPartObj>
        <w:docPartGallery w:val="Page Numbers (Top of Page)"/>
        <w:docPartUnique/>
      </w:docPartObj>
    </w:sdtPr>
    <w:sdtEndPr/>
    <w:sdtContent>
      <w:p w:rsidR="00F96E05" w:rsidRDefault="009C4220">
        <w:pPr>
          <w:pStyle w:val="Zhlav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6E05" w:rsidRDefault="00F96E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05" w:rsidRDefault="00F96E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B2"/>
    <w:multiLevelType w:val="multilevel"/>
    <w:tmpl w:val="2A322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6D2AE3"/>
    <w:multiLevelType w:val="multilevel"/>
    <w:tmpl w:val="E82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1E7D"/>
    <w:multiLevelType w:val="multilevel"/>
    <w:tmpl w:val="9B9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742F9"/>
    <w:multiLevelType w:val="multilevel"/>
    <w:tmpl w:val="FCD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1525E"/>
    <w:multiLevelType w:val="multilevel"/>
    <w:tmpl w:val="5CF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46881"/>
    <w:multiLevelType w:val="multilevel"/>
    <w:tmpl w:val="DEC4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401F0"/>
    <w:multiLevelType w:val="multilevel"/>
    <w:tmpl w:val="EBC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73FF9"/>
    <w:multiLevelType w:val="multilevel"/>
    <w:tmpl w:val="DE9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71135"/>
    <w:multiLevelType w:val="multilevel"/>
    <w:tmpl w:val="8FE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E0CC6"/>
    <w:multiLevelType w:val="multilevel"/>
    <w:tmpl w:val="746A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82EEA"/>
    <w:multiLevelType w:val="multilevel"/>
    <w:tmpl w:val="2BD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B28F8"/>
    <w:multiLevelType w:val="multilevel"/>
    <w:tmpl w:val="FE9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54F69"/>
    <w:multiLevelType w:val="multilevel"/>
    <w:tmpl w:val="62A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40150"/>
    <w:multiLevelType w:val="multilevel"/>
    <w:tmpl w:val="F3B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F0A4F"/>
    <w:multiLevelType w:val="multilevel"/>
    <w:tmpl w:val="64A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71B57"/>
    <w:multiLevelType w:val="multilevel"/>
    <w:tmpl w:val="2BA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05"/>
    <w:rsid w:val="00336581"/>
    <w:rsid w:val="00453DF2"/>
    <w:rsid w:val="00612F90"/>
    <w:rsid w:val="00722AF1"/>
    <w:rsid w:val="009C4220"/>
    <w:rsid w:val="00C3086B"/>
    <w:rsid w:val="00F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adpis2">
    <w:name w:val="heading 2"/>
    <w:basedOn w:val="Normln"/>
    <w:link w:val="Nadpis2Char"/>
    <w:uiPriority w:val="9"/>
    <w:qFormat/>
    <w:rsid w:val="00F96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96E05"/>
  </w:style>
  <w:style w:type="character" w:customStyle="1" w:styleId="Nadpis1Char">
    <w:name w:val="Nadpis 1 Char"/>
    <w:basedOn w:val="Standardnpsmoodstavce"/>
    <w:link w:val="Nadpis1"/>
    <w:uiPriority w:val="9"/>
    <w:rsid w:val="00F96E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F96E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ttomdashedbox">
    <w:name w:val="bottom_dashed_box"/>
    <w:basedOn w:val="Normln"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nchor">
    <w:name w:val="anchor"/>
    <w:basedOn w:val="Standardnpsmoodstavce"/>
    <w:rsid w:val="00F96E05"/>
  </w:style>
  <w:style w:type="character" w:styleId="Hypertextovodkaz">
    <w:name w:val="Hyperlink"/>
    <w:basedOn w:val="Standardnpsmoodstavce"/>
    <w:uiPriority w:val="99"/>
    <w:semiHidden/>
    <w:unhideWhenUsed/>
    <w:rsid w:val="00F96E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6E05"/>
    <w:rPr>
      <w:b/>
      <w:bCs/>
    </w:rPr>
  </w:style>
  <w:style w:type="character" w:customStyle="1" w:styleId="textecouleur">
    <w:name w:val="textecouleur"/>
    <w:basedOn w:val="Standardnpsmoodstavce"/>
    <w:rsid w:val="00F96E05"/>
  </w:style>
  <w:style w:type="character" w:styleId="Zvraznn">
    <w:name w:val="Emphasis"/>
    <w:basedOn w:val="Standardnpsmoodstavce"/>
    <w:uiPriority w:val="20"/>
    <w:qFormat/>
    <w:rsid w:val="00F96E05"/>
    <w:rPr>
      <w:i/>
      <w:iCs/>
    </w:rPr>
  </w:style>
  <w:style w:type="paragraph" w:customStyle="1" w:styleId="bottomdashed">
    <w:name w:val="bottom_dashed"/>
    <w:basedOn w:val="Normln"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F9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E05"/>
  </w:style>
  <w:style w:type="paragraph" w:styleId="Zpat">
    <w:name w:val="footer"/>
    <w:basedOn w:val="Normln"/>
    <w:link w:val="ZpatChar"/>
    <w:uiPriority w:val="99"/>
    <w:semiHidden/>
    <w:unhideWhenUsed/>
    <w:rsid w:val="00F9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6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adpis2">
    <w:name w:val="heading 2"/>
    <w:basedOn w:val="Normln"/>
    <w:link w:val="Nadpis2Char"/>
    <w:uiPriority w:val="9"/>
    <w:qFormat/>
    <w:rsid w:val="00F96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96E05"/>
  </w:style>
  <w:style w:type="character" w:customStyle="1" w:styleId="Nadpis1Char">
    <w:name w:val="Nadpis 1 Char"/>
    <w:basedOn w:val="Standardnpsmoodstavce"/>
    <w:link w:val="Nadpis1"/>
    <w:uiPriority w:val="9"/>
    <w:rsid w:val="00F96E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F96E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ttomdashedbox">
    <w:name w:val="bottom_dashed_box"/>
    <w:basedOn w:val="Normln"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nchor">
    <w:name w:val="anchor"/>
    <w:basedOn w:val="Standardnpsmoodstavce"/>
    <w:rsid w:val="00F96E05"/>
  </w:style>
  <w:style w:type="character" w:styleId="Hypertextovodkaz">
    <w:name w:val="Hyperlink"/>
    <w:basedOn w:val="Standardnpsmoodstavce"/>
    <w:uiPriority w:val="99"/>
    <w:semiHidden/>
    <w:unhideWhenUsed/>
    <w:rsid w:val="00F96E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6E05"/>
    <w:rPr>
      <w:b/>
      <w:bCs/>
    </w:rPr>
  </w:style>
  <w:style w:type="character" w:customStyle="1" w:styleId="textecouleur">
    <w:name w:val="textecouleur"/>
    <w:basedOn w:val="Standardnpsmoodstavce"/>
    <w:rsid w:val="00F96E05"/>
  </w:style>
  <w:style w:type="character" w:styleId="Zvraznn">
    <w:name w:val="Emphasis"/>
    <w:basedOn w:val="Standardnpsmoodstavce"/>
    <w:uiPriority w:val="20"/>
    <w:qFormat/>
    <w:rsid w:val="00F96E05"/>
    <w:rPr>
      <w:i/>
      <w:iCs/>
    </w:rPr>
  </w:style>
  <w:style w:type="paragraph" w:customStyle="1" w:styleId="bottomdashed">
    <w:name w:val="bottom_dashed"/>
    <w:basedOn w:val="Normln"/>
    <w:rsid w:val="00F9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F9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E05"/>
  </w:style>
  <w:style w:type="paragraph" w:styleId="Zpat">
    <w:name w:val="footer"/>
    <w:basedOn w:val="Normln"/>
    <w:link w:val="ZpatChar"/>
    <w:uiPriority w:val="99"/>
    <w:semiHidden/>
    <w:unhideWhenUsed/>
    <w:rsid w:val="00F9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61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319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56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533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821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355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201">
                  <w:marLeft w:val="5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.numericable.fr/anne.lantenant/index.ht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perso.numericable.fr/anne.lantenant/bibliographie.htm" TargetMode="External"/><Relationship Id="rId26" Type="http://schemas.openxmlformats.org/officeDocument/2006/relationships/hyperlink" Target="http://www.unil.ch/webdav/site/fra/shared/Histoire%20litteraire/TristanLHermite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erso.numericable.fr/anne.lantenant/menu-poetes.htm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gi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erso.numericable.fr/anne.lantenant/menu-themes.htm" TargetMode="External"/><Relationship Id="rId20" Type="http://schemas.openxmlformats.org/officeDocument/2006/relationships/hyperlink" Target="http://perso.numericable.fr/anne.lantenant/liens.htm" TargetMode="External"/><Relationship Id="rId29" Type="http://schemas.openxmlformats.org/officeDocument/2006/relationships/hyperlink" Target="http://www.unil.ch/webdav/site/fra/shared/Histoire%20litteraire/Poesie_baroqu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unil.ch/fra/page19552.html#To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gif"/><Relationship Id="rId28" Type="http://schemas.openxmlformats.org/officeDocument/2006/relationships/hyperlink" Target="http://www.unil.ch/webdav/site/fra/shared/Histoire%20litteraire/TristanLHermite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://perso.numericable.fr/anne.lantenant/menu-anthologie.htm" TargetMode="External"/><Relationship Id="rId19" Type="http://schemas.openxmlformats.org/officeDocument/2006/relationships/image" Target="media/image6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erso.numericable.fr/anne.lantenant/menu-articles.htm" TargetMode="External"/><Relationship Id="rId22" Type="http://schemas.openxmlformats.org/officeDocument/2006/relationships/hyperlink" Target="http://www.unil.ch/fra/page19552.html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://www.unil.ch/webdav/site/fra/shared/Histoire%20litteraire/Poesie_baroque.pdf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CLAUDON</dc:creator>
  <cp:lastModifiedBy>user</cp:lastModifiedBy>
  <cp:revision>2</cp:revision>
  <dcterms:created xsi:type="dcterms:W3CDTF">2012-03-18T06:47:00Z</dcterms:created>
  <dcterms:modified xsi:type="dcterms:W3CDTF">2012-03-18T06:47:00Z</dcterms:modified>
</cp:coreProperties>
</file>