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97" w:rsidRDefault="005310DC" w:rsidP="006F4497">
      <w:r>
        <w:t xml:space="preserve">1. </w:t>
      </w:r>
      <w:r w:rsidR="006F4497">
        <w:t>Počítají se vyjmenované hospodářské operace do nákladů činnosti:</w:t>
      </w:r>
    </w:p>
    <w:p w:rsidR="006F4497" w:rsidRDefault="006F4497" w:rsidP="006F4497">
      <w:r>
        <w:tab/>
        <w:t>a. splátka bankovní půjčky</w:t>
      </w:r>
    </w:p>
    <w:p w:rsidR="006F4497" w:rsidRDefault="006F4497" w:rsidP="006F4497">
      <w:r>
        <w:tab/>
      </w:r>
      <w:proofErr w:type="spellStart"/>
      <w:r>
        <w:t>b</w:t>
      </w:r>
      <w:proofErr w:type="spellEnd"/>
      <w:r>
        <w:t xml:space="preserve">. </w:t>
      </w:r>
      <w:proofErr w:type="gramStart"/>
      <w:r>
        <w:t>regulace</w:t>
      </w:r>
      <w:proofErr w:type="gramEnd"/>
      <w:r>
        <w:t xml:space="preserve"> závazku z důvodu daně z příjmu</w:t>
      </w:r>
    </w:p>
    <w:p w:rsidR="006F4497" w:rsidRDefault="006F4497" w:rsidP="006F4497">
      <w:r>
        <w:tab/>
      </w:r>
      <w:proofErr w:type="spellStart"/>
      <w:r>
        <w:t>c</w:t>
      </w:r>
      <w:proofErr w:type="spellEnd"/>
      <w:r>
        <w:t>. vydané materiály k výrobě ze skladu</w:t>
      </w:r>
    </w:p>
    <w:p w:rsidR="009862A9" w:rsidRDefault="009862A9" w:rsidP="006F4497"/>
    <w:p w:rsidR="005310DC" w:rsidRDefault="005310DC" w:rsidP="005310DC">
      <w:r>
        <w:t>2. Jsou vyjmenované hospodářské operace vydáním:</w:t>
      </w:r>
    </w:p>
    <w:p w:rsidR="005310DC" w:rsidRDefault="005310DC" w:rsidP="005310DC">
      <w:r>
        <w:tab/>
        <w:t>a. nákup krátkodobých cenných papírů</w:t>
      </w:r>
    </w:p>
    <w:p w:rsidR="005310DC" w:rsidRDefault="005310DC" w:rsidP="005310DC">
      <w:r>
        <w:tab/>
      </w:r>
      <w:proofErr w:type="spellStart"/>
      <w:r>
        <w:t>b</w:t>
      </w:r>
      <w:proofErr w:type="spellEnd"/>
      <w:r>
        <w:t xml:space="preserve">. </w:t>
      </w:r>
      <w:proofErr w:type="gramStart"/>
      <w:r>
        <w:t>amortizační</w:t>
      </w:r>
      <w:proofErr w:type="gramEnd"/>
      <w:r>
        <w:t xml:space="preserve"> odpisy trvalých prostředků</w:t>
      </w:r>
    </w:p>
    <w:p w:rsidR="005310DC" w:rsidRDefault="005310DC" w:rsidP="005310DC">
      <w:r>
        <w:tab/>
      </w:r>
      <w:proofErr w:type="spellStart"/>
      <w:r>
        <w:t>c</w:t>
      </w:r>
      <w:proofErr w:type="spellEnd"/>
      <w:r>
        <w:t>. předání počítače bez úplaty</w:t>
      </w:r>
    </w:p>
    <w:p w:rsidR="005310DC" w:rsidRDefault="005310DC" w:rsidP="005310DC"/>
    <w:p w:rsidR="005310DC" w:rsidRDefault="005310DC" w:rsidP="005310DC">
      <w:r>
        <w:t>3. K proměnlivým nákladům se v závislosti na rozsah výroby počítá:</w:t>
      </w:r>
    </w:p>
    <w:p w:rsidR="005310DC" w:rsidRDefault="005310DC" w:rsidP="005310DC">
      <w:r>
        <w:tab/>
        <w:t>a. přímé náklady</w:t>
      </w:r>
    </w:p>
    <w:p w:rsidR="005310DC" w:rsidRDefault="005310DC" w:rsidP="005310DC">
      <w:r>
        <w:tab/>
      </w:r>
      <w:proofErr w:type="spellStart"/>
      <w:r>
        <w:t>b</w:t>
      </w:r>
      <w:proofErr w:type="spellEnd"/>
      <w:r>
        <w:t xml:space="preserve">. </w:t>
      </w:r>
      <w:proofErr w:type="gramStart"/>
      <w:r>
        <w:t>nepřímé</w:t>
      </w:r>
      <w:proofErr w:type="gramEnd"/>
      <w:r>
        <w:t xml:space="preserve"> náklady</w:t>
      </w:r>
    </w:p>
    <w:p w:rsidR="005310DC" w:rsidRDefault="005310DC" w:rsidP="005310DC">
      <w:r>
        <w:tab/>
      </w:r>
      <w:proofErr w:type="spellStart"/>
      <w:r>
        <w:t>c</w:t>
      </w:r>
      <w:proofErr w:type="spellEnd"/>
      <w:r>
        <w:t>. proměnlivé náklady</w:t>
      </w:r>
    </w:p>
    <w:p w:rsidR="005310DC" w:rsidRDefault="005310DC" w:rsidP="005310DC">
      <w:r>
        <w:tab/>
      </w:r>
      <w:proofErr w:type="spellStart"/>
      <w:r>
        <w:t>d</w:t>
      </w:r>
      <w:proofErr w:type="spellEnd"/>
      <w:r>
        <w:t>. fixní náklady</w:t>
      </w:r>
    </w:p>
    <w:p w:rsidR="005310DC" w:rsidRDefault="005310DC" w:rsidP="005310DC"/>
    <w:p w:rsidR="005310DC" w:rsidRDefault="005310DC" w:rsidP="005310DC">
      <w:r>
        <w:t xml:space="preserve"> 4. Manažerské účetnictví vyplývá:</w:t>
      </w:r>
    </w:p>
    <w:p w:rsidR="005310DC" w:rsidRDefault="005310DC" w:rsidP="005310DC">
      <w:r>
        <w:tab/>
        <w:t>a. ze zákona o účetnictví</w:t>
      </w:r>
    </w:p>
    <w:p w:rsidR="005310DC" w:rsidRDefault="005310DC" w:rsidP="005310DC">
      <w:r>
        <w:tab/>
      </w:r>
      <w:proofErr w:type="spellStart"/>
      <w:r>
        <w:t>b</w:t>
      </w:r>
      <w:proofErr w:type="spellEnd"/>
      <w:r>
        <w:t xml:space="preserve">. </w:t>
      </w:r>
      <w:proofErr w:type="gramStart"/>
      <w:r>
        <w:t>je</w:t>
      </w:r>
      <w:proofErr w:type="gramEnd"/>
      <w:r>
        <w:t xml:space="preserve"> součástí finančního účetnictví</w:t>
      </w:r>
    </w:p>
    <w:p w:rsidR="005310DC" w:rsidRDefault="005310DC" w:rsidP="005310DC">
      <w:r>
        <w:tab/>
      </w:r>
      <w:proofErr w:type="spellStart"/>
      <w:r>
        <w:t>c</w:t>
      </w:r>
      <w:proofErr w:type="spellEnd"/>
      <w:r>
        <w:t>. je prováděno podle potřeb firmy</w:t>
      </w:r>
    </w:p>
    <w:p w:rsidR="005310DC" w:rsidRDefault="005310DC" w:rsidP="006F4497"/>
    <w:p w:rsidR="005310DC" w:rsidRDefault="005310DC" w:rsidP="005310DC">
      <w:pPr>
        <w:pStyle w:val="Default"/>
      </w:pPr>
    </w:p>
    <w:p w:rsidR="005310DC" w:rsidRDefault="005310DC" w:rsidP="005310DC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Krótki</w:t>
      </w:r>
      <w:proofErr w:type="spellEnd"/>
      <w:r>
        <w:rPr>
          <w:b/>
          <w:bCs/>
          <w:sz w:val="20"/>
          <w:szCs w:val="20"/>
        </w:rPr>
        <w:t xml:space="preserve"> opis </w:t>
      </w:r>
      <w:proofErr w:type="spellStart"/>
      <w:r>
        <w:rPr>
          <w:b/>
          <w:bCs/>
          <w:sz w:val="20"/>
          <w:szCs w:val="20"/>
        </w:rPr>
        <w:t>zamówienia</w:t>
      </w:r>
      <w:proofErr w:type="spellEnd"/>
      <w:r>
        <w:rPr>
          <w:b/>
          <w:bCs/>
          <w:sz w:val="20"/>
          <w:szCs w:val="20"/>
        </w:rPr>
        <w:t xml:space="preserve"> lub </w:t>
      </w:r>
      <w:proofErr w:type="spellStart"/>
      <w:r>
        <w:rPr>
          <w:b/>
          <w:bCs/>
          <w:sz w:val="20"/>
          <w:szCs w:val="20"/>
        </w:rPr>
        <w:t>zakupu</w:t>
      </w:r>
      <w:proofErr w:type="spellEnd"/>
      <w:r>
        <w:rPr>
          <w:b/>
          <w:bCs/>
          <w:sz w:val="20"/>
          <w:szCs w:val="20"/>
        </w:rPr>
        <w:t>:</w:t>
      </w:r>
    </w:p>
    <w:p w:rsidR="005310DC" w:rsidRDefault="005310DC" w:rsidP="005310DC">
      <w:pPr>
        <w:pStyle w:val="Default"/>
        <w:rPr>
          <w:sz w:val="20"/>
          <w:szCs w:val="20"/>
        </w:rPr>
      </w:pP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Kontrakt </w:t>
      </w:r>
      <w:proofErr w:type="spellStart"/>
      <w:r>
        <w:rPr>
          <w:sz w:val="20"/>
          <w:szCs w:val="20"/>
        </w:rPr>
        <w:t>polega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wykonaniu</w:t>
      </w:r>
      <w:proofErr w:type="spellEnd"/>
      <w:r>
        <w:rPr>
          <w:sz w:val="20"/>
          <w:szCs w:val="20"/>
        </w:rPr>
        <w:t xml:space="preserve"> "pod </w:t>
      </w:r>
      <w:proofErr w:type="spellStart"/>
      <w:r>
        <w:rPr>
          <w:sz w:val="20"/>
          <w:szCs w:val="20"/>
        </w:rPr>
        <w:t>klucz</w:t>
      </w:r>
      <w:proofErr w:type="spellEnd"/>
      <w:r>
        <w:rPr>
          <w:sz w:val="20"/>
          <w:szCs w:val="20"/>
        </w:rPr>
        <w:t xml:space="preserve">" </w:t>
      </w:r>
      <w:proofErr w:type="spellStart"/>
      <w:r>
        <w:rPr>
          <w:sz w:val="20"/>
          <w:szCs w:val="20"/>
        </w:rPr>
        <w:t>Chłodni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Kominowej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naturalnym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ciągiem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wraz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towarzyszącymipracami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budowlanymi</w:t>
      </w:r>
      <w:proofErr w:type="spellEnd"/>
      <w:r>
        <w:rPr>
          <w:sz w:val="20"/>
          <w:szCs w:val="20"/>
        </w:rPr>
        <w:t xml:space="preserve">, i </w:t>
      </w:r>
      <w:proofErr w:type="spellStart"/>
      <w:r>
        <w:rPr>
          <w:sz w:val="20"/>
          <w:szCs w:val="20"/>
        </w:rPr>
        <w:t>obejmuje</w:t>
      </w:r>
      <w:proofErr w:type="spellEnd"/>
      <w:r>
        <w:rPr>
          <w:sz w:val="20"/>
          <w:szCs w:val="20"/>
        </w:rPr>
        <w:t>: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proofErr w:type="spellStart"/>
      <w:r>
        <w:rPr>
          <w:sz w:val="20"/>
          <w:szCs w:val="20"/>
        </w:rPr>
        <w:t>głębokie</w:t>
      </w:r>
      <w:proofErr w:type="spellEnd"/>
      <w:r>
        <w:rPr>
          <w:sz w:val="20"/>
          <w:szCs w:val="20"/>
        </w:rPr>
        <w:t xml:space="preserve"> fundamenty,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proofErr w:type="spellStart"/>
      <w:r>
        <w:rPr>
          <w:sz w:val="20"/>
          <w:szCs w:val="20"/>
        </w:rPr>
        <w:t>całość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elementów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wykonanych</w:t>
      </w:r>
      <w:proofErr w:type="spellEnd"/>
      <w:r>
        <w:rPr>
          <w:sz w:val="20"/>
          <w:szCs w:val="20"/>
        </w:rPr>
        <w:t xml:space="preserve"> z betonu (</w:t>
      </w:r>
      <w:proofErr w:type="spellStart"/>
      <w:r>
        <w:rPr>
          <w:sz w:val="20"/>
          <w:szCs w:val="20"/>
        </w:rPr>
        <w:t>płaszcz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basen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wylot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kanał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wznośny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zbiornik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wewnętrznepodpory</w:t>
      </w:r>
      <w:proofErr w:type="spellEnd"/>
      <w:r>
        <w:rPr>
          <w:sz w:val="20"/>
          <w:szCs w:val="20"/>
        </w:rPr>
        <w:t>),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proofErr w:type="spellStart"/>
      <w:r>
        <w:rPr>
          <w:sz w:val="20"/>
          <w:szCs w:val="20"/>
        </w:rPr>
        <w:t>komorę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wlotową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wody</w:t>
      </w:r>
      <w:proofErr w:type="spellEnd"/>
      <w:r>
        <w:rPr>
          <w:sz w:val="20"/>
          <w:szCs w:val="20"/>
        </w:rPr>
        <w:t>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proofErr w:type="spellStart"/>
      <w:r>
        <w:rPr>
          <w:sz w:val="20"/>
          <w:szCs w:val="20"/>
        </w:rPr>
        <w:t>kompletny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rozprowadzania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rozpylania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wody</w:t>
      </w:r>
      <w:proofErr w:type="spellEnd"/>
      <w:r>
        <w:rPr>
          <w:sz w:val="20"/>
          <w:szCs w:val="20"/>
        </w:rPr>
        <w:t>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proofErr w:type="spellStart"/>
      <w:r>
        <w:rPr>
          <w:sz w:val="20"/>
          <w:szCs w:val="20"/>
        </w:rPr>
        <w:t>urządzenia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wymiany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ciepła</w:t>
      </w:r>
      <w:proofErr w:type="spellEnd"/>
      <w:r>
        <w:rPr>
          <w:sz w:val="20"/>
          <w:szCs w:val="20"/>
        </w:rPr>
        <w:t>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proofErr w:type="spellStart"/>
      <w:r>
        <w:rPr>
          <w:sz w:val="20"/>
          <w:szCs w:val="20"/>
        </w:rPr>
        <w:t>systemy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odladzania</w:t>
      </w:r>
      <w:proofErr w:type="spellEnd"/>
      <w:r>
        <w:rPr>
          <w:sz w:val="20"/>
          <w:szCs w:val="20"/>
        </w:rPr>
        <w:t>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proofErr w:type="spellStart"/>
      <w:r>
        <w:rPr>
          <w:sz w:val="20"/>
          <w:szCs w:val="20"/>
        </w:rPr>
        <w:t>włazy</w:t>
      </w:r>
      <w:proofErr w:type="spellEnd"/>
      <w:r>
        <w:rPr>
          <w:sz w:val="20"/>
          <w:szCs w:val="20"/>
        </w:rPr>
        <w:t>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proofErr w:type="spellStart"/>
      <w:r>
        <w:rPr>
          <w:sz w:val="20"/>
          <w:szCs w:val="20"/>
        </w:rPr>
        <w:t>AKPiR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oświetlenie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okablowanie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zabezpieczenie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odgromowe</w:t>
      </w:r>
      <w:proofErr w:type="spellEnd"/>
      <w:r>
        <w:rPr>
          <w:sz w:val="20"/>
          <w:szCs w:val="20"/>
        </w:rPr>
        <w:t>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— </w:t>
      </w:r>
      <w:proofErr w:type="spellStart"/>
      <w:r>
        <w:rPr>
          <w:sz w:val="20"/>
          <w:szCs w:val="20"/>
        </w:rPr>
        <w:t>prace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budowlane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związane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główną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stacją</w:t>
      </w:r>
      <w:proofErr w:type="spellEnd"/>
      <w:r>
        <w:rPr>
          <w:sz w:val="20"/>
          <w:szCs w:val="20"/>
        </w:rPr>
        <w:t xml:space="preserve"> pomp do </w:t>
      </w:r>
      <w:proofErr w:type="spellStart"/>
      <w:r>
        <w:rPr>
          <w:sz w:val="20"/>
          <w:szCs w:val="20"/>
        </w:rPr>
        <w:t>chłodzenia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wraz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urządzeniami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filtracyjnymi</w:t>
      </w:r>
      <w:proofErr w:type="spellEnd"/>
      <w:r>
        <w:rPr>
          <w:sz w:val="20"/>
          <w:szCs w:val="20"/>
        </w:rPr>
        <w:t>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proofErr w:type="spellStart"/>
      <w:r>
        <w:rPr>
          <w:sz w:val="20"/>
          <w:szCs w:val="20"/>
        </w:rPr>
        <w:t>czasowe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zabezpieczenia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dróg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torów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kolejowych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znajdujących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pobliżu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miejsca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budowy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chłodnikominowej</w:t>
      </w:r>
      <w:proofErr w:type="spellEnd"/>
      <w:r>
        <w:rPr>
          <w:sz w:val="20"/>
          <w:szCs w:val="20"/>
        </w:rPr>
        <w:t>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proofErr w:type="spellStart"/>
      <w:r>
        <w:rPr>
          <w:sz w:val="20"/>
          <w:szCs w:val="20"/>
        </w:rPr>
        <w:t>zabezpieczenie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hałasem</w:t>
      </w:r>
      <w:proofErr w:type="spellEnd"/>
      <w:r>
        <w:rPr>
          <w:sz w:val="20"/>
          <w:szCs w:val="20"/>
        </w:rPr>
        <w:t>,</w:t>
      </w:r>
    </w:p>
    <w:p w:rsidR="005310DC" w:rsidRDefault="005310DC" w:rsidP="005310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— rozruch.</w:t>
      </w:r>
    </w:p>
    <w:p w:rsidR="005310DC" w:rsidRDefault="005310DC" w:rsidP="006F4497"/>
    <w:p w:rsidR="005310DC" w:rsidRDefault="005310DC" w:rsidP="005310DC">
      <w:pPr>
        <w:pStyle w:val="Default"/>
      </w:pPr>
    </w:p>
    <w:p w:rsidR="005310DC" w:rsidRDefault="005310DC" w:rsidP="005310DC">
      <w:pPr>
        <w:pStyle w:val="Default"/>
      </w:pPr>
    </w:p>
    <w:p w:rsidR="005310DC" w:rsidRDefault="005310DC" w:rsidP="005310DC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Wymagane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wadia</w:t>
      </w:r>
      <w:proofErr w:type="spellEnd"/>
      <w:r>
        <w:rPr>
          <w:b/>
          <w:bCs/>
          <w:sz w:val="20"/>
          <w:szCs w:val="20"/>
        </w:rPr>
        <w:t xml:space="preserve"> i </w:t>
      </w:r>
      <w:proofErr w:type="spellStart"/>
      <w:r>
        <w:rPr>
          <w:b/>
          <w:bCs/>
          <w:sz w:val="20"/>
          <w:szCs w:val="20"/>
        </w:rPr>
        <w:t>gwarancje</w:t>
      </w:r>
      <w:proofErr w:type="spellEnd"/>
      <w:r>
        <w:rPr>
          <w:b/>
          <w:bCs/>
          <w:sz w:val="20"/>
          <w:szCs w:val="20"/>
        </w:rPr>
        <w:t>:</w:t>
      </w:r>
    </w:p>
    <w:p w:rsidR="005310DC" w:rsidRDefault="005310DC" w:rsidP="005310DC">
      <w:pPr>
        <w:pStyle w:val="Default"/>
        <w:rPr>
          <w:sz w:val="20"/>
          <w:szCs w:val="20"/>
        </w:rPr>
      </w:pPr>
    </w:p>
    <w:p w:rsidR="005310DC" w:rsidRDefault="005310DC" w:rsidP="005310DC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Przed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upływem</w:t>
      </w:r>
      <w:proofErr w:type="spellEnd"/>
      <w:r>
        <w:rPr>
          <w:sz w:val="20"/>
          <w:szCs w:val="20"/>
        </w:rPr>
        <w:t xml:space="preserve"> terminu do </w:t>
      </w:r>
      <w:proofErr w:type="spellStart"/>
      <w:r>
        <w:rPr>
          <w:sz w:val="20"/>
          <w:szCs w:val="20"/>
        </w:rPr>
        <w:t>składania</w:t>
      </w:r>
      <w:proofErr w:type="spellEnd"/>
      <w:r>
        <w:rPr>
          <w:sz w:val="20"/>
          <w:szCs w:val="20"/>
        </w:rPr>
        <w:t xml:space="preserve"> ofert, </w:t>
      </w:r>
      <w:proofErr w:type="spellStart"/>
      <w:r>
        <w:rPr>
          <w:sz w:val="20"/>
          <w:szCs w:val="20"/>
        </w:rPr>
        <w:t>Zamawiający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będzie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wymagać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Wykonawcy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wniesienia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wadiumw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wysokości</w:t>
      </w:r>
      <w:proofErr w:type="spellEnd"/>
      <w:r>
        <w:rPr>
          <w:sz w:val="20"/>
          <w:szCs w:val="20"/>
        </w:rPr>
        <w:t xml:space="preserve"> 1 500 000 PLN (jeden milion </w:t>
      </w:r>
      <w:proofErr w:type="spellStart"/>
      <w:r>
        <w:rPr>
          <w:sz w:val="20"/>
          <w:szCs w:val="20"/>
        </w:rPr>
        <w:t>pięćset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tysięcy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złotych</w:t>
      </w:r>
      <w:proofErr w:type="spellEnd"/>
      <w:r>
        <w:rPr>
          <w:sz w:val="20"/>
          <w:szCs w:val="20"/>
        </w:rPr>
        <w:t xml:space="preserve">) w jednej z </w:t>
      </w:r>
      <w:proofErr w:type="spellStart"/>
      <w:r>
        <w:rPr>
          <w:sz w:val="20"/>
          <w:szCs w:val="20"/>
        </w:rPr>
        <w:t>form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określonych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art</w:t>
      </w:r>
      <w:proofErr w:type="spellEnd"/>
      <w:r>
        <w:rPr>
          <w:sz w:val="20"/>
          <w:szCs w:val="20"/>
        </w:rPr>
        <w:t xml:space="preserve">. 45 </w:t>
      </w:r>
      <w:proofErr w:type="gramStart"/>
      <w:r>
        <w:rPr>
          <w:sz w:val="20"/>
          <w:szCs w:val="20"/>
        </w:rPr>
        <w:t xml:space="preserve">ust.6 </w:t>
      </w:r>
      <w:proofErr w:type="spellStart"/>
      <w:r>
        <w:rPr>
          <w:sz w:val="20"/>
          <w:szCs w:val="20"/>
        </w:rPr>
        <w:t>Ustawy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publicznych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zwanej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dalej</w:t>
      </w:r>
      <w:proofErr w:type="spellEnd"/>
      <w:r>
        <w:rPr>
          <w:sz w:val="20"/>
          <w:szCs w:val="20"/>
        </w:rPr>
        <w:t xml:space="preserve"> PZP). </w:t>
      </w:r>
      <w:proofErr w:type="spellStart"/>
      <w:r>
        <w:rPr>
          <w:sz w:val="20"/>
          <w:szCs w:val="20"/>
        </w:rPr>
        <w:t>Uwaga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wadium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jest </w:t>
      </w:r>
      <w:proofErr w:type="spellStart"/>
      <w:r>
        <w:rPr>
          <w:sz w:val="20"/>
          <w:szCs w:val="20"/>
        </w:rPr>
        <w:t>wymagane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etapieskładania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wniosków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dopuszczenie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udziału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postępowaniu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Zamawiający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będzie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wymagał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etapiepodpisywania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umowy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wniesienia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zabezpieczenia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należytego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umowy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wysokości</w:t>
      </w:r>
      <w:proofErr w:type="spellEnd"/>
      <w:r>
        <w:rPr>
          <w:sz w:val="20"/>
          <w:szCs w:val="20"/>
        </w:rPr>
        <w:t xml:space="preserve"> 10 % ceny</w:t>
      </w:r>
      <w:r w:rsidR="000E1A9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całkowitej</w:t>
      </w:r>
      <w:proofErr w:type="spellEnd"/>
      <w:r>
        <w:rPr>
          <w:sz w:val="20"/>
          <w:szCs w:val="20"/>
        </w:rPr>
        <w:t xml:space="preserve"> brutto </w:t>
      </w:r>
      <w:proofErr w:type="spellStart"/>
      <w:r>
        <w:rPr>
          <w:sz w:val="20"/>
          <w:szCs w:val="20"/>
        </w:rPr>
        <w:t>podanej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ofercie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maksymalnej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wartości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nominalnej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zobowiązania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zamawiającego</w:t>
      </w:r>
      <w:proofErr w:type="spellEnd"/>
      <w:r w:rsidR="000E1A9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wynikającego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umowy</w:t>
      </w:r>
      <w:proofErr w:type="spellEnd"/>
      <w:r>
        <w:rPr>
          <w:sz w:val="20"/>
          <w:szCs w:val="20"/>
        </w:rPr>
        <w:t xml:space="preserve">, w jednej z </w:t>
      </w:r>
      <w:proofErr w:type="spellStart"/>
      <w:r>
        <w:rPr>
          <w:sz w:val="20"/>
          <w:szCs w:val="20"/>
        </w:rPr>
        <w:t>form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określonych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art</w:t>
      </w:r>
      <w:proofErr w:type="spellEnd"/>
      <w:r>
        <w:rPr>
          <w:sz w:val="20"/>
          <w:szCs w:val="20"/>
        </w:rPr>
        <w:t xml:space="preserve">. 148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1 PZP.</w:t>
      </w:r>
    </w:p>
    <w:p w:rsidR="005310DC" w:rsidRDefault="005310DC" w:rsidP="006F4497"/>
    <w:p w:rsidR="000E1A91" w:rsidRDefault="000E1A91" w:rsidP="000E1A91">
      <w:pPr>
        <w:pStyle w:val="Default"/>
      </w:pPr>
    </w:p>
    <w:p w:rsidR="000E1A91" w:rsidRDefault="000E1A91" w:rsidP="000E1A91">
      <w:pPr>
        <w:pStyle w:val="Default"/>
      </w:pPr>
    </w:p>
    <w:p w:rsidR="000E1A91" w:rsidRDefault="000E1A91" w:rsidP="000E1A9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Forma </w:t>
      </w:r>
      <w:proofErr w:type="spellStart"/>
      <w:r>
        <w:rPr>
          <w:b/>
          <w:bCs/>
          <w:sz w:val="20"/>
          <w:szCs w:val="20"/>
        </w:rPr>
        <w:t>prawna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jaką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musi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przyjąć</w:t>
      </w:r>
      <w:proofErr w:type="spellEnd"/>
      <w:r>
        <w:rPr>
          <w:b/>
          <w:bCs/>
          <w:sz w:val="20"/>
          <w:szCs w:val="20"/>
        </w:rPr>
        <w:t xml:space="preserve"> grupa </w:t>
      </w:r>
      <w:proofErr w:type="spellStart"/>
      <w:r>
        <w:rPr>
          <w:b/>
          <w:bCs/>
          <w:sz w:val="20"/>
          <w:szCs w:val="20"/>
        </w:rPr>
        <w:t>wykonawców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której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zostanie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udzielone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zamówienie</w:t>
      </w:r>
      <w:proofErr w:type="spellEnd"/>
      <w:r>
        <w:rPr>
          <w:b/>
          <w:bCs/>
          <w:sz w:val="20"/>
          <w:szCs w:val="20"/>
        </w:rPr>
        <w:t>:</w:t>
      </w:r>
    </w:p>
    <w:p w:rsidR="000E1A91" w:rsidRDefault="000E1A91" w:rsidP="000E1A91">
      <w:pPr>
        <w:pStyle w:val="Default"/>
        <w:rPr>
          <w:sz w:val="20"/>
          <w:szCs w:val="20"/>
        </w:rPr>
      </w:pPr>
    </w:p>
    <w:p w:rsidR="000E1A91" w:rsidRDefault="000E1A91" w:rsidP="000E1A9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Wykonawcy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wspólnie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ubiegający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udzielenie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zobowiązani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ustanowić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właściwegopełnomocnika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będącego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jednym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członków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konsorcjum</w:t>
      </w:r>
      <w:proofErr w:type="spellEnd"/>
      <w:r>
        <w:rPr>
          <w:sz w:val="20"/>
          <w:szCs w:val="20"/>
        </w:rPr>
        <w:t xml:space="preserve"> lub </w:t>
      </w:r>
      <w:proofErr w:type="spellStart"/>
      <w:r>
        <w:rPr>
          <w:sz w:val="20"/>
          <w:szCs w:val="20"/>
        </w:rPr>
        <w:t>osobą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trzecią</w:t>
      </w:r>
      <w:proofErr w:type="spellEnd"/>
      <w:r>
        <w:rPr>
          <w:sz w:val="20"/>
          <w:szCs w:val="20"/>
        </w:rPr>
        <w:t xml:space="preserve">) do </w:t>
      </w:r>
      <w:proofErr w:type="spellStart"/>
      <w:r>
        <w:rPr>
          <w:sz w:val="20"/>
          <w:szCs w:val="20"/>
        </w:rPr>
        <w:t>reprezentowania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wpostępowaniu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albo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reprezentowania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ich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postępowaniu</w:t>
      </w:r>
      <w:proofErr w:type="spellEnd"/>
      <w:r>
        <w:rPr>
          <w:sz w:val="20"/>
          <w:szCs w:val="20"/>
        </w:rPr>
        <w:t xml:space="preserve"> i do </w:t>
      </w:r>
      <w:proofErr w:type="spellStart"/>
      <w:r>
        <w:rPr>
          <w:sz w:val="20"/>
          <w:szCs w:val="20"/>
        </w:rPr>
        <w:t>zawarcia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umowy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zamówieniapublicznego</w:t>
      </w:r>
      <w:proofErr w:type="spellEnd"/>
      <w:r>
        <w:rPr>
          <w:sz w:val="20"/>
          <w:szCs w:val="20"/>
        </w:rPr>
        <w:t>.</w:t>
      </w:r>
    </w:p>
    <w:p w:rsidR="000E1A91" w:rsidRDefault="000E1A91" w:rsidP="000E1A9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Zaleca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, aby </w:t>
      </w:r>
      <w:proofErr w:type="spellStart"/>
      <w:r>
        <w:rPr>
          <w:sz w:val="20"/>
          <w:szCs w:val="20"/>
        </w:rPr>
        <w:t>pełnomocnictwo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jednoznacznie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określało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postępowanie</w:t>
      </w:r>
      <w:proofErr w:type="spellEnd"/>
      <w:r>
        <w:rPr>
          <w:sz w:val="20"/>
          <w:szCs w:val="20"/>
        </w:rPr>
        <w:t xml:space="preserve">, do </w:t>
      </w:r>
      <w:proofErr w:type="spellStart"/>
      <w:r>
        <w:rPr>
          <w:sz w:val="20"/>
          <w:szCs w:val="20"/>
        </w:rPr>
        <w:t>którego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odnosi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zakresczynności</w:t>
      </w:r>
      <w:proofErr w:type="spellEnd"/>
      <w:r>
        <w:rPr>
          <w:sz w:val="20"/>
          <w:szCs w:val="20"/>
        </w:rPr>
        <w:t xml:space="preserve">, do </w:t>
      </w:r>
      <w:proofErr w:type="spellStart"/>
      <w:r>
        <w:rPr>
          <w:sz w:val="20"/>
          <w:szCs w:val="20"/>
        </w:rPr>
        <w:t>których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został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umocowany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pełnomocnik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wskazywało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pełnomocnika</w:t>
      </w:r>
      <w:proofErr w:type="spellEnd"/>
      <w:r>
        <w:rPr>
          <w:sz w:val="20"/>
          <w:szCs w:val="20"/>
        </w:rPr>
        <w:t xml:space="preserve">, jak </w:t>
      </w:r>
      <w:proofErr w:type="spellStart"/>
      <w:r>
        <w:rPr>
          <w:sz w:val="20"/>
          <w:szCs w:val="20"/>
        </w:rPr>
        <w:t>również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wszystkichWykonawców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wspólnie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ubiegających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udzielenie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zamówienia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Pełnomocnictwo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należy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załączyć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wnioskuo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dopuszczenie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udziału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postępowaniu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formie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oryginału</w:t>
      </w:r>
      <w:proofErr w:type="spellEnd"/>
      <w:r>
        <w:rPr>
          <w:sz w:val="20"/>
          <w:szCs w:val="20"/>
        </w:rPr>
        <w:t xml:space="preserve"> lub kopii </w:t>
      </w:r>
      <w:proofErr w:type="spellStart"/>
      <w:r>
        <w:rPr>
          <w:sz w:val="20"/>
          <w:szCs w:val="20"/>
        </w:rPr>
        <w:t>poświadczonej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notarialnie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podpisanejprzez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upoważnione</w:t>
      </w:r>
      <w:proofErr w:type="spellEnd"/>
      <w:r>
        <w:rPr>
          <w:sz w:val="20"/>
          <w:szCs w:val="20"/>
        </w:rPr>
        <w:t xml:space="preserve"> osoby.</w:t>
      </w:r>
    </w:p>
    <w:p w:rsidR="000E1A91" w:rsidRDefault="000E1A91" w:rsidP="006F4497"/>
    <w:sectPr w:rsidR="000E1A91" w:rsidSect="0098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497"/>
    <w:rsid w:val="000E1A4E"/>
    <w:rsid w:val="000E1A91"/>
    <w:rsid w:val="004B4B27"/>
    <w:rsid w:val="004F262B"/>
    <w:rsid w:val="0050279A"/>
    <w:rsid w:val="005310DC"/>
    <w:rsid w:val="005A348B"/>
    <w:rsid w:val="006D3507"/>
    <w:rsid w:val="006F4497"/>
    <w:rsid w:val="0098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4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10D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2530</Characters>
  <Application>Microsoft Office Word</Application>
  <DocSecurity>0</DocSecurity>
  <Lines>68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Šišatka</dc:creator>
  <cp:lastModifiedBy>Šišatka</cp:lastModifiedBy>
  <cp:revision>2</cp:revision>
  <dcterms:created xsi:type="dcterms:W3CDTF">2012-04-07T14:23:00Z</dcterms:created>
  <dcterms:modified xsi:type="dcterms:W3CDTF">2012-04-07T14:37:00Z</dcterms:modified>
</cp:coreProperties>
</file>