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0B" w:rsidRPr="003C760B" w:rsidRDefault="003C760B" w:rsidP="00E45ECE">
      <w:pPr>
        <w:jc w:val="center"/>
        <w:rPr>
          <w:b/>
        </w:rPr>
      </w:pPr>
      <w:r w:rsidRPr="003C760B">
        <w:rPr>
          <w:b/>
        </w:rPr>
        <w:t>Sociální diferenciace ve starší době bronzové</w:t>
      </w:r>
    </w:p>
    <w:p w:rsidR="0073418F" w:rsidRDefault="0073418F" w:rsidP="0073418F">
      <w:pPr>
        <w:spacing w:after="0"/>
        <w:jc w:val="both"/>
      </w:pPr>
      <w:r>
        <w:t xml:space="preserve">Přechod doby bronzové a </w:t>
      </w:r>
      <w:r w:rsidR="007213A9">
        <w:t xml:space="preserve">eneolitu </w:t>
      </w:r>
      <w:r>
        <w:t>nevynikal významnými</w:t>
      </w:r>
      <w:r w:rsidR="006A46EE">
        <w:t xml:space="preserve"> sociopolitickými rozdíly</w:t>
      </w:r>
      <w:r>
        <w:t>. Sociální diferenciace</w:t>
      </w:r>
      <w:r w:rsidR="00754FEB">
        <w:t xml:space="preserve"> je</w:t>
      </w:r>
      <w:r w:rsidR="007213A9">
        <w:t xml:space="preserve"> mezi těmito etapami</w:t>
      </w:r>
      <w:r w:rsidR="00754FEB">
        <w:t xml:space="preserve"> </w:t>
      </w:r>
      <w:r>
        <w:t>v podstatě srovnatelná. Nejvýznamnější změnou byl nárůst populace. Jedná se o postupný proces vytváření struktur</w:t>
      </w:r>
      <w:r w:rsidR="00754FEB">
        <w:t>,</w:t>
      </w:r>
      <w:r>
        <w:t xml:space="preserve"> vzniklý již v předchozí </w:t>
      </w:r>
      <w:r w:rsidR="007213A9">
        <w:t>fázi</w:t>
      </w:r>
      <w:r>
        <w:t xml:space="preserve">. </w:t>
      </w:r>
      <w:r w:rsidR="007213A9">
        <w:t>Hlavním podmětem byla zvyšující se</w:t>
      </w:r>
      <w:r>
        <w:t xml:space="preserve"> </w:t>
      </w:r>
      <w:r w:rsidR="00754FEB">
        <w:t xml:space="preserve">zemědělská </w:t>
      </w:r>
      <w:r>
        <w:t>výroba a</w:t>
      </w:r>
      <w:r w:rsidR="00754FEB">
        <w:t> </w:t>
      </w:r>
      <w:r>
        <w:t>distribuce měděných předmětů.</w:t>
      </w:r>
    </w:p>
    <w:p w:rsidR="0073418F" w:rsidRDefault="0073418F" w:rsidP="00E45ECE">
      <w:pPr>
        <w:spacing w:after="0"/>
        <w:jc w:val="both"/>
      </w:pPr>
    </w:p>
    <w:p w:rsidR="00C44024" w:rsidRDefault="00C44024" w:rsidP="00E45ECE">
      <w:pPr>
        <w:spacing w:after="0"/>
        <w:jc w:val="both"/>
      </w:pPr>
      <w:r>
        <w:t xml:space="preserve">Hlavním pramenem poznání </w:t>
      </w:r>
      <w:r w:rsidR="006A46EE">
        <w:t xml:space="preserve">k </w:t>
      </w:r>
      <w:r>
        <w:t>složení</w:t>
      </w:r>
      <w:r w:rsidR="00E45ECE">
        <w:t xml:space="preserve"> společnosti únětické kultury jsou pohřebiště. Pro toto období mohutně převažuje kostrový ritus, výjimečně se setkáváme s žárovým pohřbem. Tělo je ukládáno do hrobové jámy ve skrčené poleze na boku. Není </w:t>
      </w:r>
      <w:r w:rsidR="002A0E36">
        <w:t>nezbytn</w:t>
      </w:r>
      <w:r w:rsidR="00E45ECE">
        <w:t xml:space="preserve">ě dodržována diferenciace pohlaví ve způsobu uložení. Západní oblasti jsou v tomto případě striktnější než východní. Setkáváme se s pohřebišti, kde je pohlavní dimorfismus dodržen, a to pro muže uložení na pravém boku hlavou k jihu obrácenou na východ a pro ženy na levém.  </w:t>
      </w:r>
    </w:p>
    <w:p w:rsidR="0073418F" w:rsidRDefault="0073418F" w:rsidP="00E45ECE">
      <w:pPr>
        <w:spacing w:after="0"/>
        <w:jc w:val="both"/>
      </w:pPr>
    </w:p>
    <w:p w:rsidR="00E45ECE" w:rsidRDefault="00E45ECE" w:rsidP="00E45ECE">
      <w:pPr>
        <w:spacing w:after="0"/>
        <w:jc w:val="both"/>
      </w:pPr>
      <w:r>
        <w:t>Nezvyklým jevem není ani ukládání více jedinců do společné hrobové jámy. Ukládán</w:t>
      </w:r>
      <w:r w:rsidR="00754FEB">
        <w:t>i</w:t>
      </w:r>
      <w:r>
        <w:t xml:space="preserve"> byli najednou nebo i postupně. Při zvýšené koncentraci hrobů v konkrétním místě nekropole lze předpokládat rodin</w:t>
      </w:r>
      <w:r w:rsidR="00754FEB">
        <w:t>n</w:t>
      </w:r>
      <w:r>
        <w:t xml:space="preserve">ě propojené jedince, i díky antropologickým rozborům. </w:t>
      </w:r>
    </w:p>
    <w:p w:rsidR="00E45ECE" w:rsidRDefault="00E45ECE" w:rsidP="00E45ECE">
      <w:pPr>
        <w:spacing w:after="0"/>
        <w:jc w:val="both"/>
      </w:pPr>
    </w:p>
    <w:p w:rsidR="002A0E36" w:rsidRDefault="002A0E36" w:rsidP="002A0E36">
      <w:pPr>
        <w:spacing w:after="0"/>
        <w:jc w:val="both"/>
      </w:pPr>
      <w:r>
        <w:t>Společenské vrstvy společnosti</w:t>
      </w:r>
      <w:r w:rsidR="0073418F">
        <w:t>, podle badatele Otty:</w:t>
      </w:r>
    </w:p>
    <w:p w:rsidR="002A0E36" w:rsidRDefault="002A0E36" w:rsidP="002A0E36">
      <w:pPr>
        <w:pStyle w:val="Odstavecseseznamem"/>
        <w:numPr>
          <w:ilvl w:val="0"/>
          <w:numId w:val="2"/>
        </w:numPr>
        <w:jc w:val="both"/>
      </w:pPr>
      <w:r>
        <w:t>Tzv. „knížecí“ hroby – Jedná se o hroby významné svojí konstrukcí, polohou a především výbavou. Oproti ostatním hrobům na pohřebišti bývají jedinečné. Z pravidla se jedná pouze o mužské hroby. Předpokládá se, že muž byl pro společnost významný. Hrobová konstrukce se liší. Objevují se hroby s mohylovým náspem.</w:t>
      </w:r>
    </w:p>
    <w:p w:rsidR="002A0E36" w:rsidRDefault="002A0E36" w:rsidP="002A0E36">
      <w:pPr>
        <w:pStyle w:val="Odstavecseseznamem"/>
        <w:jc w:val="both"/>
      </w:pPr>
    </w:p>
    <w:p w:rsidR="002A0E36" w:rsidRDefault="002A0E36" w:rsidP="002A0E36">
      <w:pPr>
        <w:pStyle w:val="Odstavecseseznamem"/>
        <w:jc w:val="both"/>
      </w:pPr>
      <w:r>
        <w:t xml:space="preserve">Na severním okraji únětické kultury se vyskytují významné knížecí hroby. Významné díky mohyle a nezvykle dobře dochované. </w:t>
      </w:r>
    </w:p>
    <w:p w:rsidR="002A0E36" w:rsidRDefault="002A0E36" w:rsidP="002A0E36">
      <w:pPr>
        <w:pStyle w:val="Odstavecseseznamem"/>
        <w:jc w:val="both"/>
      </w:pPr>
    </w:p>
    <w:p w:rsidR="002A0E36" w:rsidRDefault="002A0E36" w:rsidP="002A0E36">
      <w:pPr>
        <w:pStyle w:val="Odstavecseseznamem"/>
        <w:numPr>
          <w:ilvl w:val="0"/>
          <w:numId w:val="2"/>
        </w:numPr>
        <w:jc w:val="both"/>
      </w:pPr>
      <w:r>
        <w:t xml:space="preserve">Velmi bohaté hroby, především mužské. V hrobech jsou nacházeny měděné a bronzové zbraně. Dále jsou zde nacházeny zlaté předměty. Šlo o vrstvu, která měla hned po vládci nevětší moc. Mohlo jít o členy rady. Naznačuje to existenci vojenské demokracie, běžné například v homérovském Řecku. </w:t>
      </w:r>
    </w:p>
    <w:p w:rsidR="002A0E36" w:rsidRDefault="002A0E36" w:rsidP="002A0E36">
      <w:pPr>
        <w:pStyle w:val="Odstavecseseznamem"/>
        <w:jc w:val="both"/>
        <w:rPr>
          <w:szCs w:val="24"/>
        </w:rPr>
      </w:pPr>
    </w:p>
    <w:p w:rsidR="002A0E36" w:rsidRPr="002A0E36" w:rsidRDefault="002A0E36" w:rsidP="002A0E36">
      <w:pPr>
        <w:pStyle w:val="Odstavecseseznamem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B</w:t>
      </w:r>
      <w:r w:rsidRPr="00EB7DE8">
        <w:rPr>
          <w:szCs w:val="24"/>
        </w:rPr>
        <w:t>ohaté hroby - které obsahují kovové předměty, ale i dláta, šídla, dýky i další ozdoby, avšak chybí zde veškeré zlaté předměty i nápadné zbraně.</w:t>
      </w:r>
    </w:p>
    <w:p w:rsidR="002A0E36" w:rsidRDefault="002A0E36" w:rsidP="002A0E36">
      <w:pPr>
        <w:pStyle w:val="Odstavecseseznamem"/>
        <w:jc w:val="both"/>
        <w:rPr>
          <w:szCs w:val="24"/>
        </w:rPr>
      </w:pPr>
    </w:p>
    <w:p w:rsidR="002A0E36" w:rsidRPr="00EB7DE8" w:rsidRDefault="002A0E36" w:rsidP="002A0E36">
      <w:pPr>
        <w:pStyle w:val="Odstavecseseznamem"/>
        <w:numPr>
          <w:ilvl w:val="0"/>
          <w:numId w:val="2"/>
        </w:numPr>
        <w:jc w:val="both"/>
        <w:rPr>
          <w:szCs w:val="24"/>
        </w:rPr>
      </w:pPr>
      <w:r w:rsidRPr="00EB7DE8">
        <w:rPr>
          <w:szCs w:val="24"/>
        </w:rPr>
        <w:t>Chudé hroby, které jsou buď úplně bez výbavy, nebo obsahují pouze několik keramických nádob.</w:t>
      </w:r>
    </w:p>
    <w:p w:rsidR="00AE7755" w:rsidRDefault="00AE7755" w:rsidP="00E45ECE">
      <w:pPr>
        <w:spacing w:after="0"/>
        <w:jc w:val="both"/>
      </w:pPr>
      <w:r>
        <w:t>Tvar hrobové jámy</w:t>
      </w:r>
    </w:p>
    <w:p w:rsidR="002A0E36" w:rsidRPr="00EB7DE8" w:rsidRDefault="00AE7755" w:rsidP="002A0E36">
      <w:pPr>
        <w:jc w:val="both"/>
        <w:rPr>
          <w:szCs w:val="24"/>
        </w:rPr>
      </w:pPr>
      <w:r>
        <w:t>Různé společenské postavení nám může indikovat již úprava hrobové jámy. Nejběžnější bývají obdélníkové jámy. V prostředí s dostatkem kamenné suroviny bývá použito na úpravu jámy kamene – kamenný věnec, „skříňkové hroby“. Mimo kamenné úpravy jsou nalezeny i</w:t>
      </w:r>
      <w:r w:rsidR="002A0E36">
        <w:t> </w:t>
      </w:r>
      <w:r>
        <w:t>pohřby v d</w:t>
      </w:r>
      <w:r w:rsidR="002A0E36">
        <w:t xml:space="preserve">řevěných rakvích z kmene stromu - </w:t>
      </w:r>
      <w:r>
        <w:t>„</w:t>
      </w:r>
      <w:proofErr w:type="spellStart"/>
      <w:r>
        <w:t>baumsargy</w:t>
      </w:r>
      <w:proofErr w:type="spellEnd"/>
      <w:r>
        <w:t xml:space="preserve">“. </w:t>
      </w:r>
      <w:r w:rsidR="007B1747">
        <w:t>Vyskytuje se tu i zvyk ukládání, především dětí, do keramických nádob, „</w:t>
      </w:r>
      <w:proofErr w:type="spellStart"/>
      <w:r w:rsidR="007B1747">
        <w:t>pythoi</w:t>
      </w:r>
      <w:proofErr w:type="spellEnd"/>
      <w:r w:rsidR="007B1747">
        <w:t xml:space="preserve">“. </w:t>
      </w:r>
      <w:r w:rsidR="002A0E36">
        <w:t xml:space="preserve">Hroby </w:t>
      </w:r>
      <w:r w:rsidR="007B1747">
        <w:t>jsou</w:t>
      </w:r>
      <w:r w:rsidR="002A0E36">
        <w:t xml:space="preserve"> jen </w:t>
      </w:r>
      <w:r w:rsidR="00E57CF1">
        <w:t xml:space="preserve">výjimečně </w:t>
      </w:r>
      <w:r w:rsidR="007B1747">
        <w:t xml:space="preserve">vzájemně porušeny, předpoklad označování na povrchu. </w:t>
      </w:r>
      <w:r w:rsidR="002A0E36">
        <w:t>Do Německa pronik</w:t>
      </w:r>
      <w:r w:rsidR="00E57CF1">
        <w:t>l</w:t>
      </w:r>
      <w:r w:rsidR="002A0E36">
        <w:t xml:space="preserve"> zvyk z</w:t>
      </w:r>
      <w:r w:rsidR="00E57CF1">
        <w:t> </w:t>
      </w:r>
      <w:r w:rsidR="002A0E36">
        <w:t>Velkopolska ukládat mrtvé do „domů mrtvých“</w:t>
      </w:r>
      <w:r w:rsidR="00E57CF1">
        <w:t>, u nás známo např. z Nové Vsi Hrušky</w:t>
      </w:r>
      <w:r w:rsidR="002A0E36">
        <w:t>. Jedin</w:t>
      </w:r>
      <w:r w:rsidR="00E57CF1">
        <w:t>e</w:t>
      </w:r>
      <w:r w:rsidR="002A0E36">
        <w:t>c byl pohřben do domu zhotoveného ze dřeva a následně zasypán mohylou. Leze říci, že šlo o velice významné jedince.</w:t>
      </w:r>
      <w:r w:rsidR="002A0E36" w:rsidRPr="002A0E36">
        <w:rPr>
          <w:szCs w:val="24"/>
        </w:rPr>
        <w:t xml:space="preserve"> </w:t>
      </w:r>
      <w:proofErr w:type="spellStart"/>
      <w:r w:rsidR="002A0E36" w:rsidRPr="00EB7DE8">
        <w:rPr>
          <w:szCs w:val="24"/>
        </w:rPr>
        <w:t>Herzogbirbaum</w:t>
      </w:r>
      <w:proofErr w:type="spellEnd"/>
      <w:r w:rsidR="002A0E36" w:rsidRPr="00EB7DE8">
        <w:rPr>
          <w:szCs w:val="24"/>
        </w:rPr>
        <w:t xml:space="preserve"> </w:t>
      </w:r>
      <w:r w:rsidR="002A0E36">
        <w:rPr>
          <w:szCs w:val="24"/>
        </w:rPr>
        <w:t>v Rakousku je nalezen významný hrob obehnán kruhovým příkopem, průměr 50 m a hloubkou 2 m. Předpokládaná mohyla se však nedochovala. Vlivem silné eroze.</w:t>
      </w:r>
    </w:p>
    <w:p w:rsidR="00E57CF1" w:rsidRDefault="006A46EE" w:rsidP="00E45ECE">
      <w:pPr>
        <w:spacing w:after="0"/>
        <w:jc w:val="both"/>
      </w:pPr>
      <w:r>
        <w:lastRenderedPageBreak/>
        <w:t>Hrobová výbava</w:t>
      </w:r>
    </w:p>
    <w:p w:rsidR="007B1747" w:rsidRDefault="002A0E36" w:rsidP="00E45ECE">
      <w:pPr>
        <w:spacing w:after="0"/>
        <w:jc w:val="both"/>
      </w:pPr>
      <w:r>
        <w:t>Kromě hrobové jámy nám postavení jedince indikuje hrobová výbava</w:t>
      </w:r>
      <w:r w:rsidR="007B1747">
        <w:t xml:space="preserve"> zemřelého. </w:t>
      </w:r>
      <w:r w:rsidR="0073418F">
        <w:t xml:space="preserve">Na základě bohatosti hrobové výbavy můžeme rozlišovat tři </w:t>
      </w:r>
      <w:r w:rsidR="007213A9">
        <w:t xml:space="preserve">základní </w:t>
      </w:r>
      <w:r w:rsidR="0073418F">
        <w:t xml:space="preserve">sociální vrstvy: nejvýše postavené jedince, nejpočetnější střední vrstvu a skupinu osob závislých na předchozích dvou kategoriích. </w:t>
      </w:r>
    </w:p>
    <w:p w:rsidR="007B1747" w:rsidRDefault="007B1747" w:rsidP="00E45ECE">
      <w:pPr>
        <w:spacing w:after="0"/>
        <w:jc w:val="both"/>
      </w:pPr>
    </w:p>
    <w:p w:rsidR="007B1747" w:rsidRDefault="007B1747" w:rsidP="00E45ECE">
      <w:pPr>
        <w:spacing w:after="0"/>
        <w:jc w:val="both"/>
      </w:pPr>
      <w:r>
        <w:t xml:space="preserve">Náčelnické hroby nebo také „knížecí“ můžeme považovat za odraz patriarchálního uspořádání společnosti. </w:t>
      </w:r>
    </w:p>
    <w:p w:rsidR="007B1747" w:rsidRDefault="007B1747" w:rsidP="00E45ECE">
      <w:pPr>
        <w:spacing w:after="0"/>
        <w:jc w:val="both"/>
      </w:pPr>
    </w:p>
    <w:p w:rsidR="007B1747" w:rsidRDefault="007B1747" w:rsidP="00E45ECE">
      <w:pPr>
        <w:spacing w:after="0"/>
        <w:jc w:val="both"/>
      </w:pPr>
      <w:r>
        <w:t xml:space="preserve">Na základě zkoumání německých únětických pohřebišť leze pozorovat výrazné majetkové rozdíly. </w:t>
      </w:r>
    </w:p>
    <w:p w:rsidR="0073418F" w:rsidRDefault="0073418F" w:rsidP="00E45ECE">
      <w:pPr>
        <w:spacing w:after="0"/>
        <w:jc w:val="both"/>
      </w:pPr>
    </w:p>
    <w:p w:rsidR="0073418F" w:rsidRDefault="0073418F" w:rsidP="00E45ECE">
      <w:pPr>
        <w:spacing w:after="0"/>
        <w:jc w:val="both"/>
      </w:pPr>
      <w:r>
        <w:t>Hrobová výbava</w:t>
      </w:r>
    </w:p>
    <w:p w:rsidR="00B25007" w:rsidRPr="0073418F" w:rsidRDefault="00A00604" w:rsidP="0073418F">
      <w:pPr>
        <w:numPr>
          <w:ilvl w:val="0"/>
          <w:numId w:val="4"/>
        </w:numPr>
        <w:spacing w:after="0"/>
        <w:jc w:val="both"/>
      </w:pPr>
      <w:r w:rsidRPr="0073418F">
        <w:t xml:space="preserve">ženské artefakty: velké keramické nádoby, džbány, mísy, kostěné a jantarové knoflíky, měděná šídla, měděné spirálové ozdoby do vlasů </w:t>
      </w:r>
    </w:p>
    <w:p w:rsidR="00B25007" w:rsidRPr="0073418F" w:rsidRDefault="00A00604" w:rsidP="0073418F">
      <w:pPr>
        <w:numPr>
          <w:ilvl w:val="0"/>
          <w:numId w:val="4"/>
        </w:numPr>
        <w:spacing w:after="0"/>
        <w:jc w:val="both"/>
      </w:pPr>
      <w:r w:rsidRPr="0073418F">
        <w:t xml:space="preserve">mužské artefakty: měděné dýky, prsteny, bojové sekery, keramika </w:t>
      </w:r>
    </w:p>
    <w:p w:rsidR="0073418F" w:rsidRDefault="0073418F" w:rsidP="00E45ECE">
      <w:pPr>
        <w:spacing w:after="0"/>
        <w:jc w:val="both"/>
      </w:pPr>
    </w:p>
    <w:p w:rsidR="00607136" w:rsidRDefault="00607136" w:rsidP="00607136">
      <w:pPr>
        <w:spacing w:after="0"/>
        <w:jc w:val="both"/>
      </w:pPr>
      <w:r>
        <w:t>Struktura společnosti</w:t>
      </w:r>
    </w:p>
    <w:p w:rsidR="00607136" w:rsidRDefault="00607136" w:rsidP="00E45ECE">
      <w:pPr>
        <w:jc w:val="both"/>
      </w:pPr>
      <w:r>
        <w:t xml:space="preserve">Dochází k plnému rozvinutí dělby práce. </w:t>
      </w:r>
      <w:r w:rsidR="0045613B">
        <w:t xml:space="preserve">Stavba nákladných knížecích mohyl svědčí o určité formě centrální organizovanosti společnosti. </w:t>
      </w:r>
    </w:p>
    <w:p w:rsidR="003C2E02" w:rsidRDefault="00C97237" w:rsidP="00E45ECE">
      <w:pPr>
        <w:jc w:val="both"/>
      </w:pPr>
      <w:r>
        <w:t xml:space="preserve">Sociální rozdíly lze zaznamenat vertikálně. V rozdílných hrobových konstrukcích, a hrobové výbavě. </w:t>
      </w:r>
    </w:p>
    <w:p w:rsidR="00B25007" w:rsidRDefault="007213A9" w:rsidP="007213A9">
      <w:pPr>
        <w:jc w:val="both"/>
      </w:pPr>
      <w:r>
        <w:t>Vznik vrstev souvisí s přirozeným rozdělením role muže a ženy na základě fyzických schopností. Další předpoklad rozvoje bohaté členěné společnosti je podmíněn dostupností nerostných surovin a znalostí zpracování kovů.</w:t>
      </w:r>
    </w:p>
    <w:p w:rsidR="007213A9" w:rsidRPr="007213A9" w:rsidRDefault="007213A9" w:rsidP="007213A9">
      <w:pPr>
        <w:jc w:val="both"/>
      </w:pPr>
    </w:p>
    <w:p w:rsidR="00FF52E8" w:rsidRDefault="00754FEB" w:rsidP="00754FEB">
      <w:pPr>
        <w:spacing w:after="0"/>
        <w:jc w:val="both"/>
      </w:pPr>
      <w:r>
        <w:t>Literatura:</w:t>
      </w:r>
    </w:p>
    <w:p w:rsidR="009145EE" w:rsidRPr="00754FEB" w:rsidRDefault="00C66CF6" w:rsidP="00754FEB">
      <w:pPr>
        <w:numPr>
          <w:ilvl w:val="0"/>
          <w:numId w:val="7"/>
        </w:numPr>
        <w:spacing w:after="120"/>
        <w:ind w:left="714" w:hanging="357"/>
        <w:jc w:val="both"/>
        <w:rPr>
          <w:sz w:val="22"/>
        </w:rPr>
      </w:pPr>
      <w:proofErr w:type="spellStart"/>
      <w:r w:rsidRPr="00754FEB">
        <w:rPr>
          <w:sz w:val="22"/>
          <w:lang w:val="en-US"/>
        </w:rPr>
        <w:t>SOSNA</w:t>
      </w:r>
      <w:proofErr w:type="spellEnd"/>
      <w:r w:rsidRPr="00754FEB">
        <w:rPr>
          <w:sz w:val="22"/>
          <w:lang w:val="en-US"/>
        </w:rPr>
        <w:t xml:space="preserve">, Daniel. Social </w:t>
      </w:r>
      <w:proofErr w:type="spellStart"/>
      <w:r w:rsidRPr="00754FEB">
        <w:rPr>
          <w:sz w:val="22"/>
          <w:lang w:val="en-US"/>
        </w:rPr>
        <w:t>differentation</w:t>
      </w:r>
      <w:proofErr w:type="spellEnd"/>
      <w:r w:rsidRPr="00754FEB">
        <w:rPr>
          <w:sz w:val="22"/>
          <w:lang w:val="en-US"/>
        </w:rPr>
        <w:t xml:space="preserve"> in the late Copper Age and early Bronze Age in South Moravia (Czech Republic). Oxford: </w:t>
      </w:r>
      <w:proofErr w:type="spellStart"/>
      <w:r w:rsidRPr="00754FEB">
        <w:rPr>
          <w:sz w:val="22"/>
          <w:lang w:val="en-US"/>
        </w:rPr>
        <w:t>Archaeopress</w:t>
      </w:r>
      <w:proofErr w:type="spellEnd"/>
      <w:r w:rsidRPr="00754FEB">
        <w:rPr>
          <w:sz w:val="22"/>
          <w:lang w:val="en-US"/>
        </w:rPr>
        <w:t xml:space="preserve">, 2009. </w:t>
      </w:r>
      <w:proofErr w:type="gramStart"/>
      <w:r w:rsidRPr="00754FEB">
        <w:rPr>
          <w:sz w:val="22"/>
          <w:lang w:val="en-US"/>
        </w:rPr>
        <w:t>viii</w:t>
      </w:r>
      <w:proofErr w:type="gramEnd"/>
      <w:r w:rsidRPr="00754FEB">
        <w:rPr>
          <w:sz w:val="22"/>
          <w:lang w:val="en-US"/>
        </w:rPr>
        <w:t>, 230. ISBN 9781407305288.</w:t>
      </w:r>
      <w:r w:rsidRPr="00754FEB">
        <w:rPr>
          <w:sz w:val="22"/>
        </w:rPr>
        <w:t xml:space="preserve"> </w:t>
      </w:r>
    </w:p>
    <w:p w:rsidR="009145EE" w:rsidRPr="00754FEB" w:rsidRDefault="00C66CF6" w:rsidP="00754FEB">
      <w:pPr>
        <w:numPr>
          <w:ilvl w:val="0"/>
          <w:numId w:val="7"/>
        </w:numPr>
        <w:jc w:val="both"/>
        <w:rPr>
          <w:sz w:val="22"/>
        </w:rPr>
      </w:pPr>
      <w:r w:rsidRPr="00754FEB">
        <w:rPr>
          <w:sz w:val="22"/>
        </w:rPr>
        <w:t>PLŠKOVÁ, Lenka. Společenské poměry ve starší době bronzové ve střední Evropě. 2011. Diplomová práce. Masarykova univerzita, Filozofická fakulta.</w:t>
      </w:r>
    </w:p>
    <w:p w:rsidR="00754FEB" w:rsidRDefault="00754FEB" w:rsidP="0073418F">
      <w:pPr>
        <w:jc w:val="both"/>
      </w:pPr>
    </w:p>
    <w:p w:rsidR="0041396D" w:rsidRDefault="0041396D" w:rsidP="00FF52E8">
      <w:pPr>
        <w:pStyle w:val="Odstavecseseznamem"/>
        <w:jc w:val="both"/>
      </w:pPr>
    </w:p>
    <w:sectPr w:rsidR="0041396D" w:rsidSect="00E34B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AB9" w:rsidRDefault="003A5AB9" w:rsidP="003C760B">
      <w:pPr>
        <w:spacing w:after="0"/>
      </w:pPr>
      <w:r>
        <w:separator/>
      </w:r>
    </w:p>
  </w:endnote>
  <w:endnote w:type="continuationSeparator" w:id="0">
    <w:p w:rsidR="003A5AB9" w:rsidRDefault="003A5AB9" w:rsidP="003C760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AB9" w:rsidRDefault="003A5AB9" w:rsidP="003C760B">
      <w:pPr>
        <w:spacing w:after="0"/>
      </w:pPr>
      <w:r>
        <w:separator/>
      </w:r>
    </w:p>
  </w:footnote>
  <w:footnote w:type="continuationSeparator" w:id="0">
    <w:p w:rsidR="003A5AB9" w:rsidRDefault="003A5AB9" w:rsidP="003C760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6D" w:rsidRDefault="00363E6D" w:rsidP="003C760B">
    <w:pPr>
      <w:pStyle w:val="Zhlav"/>
      <w:jc w:val="right"/>
    </w:pPr>
    <w:r>
      <w:t xml:space="preserve">Michaela </w:t>
    </w:r>
    <w:proofErr w:type="spellStart"/>
    <w:r>
      <w:t>Kokojanová</w:t>
    </w:r>
    <w:proofErr w:type="spellEnd"/>
  </w:p>
  <w:p w:rsidR="00363E6D" w:rsidRDefault="00363E6D" w:rsidP="003C760B">
    <w:pPr>
      <w:pStyle w:val="Zhlav"/>
      <w:jc w:val="right"/>
    </w:pPr>
    <w:proofErr w:type="spellStart"/>
    <w:r>
      <w:t>učo</w:t>
    </w:r>
    <w:proofErr w:type="spellEnd"/>
    <w:r>
      <w:t xml:space="preserve"> 399258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7782"/>
    <w:multiLevelType w:val="hybridMultilevel"/>
    <w:tmpl w:val="1E808E70"/>
    <w:lvl w:ilvl="0" w:tplc="F842A9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E4EF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84BF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70D6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E825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4E4D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2231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E0AD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8874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DD824FF"/>
    <w:multiLevelType w:val="hybridMultilevel"/>
    <w:tmpl w:val="BA3C1ABA"/>
    <w:lvl w:ilvl="0" w:tplc="9EF474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16882"/>
    <w:multiLevelType w:val="hybridMultilevel"/>
    <w:tmpl w:val="1C5688DA"/>
    <w:lvl w:ilvl="0" w:tplc="8DB25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E6A5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FE3F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F07D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863E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A2A7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AEA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428A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812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FF54BE"/>
    <w:multiLevelType w:val="hybridMultilevel"/>
    <w:tmpl w:val="A01016A0"/>
    <w:lvl w:ilvl="0" w:tplc="7FE023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2478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69E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8893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4C6E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6A59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D0DC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AEF8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C82C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6564095"/>
    <w:multiLevelType w:val="hybridMultilevel"/>
    <w:tmpl w:val="9BD85EF0"/>
    <w:lvl w:ilvl="0" w:tplc="B38695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B636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560F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DA51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B2F9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A8FC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E27C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9C55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448B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8AE2477"/>
    <w:multiLevelType w:val="hybridMultilevel"/>
    <w:tmpl w:val="6EFAEF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068DD"/>
    <w:multiLevelType w:val="hybridMultilevel"/>
    <w:tmpl w:val="5CC6B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509"/>
    <w:rsid w:val="00016EB8"/>
    <w:rsid w:val="000C2323"/>
    <w:rsid w:val="001C0947"/>
    <w:rsid w:val="00247135"/>
    <w:rsid w:val="002A0E36"/>
    <w:rsid w:val="002A7853"/>
    <w:rsid w:val="002B08E8"/>
    <w:rsid w:val="00302E09"/>
    <w:rsid w:val="00363E6D"/>
    <w:rsid w:val="003A2FDA"/>
    <w:rsid w:val="003A5AB9"/>
    <w:rsid w:val="003A6632"/>
    <w:rsid w:val="003C2E02"/>
    <w:rsid w:val="003C760B"/>
    <w:rsid w:val="0041396D"/>
    <w:rsid w:val="004424F4"/>
    <w:rsid w:val="0045613B"/>
    <w:rsid w:val="0046440F"/>
    <w:rsid w:val="004D045E"/>
    <w:rsid w:val="00550E15"/>
    <w:rsid w:val="005A4B00"/>
    <w:rsid w:val="005B2A71"/>
    <w:rsid w:val="00607136"/>
    <w:rsid w:val="006A46EE"/>
    <w:rsid w:val="007213A9"/>
    <w:rsid w:val="0073418F"/>
    <w:rsid w:val="00754FEB"/>
    <w:rsid w:val="007657CD"/>
    <w:rsid w:val="007B1747"/>
    <w:rsid w:val="007B56D6"/>
    <w:rsid w:val="008A5BB6"/>
    <w:rsid w:val="008D5FF3"/>
    <w:rsid w:val="009145EE"/>
    <w:rsid w:val="009F4AA1"/>
    <w:rsid w:val="00A00604"/>
    <w:rsid w:val="00A8343C"/>
    <w:rsid w:val="00AE743F"/>
    <w:rsid w:val="00AE7755"/>
    <w:rsid w:val="00B20158"/>
    <w:rsid w:val="00B25007"/>
    <w:rsid w:val="00B3754B"/>
    <w:rsid w:val="00BF4D0F"/>
    <w:rsid w:val="00C44024"/>
    <w:rsid w:val="00C569DB"/>
    <w:rsid w:val="00C66CF6"/>
    <w:rsid w:val="00C85509"/>
    <w:rsid w:val="00C97237"/>
    <w:rsid w:val="00D206B9"/>
    <w:rsid w:val="00DB59BD"/>
    <w:rsid w:val="00DC1D00"/>
    <w:rsid w:val="00E10CE3"/>
    <w:rsid w:val="00E34B74"/>
    <w:rsid w:val="00E45ECE"/>
    <w:rsid w:val="00E57CF1"/>
    <w:rsid w:val="00EB7DE8"/>
    <w:rsid w:val="00ED6242"/>
    <w:rsid w:val="00FE6EF7"/>
    <w:rsid w:val="00FF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EB8"/>
    <w:pPr>
      <w:spacing w:after="24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440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C760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C760B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3C760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C760B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3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166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5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46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350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48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847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2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6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61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98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4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Kokojanová</dc:creator>
  <cp:lastModifiedBy>Klara</cp:lastModifiedBy>
  <cp:revision>2</cp:revision>
  <dcterms:created xsi:type="dcterms:W3CDTF">2013-05-11T10:07:00Z</dcterms:created>
  <dcterms:modified xsi:type="dcterms:W3CDTF">2013-05-11T10:07:00Z</dcterms:modified>
</cp:coreProperties>
</file>