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CD" w:rsidRPr="00F7297C" w:rsidRDefault="00B13CAE" w:rsidP="005F6228">
      <w:pPr>
        <w:jc w:val="center"/>
        <w:rPr>
          <w:b/>
          <w:sz w:val="26"/>
          <w:szCs w:val="26"/>
        </w:rPr>
      </w:pPr>
      <w:r w:rsidRPr="00F7297C">
        <w:rPr>
          <w:b/>
          <w:sz w:val="26"/>
          <w:szCs w:val="26"/>
        </w:rPr>
        <w:t>Proměna symbolů a společnosti v době bronzové</w:t>
      </w:r>
    </w:p>
    <w:p w:rsidR="00F7297C" w:rsidRPr="00F7297C" w:rsidRDefault="00F7297C" w:rsidP="005F6228">
      <w:pPr>
        <w:jc w:val="center"/>
        <w:rPr>
          <w:sz w:val="24"/>
          <w:szCs w:val="24"/>
        </w:rPr>
      </w:pPr>
      <w:r w:rsidRPr="00F7297C">
        <w:rPr>
          <w:sz w:val="24"/>
          <w:szCs w:val="24"/>
        </w:rPr>
        <w:t xml:space="preserve">Tomáš </w:t>
      </w:r>
      <w:proofErr w:type="spellStart"/>
      <w:r w:rsidRPr="00F7297C">
        <w:rPr>
          <w:sz w:val="24"/>
          <w:szCs w:val="24"/>
        </w:rPr>
        <w:t>Pavloň</w:t>
      </w:r>
      <w:proofErr w:type="spellEnd"/>
    </w:p>
    <w:p w:rsidR="00B13CAE" w:rsidRDefault="00B13CAE">
      <w:r>
        <w:tab/>
        <w:t xml:space="preserve">Rešerše tématu je vypracována na základě </w:t>
      </w:r>
      <w:r w:rsidR="005F6228">
        <w:t xml:space="preserve">5. </w:t>
      </w:r>
      <w:r>
        <w:t>kapitoly z knihy „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gramStart"/>
      <w:r>
        <w:t>bronze</w:t>
      </w:r>
      <w:proofErr w:type="gramEnd"/>
      <w:r>
        <w:t xml:space="preserve"> </w:t>
      </w:r>
      <w:proofErr w:type="spellStart"/>
      <w:r>
        <w:t>age</w:t>
      </w:r>
      <w:proofErr w:type="spellEnd"/>
      <w:r>
        <w:t xml:space="preserve"> society (</w:t>
      </w:r>
      <w:proofErr w:type="spellStart"/>
      <w:r>
        <w:t>Travels</w:t>
      </w:r>
      <w:proofErr w:type="spellEnd"/>
      <w:r>
        <w:t xml:space="preserve">, </w:t>
      </w:r>
      <w:proofErr w:type="spellStart"/>
      <w:r>
        <w:t>transmissions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transformations</w:t>
      </w:r>
      <w:proofErr w:type="spellEnd"/>
      <w:r>
        <w:t xml:space="preserve">)“ od autorů </w:t>
      </w:r>
      <w:r>
        <w:rPr>
          <w:i/>
        </w:rPr>
        <w:t xml:space="preserve">K. </w:t>
      </w:r>
      <w:proofErr w:type="spellStart"/>
      <w:r>
        <w:rPr>
          <w:i/>
        </w:rPr>
        <w:t>Kristiansen</w:t>
      </w:r>
      <w:proofErr w:type="spellEnd"/>
      <w:r>
        <w:t xml:space="preserve"> </w:t>
      </w:r>
      <w:r w:rsidR="001A052A">
        <w:t xml:space="preserve">a </w:t>
      </w:r>
      <w:r>
        <w:rPr>
          <w:i/>
        </w:rPr>
        <w:t xml:space="preserve">T. B. </w:t>
      </w:r>
      <w:proofErr w:type="spellStart"/>
      <w:r>
        <w:rPr>
          <w:i/>
        </w:rPr>
        <w:t>Larsson</w:t>
      </w:r>
      <w:proofErr w:type="spellEnd"/>
      <w:r>
        <w:t xml:space="preserve">. Tito švédští badatelé se pokoušejí zmapovat změny ve společenské hierarchii a </w:t>
      </w:r>
      <w:proofErr w:type="spellStart"/>
      <w:r>
        <w:t>sebedefinování</w:t>
      </w:r>
      <w:proofErr w:type="spellEnd"/>
      <w:r>
        <w:t xml:space="preserve"> jejích </w:t>
      </w:r>
      <w:proofErr w:type="gramStart"/>
      <w:r>
        <w:t>složek,  napříč</w:t>
      </w:r>
      <w:proofErr w:type="gramEnd"/>
      <w:r>
        <w:t xml:space="preserve"> světem doby bronzové</w:t>
      </w:r>
      <w:r w:rsidR="003D29D0">
        <w:t xml:space="preserve"> (hlavní zkoumané oblasti: </w:t>
      </w:r>
      <w:r w:rsidR="00F7297C">
        <w:t xml:space="preserve"> stepní kultury severního Č</w:t>
      </w:r>
      <w:r>
        <w:t xml:space="preserve">ernomoří, </w:t>
      </w:r>
      <w:proofErr w:type="spellStart"/>
      <w:r>
        <w:t>Anatolie</w:t>
      </w:r>
      <w:proofErr w:type="spellEnd"/>
      <w:r>
        <w:t xml:space="preserve"> a Malá Asie – jmenovitě kultura Chetitů, částečně Přední Východ, Egypt, egejská oblast – kultura </w:t>
      </w:r>
      <w:proofErr w:type="spellStart"/>
      <w:r>
        <w:t>Mínojská</w:t>
      </w:r>
      <w:proofErr w:type="spellEnd"/>
      <w:r>
        <w:t xml:space="preserve"> a Mykénská, Balkánský poloostrov, Karpatská kotlina</w:t>
      </w:r>
      <w:r w:rsidR="003D29D0">
        <w:t>, oblast dnešního Německa, jižní Skandinávie a Jutský poloostrov</w:t>
      </w:r>
      <w:r w:rsidR="003D29D0">
        <w:rPr>
          <w:lang w:val="en-US"/>
        </w:rPr>
        <w:t>;</w:t>
      </w:r>
      <w:r w:rsidR="003D29D0">
        <w:t xml:space="preserve"> s menšími přesahy do okolí výše zmíněných oblastí) na základě pramenů archeologických a jejich vzájemných analogií a možných kulturních ovlivnění, ústní tradice dochované v pozdějších mytologiích a legendách (</w:t>
      </w:r>
      <w:proofErr w:type="spellStart"/>
      <w:r w:rsidR="003D29D0">
        <w:t>Illias</w:t>
      </w:r>
      <w:proofErr w:type="spellEnd"/>
      <w:r w:rsidR="003D29D0">
        <w:t xml:space="preserve"> a Odyssea, Epos o </w:t>
      </w:r>
      <w:proofErr w:type="spellStart"/>
      <w:r w:rsidR="003D29D0">
        <w:t>Gilgamešovi</w:t>
      </w:r>
      <w:proofErr w:type="spellEnd"/>
      <w:r w:rsidR="003D29D0">
        <w:t>, severské a irské mýty,…) a etnografických analogií. Časově je studie zaměřena na období starší a střední doby bronzové s přesahem do počátku mladší DB (</w:t>
      </w:r>
      <w:proofErr w:type="spellStart"/>
      <w:r w:rsidR="003D29D0">
        <w:t>Reinecke</w:t>
      </w:r>
      <w:proofErr w:type="spellEnd"/>
      <w:r w:rsidR="003D29D0">
        <w:t xml:space="preserve"> BA-BC</w:t>
      </w:r>
      <w:r w:rsidR="003D29D0">
        <w:rPr>
          <w:lang w:val="en-US"/>
        </w:rPr>
        <w:t>/</w:t>
      </w:r>
      <w:r w:rsidR="003D29D0">
        <w:t xml:space="preserve">BD, </w:t>
      </w:r>
      <w:proofErr w:type="spellStart"/>
      <w:r w:rsidR="003D29D0">
        <w:t>Montelius</w:t>
      </w:r>
      <w:proofErr w:type="spellEnd"/>
      <w:r w:rsidR="003D29D0">
        <w:t xml:space="preserve"> I-III). </w:t>
      </w:r>
      <w:r w:rsidR="00EF0268">
        <w:t xml:space="preserve">Na problém je nazíráno skrze několik tematických podkapitol: </w:t>
      </w:r>
    </w:p>
    <w:p w:rsidR="00466F91" w:rsidRDefault="00A33870" w:rsidP="00A33870">
      <w:r>
        <w:rPr>
          <w:u w:val="single"/>
        </w:rPr>
        <w:t xml:space="preserve">1) </w:t>
      </w:r>
      <w:r w:rsidR="00466F91" w:rsidRPr="00A33870">
        <w:rPr>
          <w:u w:val="single"/>
        </w:rPr>
        <w:t>Hmotná kultura elit (kontakty s </w:t>
      </w:r>
      <w:proofErr w:type="spellStart"/>
      <w:r w:rsidR="00466F91" w:rsidRPr="00A33870">
        <w:rPr>
          <w:u w:val="single"/>
        </w:rPr>
        <w:t>Mínojskou</w:t>
      </w:r>
      <w:proofErr w:type="spellEnd"/>
      <w:r w:rsidR="00466F91" w:rsidRPr="00A33870">
        <w:rPr>
          <w:u w:val="single"/>
        </w:rPr>
        <w:t xml:space="preserve"> kulturou</w:t>
      </w:r>
      <w:r w:rsidR="00A324B8" w:rsidRPr="00A33870">
        <w:rPr>
          <w:u w:val="single"/>
        </w:rPr>
        <w:t xml:space="preserve"> v </w:t>
      </w:r>
      <w:proofErr w:type="gramStart"/>
      <w:r w:rsidR="00A324B8" w:rsidRPr="00A33870">
        <w:rPr>
          <w:u w:val="single"/>
        </w:rPr>
        <w:t>18.-16</w:t>
      </w:r>
      <w:proofErr w:type="gramEnd"/>
      <w:r w:rsidR="00A324B8" w:rsidRPr="00A33870">
        <w:rPr>
          <w:u w:val="single"/>
        </w:rPr>
        <w:t>. stol.)</w:t>
      </w:r>
      <w:r w:rsidR="00466F91" w:rsidRPr="00A33870">
        <w:rPr>
          <w:u w:val="single"/>
        </w:rPr>
        <w:t>:</w:t>
      </w:r>
      <w:r w:rsidR="00466F91">
        <w:t xml:space="preserve"> V </w:t>
      </w:r>
      <w:proofErr w:type="spellStart"/>
      <w:r w:rsidR="00466F91">
        <w:t>Mínojské</w:t>
      </w:r>
      <w:proofErr w:type="spellEnd"/>
      <w:r w:rsidR="00466F91">
        <w:t xml:space="preserve"> kultuře se často objevuje motiv lilie a břečťanu (fresky „Princ v liliích“ z </w:t>
      </w:r>
      <w:proofErr w:type="spellStart"/>
      <w:r w:rsidR="00466F91">
        <w:t>Knossu</w:t>
      </w:r>
      <w:proofErr w:type="spellEnd"/>
      <w:r w:rsidR="00466F91">
        <w:t>, „Ženy trhající lilie“ z </w:t>
      </w:r>
      <w:proofErr w:type="spellStart"/>
      <w:r w:rsidR="00466F91">
        <w:t>Théry</w:t>
      </w:r>
      <w:proofErr w:type="spellEnd"/>
      <w:r w:rsidR="00466F91">
        <w:t>) na malbách, keramice i kovu, a byl pravděpodobně symbolem vysokého postavení žen (</w:t>
      </w:r>
      <w:proofErr w:type="spellStart"/>
      <w:r w:rsidR="00466F91">
        <w:t>Mínojská</w:t>
      </w:r>
      <w:proofErr w:type="spellEnd"/>
      <w:r w:rsidR="00466F91">
        <w:t xml:space="preserve"> k.) a mužů (Mykény) s odkazem na plodnost a bohyni jara. Jim podobné symboly se nalézají v Karpatské kotlině v podobě srdčitých a břečťanovitých (a lunicovitých) přívěsků a nášivek, jako součást ženského oblečení. Srdčitý přívěšek nabývá až tvaru poprsí. Liliovité motivy jsou od Kréty mírně odlišné. Motiv se objevuje také na rituální keramice, ženských soškách (karpatské figurky, „Hadí bohyně“ z Kréty)</w:t>
      </w:r>
      <w:r w:rsidR="00014848">
        <w:t xml:space="preserve">. </w:t>
      </w:r>
      <w:r w:rsidR="000E5865">
        <w:t>Dalším bodem je podobnost v ikonografii účesu mezi minojskou Krétou a Nordickou oblastí, kdy při zobrazení hrál zřejmě roli i věk ženy, podobnost v kostýmu žen</w:t>
      </w:r>
      <w:r w:rsidR="000E5865" w:rsidRPr="00A33870">
        <w:rPr>
          <w:lang w:val="en-US"/>
        </w:rPr>
        <w:t>/</w:t>
      </w:r>
      <w:r w:rsidR="000E5865">
        <w:t xml:space="preserve">bohyní („Hadí bohyně“, figurky na vozíku z lokality </w:t>
      </w:r>
      <w:proofErr w:type="spellStart"/>
      <w:r w:rsidR="000E5865">
        <w:t>Dupljaja</w:t>
      </w:r>
      <w:proofErr w:type="spellEnd"/>
      <w:r w:rsidR="000E5865">
        <w:t xml:space="preserve">) a přidružený vozík a sluneční symbol, nálezy jehlic s kotoučovitou hlavicí (mohylové kultury, Mykény) jsou vysvětlovány jako pravděpodobné důkazy svateb mezi elitami těchto oblastí. </w:t>
      </w:r>
      <w:r w:rsidR="00A324B8">
        <w:t>Distribuce bron</w:t>
      </w:r>
      <w:r w:rsidR="006E2052">
        <w:t>zových připíjec</w:t>
      </w:r>
      <w:r w:rsidR="00A324B8">
        <w:t>ích pohárů se třemi centry výskytu: Kréta</w:t>
      </w:r>
      <w:r w:rsidR="00A324B8" w:rsidRPr="00A33870">
        <w:rPr>
          <w:lang w:val="en-US"/>
        </w:rPr>
        <w:t>/</w:t>
      </w:r>
      <w:r w:rsidR="00A324B8">
        <w:t xml:space="preserve">Mykény, Nordická oblast, </w:t>
      </w:r>
      <w:proofErr w:type="spellStart"/>
      <w:r w:rsidR="00A324B8">
        <w:t>Wessex</w:t>
      </w:r>
      <w:proofErr w:type="spellEnd"/>
      <w:r w:rsidR="00A324B8" w:rsidRPr="00A33870">
        <w:rPr>
          <w:lang w:val="en-US"/>
        </w:rPr>
        <w:t>/</w:t>
      </w:r>
      <w:proofErr w:type="spellStart"/>
      <w:r w:rsidR="00A324B8">
        <w:t>Armorica</w:t>
      </w:r>
      <w:proofErr w:type="spellEnd"/>
      <w:r w:rsidR="00A324B8">
        <w:t xml:space="preserve">, které byly také imitovány ve dřevě s kovovými doplňky. </w:t>
      </w:r>
      <w:r w:rsidR="00DF4397">
        <w:t>Symboly sloupu, oltáře na úlitbu a architektonické prvky minojského původu ve střední Evropě. Lineární písmo A bylo přejato, ale bez původního významu a užíváno k esoterickým rituálům (keramika Liparských ostrovů</w:t>
      </w:r>
      <w:r>
        <w:t>, skalní rytiny ve Švédsku) – symbol cizích vědomostí.</w:t>
      </w:r>
    </w:p>
    <w:p w:rsidR="003D29D0" w:rsidRDefault="00A33870">
      <w:r>
        <w:t xml:space="preserve">2) </w:t>
      </w:r>
      <w:r w:rsidR="006E2052">
        <w:rPr>
          <w:u w:val="single"/>
        </w:rPr>
        <w:t>Chovatelé</w:t>
      </w:r>
      <w:r>
        <w:rPr>
          <w:u w:val="single"/>
        </w:rPr>
        <w:t xml:space="preserve"> koní a jezdci na vozech (od Karpat ke kultuře </w:t>
      </w:r>
      <w:proofErr w:type="spellStart"/>
      <w:r>
        <w:rPr>
          <w:u w:val="single"/>
        </w:rPr>
        <w:t>Sintashta</w:t>
      </w:r>
      <w:proofErr w:type="spellEnd"/>
      <w:r>
        <w:rPr>
          <w:u w:val="single"/>
        </w:rPr>
        <w:t>, Mykénám a Chetitům):</w:t>
      </w:r>
      <w:r>
        <w:t xml:space="preserve"> Pěstování koní a válečné vozy pocházejí pravděpodobně z </w:t>
      </w:r>
      <w:proofErr w:type="spellStart"/>
      <w:r>
        <w:t>přiuralské</w:t>
      </w:r>
      <w:proofErr w:type="spellEnd"/>
      <w:r>
        <w:t xml:space="preserve"> kultury </w:t>
      </w:r>
      <w:proofErr w:type="spellStart"/>
      <w:r>
        <w:t>Sintashta</w:t>
      </w:r>
      <w:proofErr w:type="spellEnd"/>
      <w:r>
        <w:t xml:space="preserve">, která budovala ve stepní krajině kruhová opevněná sídliště a mohyly pro lokální elitu pohřbívanou právě s dvoukolými vozy, které se mezi lety 1800-1600 BC dostávají do </w:t>
      </w:r>
      <w:proofErr w:type="spellStart"/>
      <w:r>
        <w:t>Anatolie</w:t>
      </w:r>
      <w:proofErr w:type="spellEnd"/>
      <w:r>
        <w:t xml:space="preserve"> a odtud do </w:t>
      </w:r>
      <w:proofErr w:type="spellStart"/>
      <w:r>
        <w:t>Egeidy</w:t>
      </w:r>
      <w:proofErr w:type="spellEnd"/>
      <w:r>
        <w:t xml:space="preserve"> a Karpatské kotliny. S vozy pronikala další hmotná kultura tzv. „</w:t>
      </w:r>
      <w:proofErr w:type="spellStart"/>
      <w:r>
        <w:t>chariot</w:t>
      </w:r>
      <w:proofErr w:type="spellEnd"/>
      <w:r>
        <w:t xml:space="preserve"> </w:t>
      </w:r>
      <w:proofErr w:type="spellStart"/>
      <w:r>
        <w:t>package</w:t>
      </w:r>
      <w:proofErr w:type="spellEnd"/>
      <w:r>
        <w:t xml:space="preserve">“ </w:t>
      </w:r>
      <w:r w:rsidR="009218B1">
        <w:t xml:space="preserve">(udidlo, rukojeť jezdeckého bičíku a další součásti koňského postroje často vyráběné z kosti). Otázkou je, zda migrovali náčelníci, specializovaní řemeslníci nebo zda jsou nálezy dokladem dobře organizovaného obchodu se stepní </w:t>
      </w:r>
      <w:proofErr w:type="gramStart"/>
      <w:r w:rsidR="009218B1">
        <w:t>oblastí</w:t>
      </w:r>
      <w:r w:rsidR="00026827">
        <w:t>(různé</w:t>
      </w:r>
      <w:proofErr w:type="gramEnd"/>
      <w:r w:rsidR="00026827">
        <w:t xml:space="preserve"> hypotézy)</w:t>
      </w:r>
      <w:r w:rsidR="009218B1">
        <w:t>.</w:t>
      </w:r>
    </w:p>
    <w:p w:rsidR="00E222B7" w:rsidRDefault="00026827">
      <w:r>
        <w:t xml:space="preserve">3) </w:t>
      </w:r>
      <w:r w:rsidR="008F1692">
        <w:rPr>
          <w:u w:val="single"/>
        </w:rPr>
        <w:t>Ikonografie vládnoucích elit (pohřeb v </w:t>
      </w:r>
      <w:proofErr w:type="spellStart"/>
      <w:r w:rsidR="008F1692">
        <w:rPr>
          <w:u w:val="single"/>
        </w:rPr>
        <w:t>Kiviku</w:t>
      </w:r>
      <w:proofErr w:type="spellEnd"/>
      <w:r w:rsidR="008F1692">
        <w:rPr>
          <w:u w:val="single"/>
        </w:rPr>
        <w:t xml:space="preserve"> a počátky Severské doby bronzové</w:t>
      </w:r>
      <w:r w:rsidR="00BE5EA1">
        <w:rPr>
          <w:u w:val="single"/>
        </w:rPr>
        <w:t>)</w:t>
      </w:r>
      <w:r w:rsidR="008F1692">
        <w:rPr>
          <w:u w:val="single"/>
        </w:rPr>
        <w:t>:</w:t>
      </w:r>
      <w:r w:rsidR="008F1692">
        <w:t xml:space="preserve"> </w:t>
      </w:r>
      <w:r w:rsidR="000C5B47">
        <w:t>V </w:t>
      </w:r>
      <w:proofErr w:type="spellStart"/>
      <w:r w:rsidR="000C5B47">
        <w:t>Monteliových</w:t>
      </w:r>
      <w:proofErr w:type="spellEnd"/>
      <w:r w:rsidR="000C5B47">
        <w:t xml:space="preserve"> stupních II a III se v nordické oblasti objevuje velké množství importovaných bronzových předmětů související s boomem obchodních kontaktů – otázka migrujících náčelníků (zda byl v bohaté mohyle </w:t>
      </w:r>
      <w:r w:rsidR="000C5B47">
        <w:lastRenderedPageBreak/>
        <w:t>v </w:t>
      </w:r>
      <w:proofErr w:type="spellStart"/>
      <w:r w:rsidR="000C5B47">
        <w:t>Kiviku</w:t>
      </w:r>
      <w:proofErr w:type="spellEnd"/>
      <w:r w:rsidR="000C5B47">
        <w:t xml:space="preserve"> pochován cizí náčelník). Samotná mohyla vyniká bohatstvím milodarů (</w:t>
      </w:r>
      <w:proofErr w:type="spellStart"/>
      <w:r w:rsidR="000C5B47">
        <w:t>mínojsko</w:t>
      </w:r>
      <w:proofErr w:type="spellEnd"/>
      <w:r w:rsidR="000C5B47">
        <w:t>-mykénského charakteru) a osmi kamennými deskami s dochovanými malbami pravděpodobně rituálního účelu (zobrazení</w:t>
      </w:r>
      <w:r w:rsidR="006E2052">
        <w:t xml:space="preserve"> rituálů, postav, jezdce na voze</w:t>
      </w:r>
      <w:r w:rsidR="000C5B47">
        <w:t>, trubačů, párových symbolů – kola s loukotěmi, sekery, koně, lodě, abstraktní</w:t>
      </w:r>
      <w:r w:rsidR="006E2052">
        <w:t>ch motivů</w:t>
      </w:r>
      <w:r w:rsidR="000C5B47">
        <w:t>)</w:t>
      </w:r>
      <w:r w:rsidR="003A6D7D">
        <w:t xml:space="preserve">. Importované předměty začaly být napodobovány právě v období pohřbu, který tak byl zřejmě zlomovým okamžikem pro severskou oblast DB. Datace do přechodu </w:t>
      </w:r>
      <w:proofErr w:type="spellStart"/>
      <w:r w:rsidR="003A6D7D">
        <w:t>Monteliových</w:t>
      </w:r>
      <w:proofErr w:type="spellEnd"/>
      <w:r w:rsidR="003A6D7D">
        <w:t xml:space="preserve"> stupňů I</w:t>
      </w:r>
      <w:r w:rsidR="003A6D7D">
        <w:rPr>
          <w:lang w:val="en-US"/>
        </w:rPr>
        <w:t xml:space="preserve">/II. </w:t>
      </w:r>
      <w:r w:rsidR="003A6D7D">
        <w:t>Zobrazený „špičatý klobouk“ podobný s chetitskou královskou korunou, božským statutem. Kompozice zobrazených postav typická pro mykénské šachtové hroby. Párová symbolika pro božskou harmonii, obecně motivy moci. Ikonografie z </w:t>
      </w:r>
      <w:proofErr w:type="spellStart"/>
      <w:r w:rsidR="003A6D7D">
        <w:t>kivických</w:t>
      </w:r>
      <w:proofErr w:type="spellEnd"/>
      <w:r w:rsidR="003A6D7D">
        <w:t xml:space="preserve"> stél napodobována v </w:t>
      </w:r>
      <w:proofErr w:type="spellStart"/>
      <w:r w:rsidR="003A6D7D">
        <w:t>petroglyfech</w:t>
      </w:r>
      <w:proofErr w:type="spellEnd"/>
      <w:r w:rsidR="003A6D7D">
        <w:t xml:space="preserve"> ve švédských přímořských oblastech – loď se stává symbolem přenosu vědomostí</w:t>
      </w:r>
      <w:r w:rsidR="008C6AA6">
        <w:t xml:space="preserve">. </w:t>
      </w:r>
      <w:proofErr w:type="spellStart"/>
      <w:r w:rsidR="008C6AA6">
        <w:t>Kivik</w:t>
      </w:r>
      <w:proofErr w:type="spellEnd"/>
      <w:r w:rsidR="008C6AA6">
        <w:t xml:space="preserve"> se tak stal zřejmě rituálním centrem a příkladem nového náčelnického uspořádání, které se odtud šířilo po nordické oblasti. Začínají se objevovat meče, sekeromlaty a trůny</w:t>
      </w:r>
      <w:r w:rsidR="008C6AA6">
        <w:rPr>
          <w:lang w:val="en-US"/>
        </w:rPr>
        <w:t>/</w:t>
      </w:r>
      <w:r w:rsidR="008C6AA6">
        <w:t xml:space="preserve">bubny vyráběné v Karpatské kotlině – nové sebevyjádření lokálních elit. Obchod s Karpatskou kotlinou doplňován svatbami a „výměnnými cestami“ náčelníků a specializovaných řemeslníků mezi těmito i vzdálenějšími oblastmi. Navrátivší se jedinci získávají po smrti statut héroa a po generacích můžou přejít až do božského panteonu. </w:t>
      </w:r>
      <w:r w:rsidR="00E222B7">
        <w:t>Styky vybudované v tomto období přerušeny na konci 16. stol.</w:t>
      </w:r>
    </w:p>
    <w:p w:rsidR="00026827" w:rsidRDefault="00E222B7">
      <w:r>
        <w:t xml:space="preserve">4) </w:t>
      </w:r>
      <w:r>
        <w:rPr>
          <w:u w:val="single"/>
        </w:rPr>
        <w:t xml:space="preserve">Spojení s Mykénami (expanze vojenské aristokracie </w:t>
      </w:r>
      <w:proofErr w:type="gramStart"/>
      <w:r>
        <w:rPr>
          <w:u w:val="single"/>
        </w:rPr>
        <w:t>15.-14</w:t>
      </w:r>
      <w:proofErr w:type="gramEnd"/>
      <w:r>
        <w:rPr>
          <w:u w:val="single"/>
        </w:rPr>
        <w:t>. stol.):</w:t>
      </w:r>
      <w:r>
        <w:t xml:space="preserve"> </w:t>
      </w:r>
      <w:r w:rsidR="00D37BBC">
        <w:t>Formuje se mohylový (</w:t>
      </w:r>
      <w:proofErr w:type="spellStart"/>
      <w:r w:rsidR="00D37BBC">
        <w:t>protokeltský</w:t>
      </w:r>
      <w:proofErr w:type="spellEnd"/>
      <w:r w:rsidR="00D37BBC">
        <w:t>) a nordický</w:t>
      </w:r>
      <w:r w:rsidR="008C6AA6">
        <w:t xml:space="preserve"> </w:t>
      </w:r>
      <w:r w:rsidR="00D37BBC">
        <w:t>fenomén (</w:t>
      </w:r>
      <w:proofErr w:type="spellStart"/>
      <w:r w:rsidR="00D37BBC">
        <w:t>protogermánský</w:t>
      </w:r>
      <w:proofErr w:type="spellEnd"/>
      <w:r w:rsidR="00D37BBC">
        <w:t xml:space="preserve">). Profesionální váleční náčelníci (meč) v poměru 1:10 k pěchotě (kopí) a depoty zbraní jako tropea. </w:t>
      </w:r>
      <w:r w:rsidR="005F1DE2">
        <w:t xml:space="preserve">Válečná aristokracie se definuje kulturou těla (břitvy, oblečení), užíváním toreutiky, velkými mohylami, hradisky se specializovanými řemeslníky, válečným způsobem života (meč, kopí, bojový vůz), klientský systém – výrobní přebytek uchvacován i násilím k zajištění hostin a vzdálenějších expedic. Velkou roli hraje péče o vzhled (mužský účes, oholení), duchem doby souboj a hrdinská smrt, rituální hry a akrobacie. </w:t>
      </w:r>
    </w:p>
    <w:p w:rsidR="005F1DE2" w:rsidRDefault="005F1DE2">
      <w:r>
        <w:t xml:space="preserve">5) </w:t>
      </w:r>
      <w:r>
        <w:rPr>
          <w:u w:val="single"/>
        </w:rPr>
        <w:t>Život a smrt válečníka doby bronzové:</w:t>
      </w:r>
      <w:r>
        <w:t xml:space="preserve"> Distribuce mečů – otázka, zda se pohybovaly jen meče nebo i válečníci. I vzdálenější regiony spojovány svatbami elit (příklad spojení Bavorska s Jutským poloostrovem) a doplňovány</w:t>
      </w:r>
      <w:r w:rsidR="00F27103">
        <w:t xml:space="preserve"> výměnou válečníků (na jihu Jutského poloostrova nepoměr mezi opotřebenými meči s původem v Bavorsku a náčelnickými neopotřebenými meči domácí produkce – spřátelení cizí válečníci v družině domácích náčelníků</w:t>
      </w:r>
      <w:r w:rsidR="00D8695F">
        <w:rPr>
          <w:lang w:val="en-US"/>
        </w:rPr>
        <w:t>;</w:t>
      </w:r>
      <w:r w:rsidR="00D8695F">
        <w:t xml:space="preserve"> toto je důsledkem mykénských vlivů – obchod s jantarem</w:t>
      </w:r>
      <w:r w:rsidR="00F27103">
        <w:t>). Syn ženy provdané do jiného regionu odchází na „zkušenou“ ke svému strýci v matčině rodišti, v dospělosti se vrací k matce, ale má tak konexe a přátelství s elitou jiného regionu (kde vyrůstal na zkušené), které je ctěno i po několik generací. Po smrti aristokrat pochován v</w:t>
      </w:r>
      <w:r w:rsidR="00D8695F">
        <w:t> </w:t>
      </w:r>
      <w:r w:rsidR="00F27103">
        <w:t>mohyle</w:t>
      </w:r>
      <w:r w:rsidR="00D8695F">
        <w:t xml:space="preserve"> (jako časté válečné zranění jsou stopy ran na pravé ruce)</w:t>
      </w:r>
      <w:r w:rsidR="00F27103">
        <w:t>, potupou je zanechání mrtvoly na bojišti. Dřevěná rakev, jako symbolika stromu, který spojuje podsvětí, zemi a božské nebe. Vyplenění nepřátelské mohyly</w:t>
      </w:r>
      <w:r w:rsidR="00D8695F">
        <w:t xml:space="preserve"> je tak vlastně ukázkou nadřazenosti plenitelova panteonu a bylo zřejmě běžnou praxí. Válečník emancipován v pubertě, součástí iniciace lov na kance. </w:t>
      </w:r>
    </w:p>
    <w:p w:rsidR="00923EFA" w:rsidRDefault="00D8695F">
      <w:r>
        <w:t xml:space="preserve">6) </w:t>
      </w:r>
      <w:r>
        <w:rPr>
          <w:u w:val="single"/>
        </w:rPr>
        <w:t>Shrnutí:</w:t>
      </w:r>
      <w:r>
        <w:t xml:space="preserve"> První fáze styků v době bronzové 18. – 16. Století, kdy existuje spojení mezi východní stepí, Karpatskou kotlinou, </w:t>
      </w:r>
      <w:proofErr w:type="spellStart"/>
      <w:r>
        <w:t>Egeidou</w:t>
      </w:r>
      <w:proofErr w:type="spellEnd"/>
      <w:r>
        <w:t xml:space="preserve"> a Chetity, a nová hierarchie je přenesena do nordické oblasti. Ze stepi putuje „</w:t>
      </w:r>
      <w:proofErr w:type="spellStart"/>
      <w:r>
        <w:t>chariot</w:t>
      </w:r>
      <w:proofErr w:type="spellEnd"/>
      <w:r>
        <w:t xml:space="preserve"> </w:t>
      </w:r>
      <w:proofErr w:type="spellStart"/>
      <w:r>
        <w:t>package</w:t>
      </w:r>
      <w:proofErr w:type="spellEnd"/>
      <w:r>
        <w:t>“, na jih jantar a koně. Okolo 1500 BC začínají mykénské vlivy ve střední Evropě a konstituují se mohylové kultury – v duchu válečnické aristokracie.</w:t>
      </w:r>
    </w:p>
    <w:p w:rsidR="00D8695F" w:rsidRPr="00F7297C" w:rsidRDefault="00923EFA">
      <w:pPr>
        <w:rPr>
          <w:sz w:val="26"/>
          <w:szCs w:val="26"/>
        </w:rPr>
      </w:pPr>
      <w:r w:rsidRPr="00F7297C">
        <w:rPr>
          <w:b/>
          <w:sz w:val="26"/>
          <w:szCs w:val="26"/>
        </w:rPr>
        <w:t>Literatura:</w:t>
      </w:r>
    </w:p>
    <w:p w:rsidR="00923EFA" w:rsidRPr="00F7297C" w:rsidRDefault="00923EFA" w:rsidP="00923EF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923EFA">
        <w:rPr>
          <w:i/>
          <w:sz w:val="24"/>
          <w:szCs w:val="24"/>
        </w:rPr>
        <w:t>Kristiansen</w:t>
      </w:r>
      <w:proofErr w:type="spellEnd"/>
      <w:r w:rsidRPr="00923EFA">
        <w:rPr>
          <w:i/>
          <w:sz w:val="24"/>
          <w:szCs w:val="24"/>
        </w:rPr>
        <w:t xml:space="preserve">, K. – </w:t>
      </w:r>
      <w:proofErr w:type="spellStart"/>
      <w:r w:rsidRPr="00923EFA">
        <w:rPr>
          <w:i/>
          <w:sz w:val="24"/>
          <w:szCs w:val="24"/>
        </w:rPr>
        <w:t>Larsson</w:t>
      </w:r>
      <w:proofErr w:type="spellEnd"/>
      <w:r w:rsidRPr="00923EFA">
        <w:rPr>
          <w:i/>
          <w:sz w:val="24"/>
          <w:szCs w:val="24"/>
        </w:rPr>
        <w:t xml:space="preserve">, T. B. 2005: </w:t>
      </w:r>
      <w:proofErr w:type="spellStart"/>
      <w:r w:rsidRPr="00923EFA">
        <w:rPr>
          <w:sz w:val="24"/>
          <w:szCs w:val="24"/>
        </w:rPr>
        <w:t>The</w:t>
      </w:r>
      <w:proofErr w:type="spellEnd"/>
      <w:r w:rsidRPr="00923EFA">
        <w:rPr>
          <w:sz w:val="24"/>
          <w:szCs w:val="24"/>
        </w:rPr>
        <w:t xml:space="preserve"> </w:t>
      </w:r>
      <w:proofErr w:type="spellStart"/>
      <w:r w:rsidRPr="00923EFA">
        <w:rPr>
          <w:sz w:val="24"/>
          <w:szCs w:val="24"/>
        </w:rPr>
        <w:t>rise</w:t>
      </w:r>
      <w:proofErr w:type="spellEnd"/>
      <w:r w:rsidRPr="00923EFA">
        <w:rPr>
          <w:sz w:val="24"/>
          <w:szCs w:val="24"/>
        </w:rPr>
        <w:t xml:space="preserve"> </w:t>
      </w:r>
      <w:proofErr w:type="spellStart"/>
      <w:r w:rsidRPr="00923EFA">
        <w:rPr>
          <w:sz w:val="24"/>
          <w:szCs w:val="24"/>
        </w:rPr>
        <w:t>of</w:t>
      </w:r>
      <w:proofErr w:type="spellEnd"/>
      <w:r w:rsidRPr="00923EFA">
        <w:rPr>
          <w:sz w:val="24"/>
          <w:szCs w:val="24"/>
        </w:rPr>
        <w:t xml:space="preserve"> </w:t>
      </w:r>
      <w:proofErr w:type="gramStart"/>
      <w:r w:rsidRPr="00923EFA">
        <w:rPr>
          <w:sz w:val="24"/>
          <w:szCs w:val="24"/>
        </w:rPr>
        <w:t>Bronze</w:t>
      </w:r>
      <w:proofErr w:type="gramEnd"/>
      <w:r w:rsidRPr="00923EFA">
        <w:rPr>
          <w:sz w:val="24"/>
          <w:szCs w:val="24"/>
        </w:rPr>
        <w:t xml:space="preserve"> </w:t>
      </w:r>
      <w:proofErr w:type="spellStart"/>
      <w:r w:rsidRPr="00923EFA">
        <w:rPr>
          <w:sz w:val="24"/>
          <w:szCs w:val="24"/>
        </w:rPr>
        <w:t>Age</w:t>
      </w:r>
      <w:proofErr w:type="spellEnd"/>
      <w:r w:rsidRPr="00923EFA">
        <w:rPr>
          <w:sz w:val="24"/>
          <w:szCs w:val="24"/>
        </w:rPr>
        <w:t xml:space="preserve"> society: </w:t>
      </w:r>
      <w:proofErr w:type="spellStart"/>
      <w:r w:rsidRPr="00923EFA">
        <w:rPr>
          <w:sz w:val="24"/>
          <w:szCs w:val="24"/>
        </w:rPr>
        <w:t>Travels</w:t>
      </w:r>
      <w:proofErr w:type="spellEnd"/>
      <w:r w:rsidRPr="00923EFA">
        <w:rPr>
          <w:sz w:val="24"/>
          <w:szCs w:val="24"/>
        </w:rPr>
        <w:t xml:space="preserve">, </w:t>
      </w:r>
      <w:proofErr w:type="spellStart"/>
      <w:r w:rsidRPr="00923EFA">
        <w:rPr>
          <w:sz w:val="24"/>
          <w:szCs w:val="24"/>
        </w:rPr>
        <w:t>transmissions</w:t>
      </w:r>
      <w:proofErr w:type="spellEnd"/>
      <w:r w:rsidRPr="00923EFA">
        <w:rPr>
          <w:sz w:val="24"/>
          <w:szCs w:val="24"/>
        </w:rPr>
        <w:t xml:space="preserve"> </w:t>
      </w:r>
      <w:proofErr w:type="spellStart"/>
      <w:r w:rsidRPr="00923EFA">
        <w:rPr>
          <w:sz w:val="24"/>
          <w:szCs w:val="24"/>
        </w:rPr>
        <w:t>and</w:t>
      </w:r>
      <w:proofErr w:type="spellEnd"/>
      <w:r w:rsidRPr="00923EFA">
        <w:rPr>
          <w:sz w:val="24"/>
          <w:szCs w:val="24"/>
        </w:rPr>
        <w:t xml:space="preserve"> </w:t>
      </w:r>
      <w:proofErr w:type="spellStart"/>
      <w:r w:rsidRPr="00923EFA">
        <w:rPr>
          <w:sz w:val="24"/>
          <w:szCs w:val="24"/>
        </w:rPr>
        <w:t>transformations</w:t>
      </w:r>
      <w:proofErr w:type="spellEnd"/>
      <w:r w:rsidRPr="00923EFA">
        <w:rPr>
          <w:sz w:val="24"/>
          <w:szCs w:val="24"/>
        </w:rPr>
        <w:t>. Cambridge.</w:t>
      </w:r>
    </w:p>
    <w:sectPr w:rsidR="00923EFA" w:rsidRPr="00F7297C" w:rsidSect="00DD0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C7138"/>
    <w:multiLevelType w:val="hybridMultilevel"/>
    <w:tmpl w:val="02FCC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C6E71"/>
    <w:multiLevelType w:val="hybridMultilevel"/>
    <w:tmpl w:val="4DB2F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C3F85"/>
    <w:multiLevelType w:val="hybridMultilevel"/>
    <w:tmpl w:val="8214D0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13CAE"/>
    <w:rsid w:val="00014848"/>
    <w:rsid w:val="00026827"/>
    <w:rsid w:val="000C5B47"/>
    <w:rsid w:val="000E5865"/>
    <w:rsid w:val="001A052A"/>
    <w:rsid w:val="003A6D7D"/>
    <w:rsid w:val="003D29D0"/>
    <w:rsid w:val="003F4AA1"/>
    <w:rsid w:val="00466F91"/>
    <w:rsid w:val="005F1DE2"/>
    <w:rsid w:val="005F6228"/>
    <w:rsid w:val="006E2052"/>
    <w:rsid w:val="008C6AA6"/>
    <w:rsid w:val="008F1692"/>
    <w:rsid w:val="009218B1"/>
    <w:rsid w:val="00923EFA"/>
    <w:rsid w:val="00A324B8"/>
    <w:rsid w:val="00A33870"/>
    <w:rsid w:val="00B13CAE"/>
    <w:rsid w:val="00BE5EA1"/>
    <w:rsid w:val="00D37BBC"/>
    <w:rsid w:val="00D8695F"/>
    <w:rsid w:val="00DD0FCD"/>
    <w:rsid w:val="00DF4397"/>
    <w:rsid w:val="00E16EEA"/>
    <w:rsid w:val="00E222B7"/>
    <w:rsid w:val="00EF0268"/>
    <w:rsid w:val="00F27103"/>
    <w:rsid w:val="00F72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0F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02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1075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2013-05-08T14:37:00Z</dcterms:created>
  <dcterms:modified xsi:type="dcterms:W3CDTF">2013-05-11T22:27:00Z</dcterms:modified>
</cp:coreProperties>
</file>