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1B" w:rsidRPr="00152A37" w:rsidRDefault="00274E1B" w:rsidP="00152A3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2A37">
        <w:rPr>
          <w:rFonts w:ascii="Times New Roman" w:hAnsi="Times New Roman" w:cs="Times New Roman"/>
          <w:sz w:val="24"/>
          <w:szCs w:val="24"/>
        </w:rPr>
        <w:t>Vendula Mařasová</w:t>
      </w:r>
    </w:p>
    <w:p w:rsidR="00274E1B" w:rsidRPr="00152A37" w:rsidRDefault="00274E1B" w:rsidP="00152A3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2A37">
        <w:rPr>
          <w:rFonts w:ascii="Times New Roman" w:hAnsi="Times New Roman" w:cs="Times New Roman"/>
          <w:sz w:val="24"/>
          <w:szCs w:val="24"/>
        </w:rPr>
        <w:t>Překlad věcných textů</w:t>
      </w:r>
    </w:p>
    <w:p w:rsidR="00274E1B" w:rsidRPr="00152A37" w:rsidRDefault="00274E1B" w:rsidP="00152A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E1B" w:rsidRDefault="00274E1B" w:rsidP="00152A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„KRIZI UMĚNÍ“</w:t>
      </w:r>
    </w:p>
    <w:p w:rsidR="00274E1B" w:rsidRDefault="00274E1B" w:rsidP="00152A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E1B" w:rsidRDefault="00274E1B" w:rsidP="00152A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Clair Jean, Odpovědnost umělce (</w:t>
      </w:r>
      <w:r>
        <w:rPr>
          <w:rFonts w:ascii="Times New Roman" w:hAnsi="Times New Roman" w:cs="Times New Roman"/>
          <w:sz w:val="24"/>
          <w:szCs w:val="24"/>
          <w:lang w:val="fr-FR"/>
        </w:rPr>
        <w:t>La responsabilité de l’artiste</w:t>
      </w:r>
      <w:r>
        <w:rPr>
          <w:rFonts w:ascii="Times New Roman" w:hAnsi="Times New Roman" w:cs="Times New Roman"/>
          <w:sz w:val="24"/>
          <w:szCs w:val="24"/>
        </w:rPr>
        <w:t>), Paříž, Gallimard, 1997, 146 s.</w:t>
      </w:r>
    </w:p>
    <w:p w:rsidR="00274E1B" w:rsidRDefault="00274E1B" w:rsidP="00152A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Dagen Philippe, Nenávist k umění (La haine de l’art), Paříž, Grasset, 1997, 252 s.</w:t>
      </w:r>
    </w:p>
    <w:p w:rsidR="00274E1B" w:rsidRDefault="00274E1B" w:rsidP="00152A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Michaud </w:t>
      </w:r>
      <w:commentRangeStart w:id="0"/>
      <w:r>
        <w:rPr>
          <w:rFonts w:ascii="Times New Roman" w:hAnsi="Times New Roman" w:cs="Times New Roman"/>
          <w:sz w:val="24"/>
          <w:szCs w:val="24"/>
        </w:rPr>
        <w:t>Yves</w:t>
      </w:r>
      <w:commentRangeEnd w:id="0"/>
      <w:r>
        <w:rPr>
          <w:rStyle w:val="CommentReference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>, Krize současného umění (La crise de l’art contemporain), Paříž, PUF, 1997, 288 s.</w:t>
      </w:r>
      <w:bookmarkStart w:id="1" w:name="_GoBack"/>
      <w:bookmarkEnd w:id="1"/>
    </w:p>
    <w:p w:rsidR="00274E1B" w:rsidRDefault="00274E1B" w:rsidP="00152A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E1B" w:rsidRPr="00251D9E" w:rsidRDefault="00274E1B" w:rsidP="00152A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Jakkoli je </w:t>
      </w:r>
      <w:commentRangeStart w:id="2"/>
      <w:r>
        <w:rPr>
          <w:rFonts w:ascii="Times New Roman" w:hAnsi="Times New Roman" w:cs="Times New Roman"/>
          <w:sz w:val="24"/>
          <w:szCs w:val="24"/>
        </w:rPr>
        <w:t>současné</w:t>
      </w:r>
      <w:commentRangeEnd w:id="2"/>
      <w:r>
        <w:rPr>
          <w:rStyle w:val="CommentReference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 xml:space="preserve"> umění v krizi, přece jen to neplatí pro </w:t>
      </w:r>
      <w:commentRangeStart w:id="3"/>
      <w:r>
        <w:rPr>
          <w:rFonts w:ascii="Times New Roman" w:hAnsi="Times New Roman" w:cs="Times New Roman"/>
          <w:sz w:val="24"/>
          <w:szCs w:val="24"/>
        </w:rPr>
        <w:t>redakční</w:t>
      </w:r>
      <w:commentRangeEnd w:id="3"/>
      <w:r>
        <w:rPr>
          <w:rStyle w:val="CommentReference"/>
        </w:rPr>
        <w:commentReference w:id="3"/>
      </w:r>
      <w:r>
        <w:rPr>
          <w:rFonts w:ascii="Times New Roman" w:hAnsi="Times New Roman" w:cs="Times New Roman"/>
          <w:sz w:val="24"/>
          <w:szCs w:val="24"/>
        </w:rPr>
        <w:t xml:space="preserve"> korpus, který se pojí s tímto fenoménem. Tři z nedávno publikovaných esejů, které se věnují této problematice, už </w:t>
      </w:r>
      <w:r>
        <w:rPr>
          <w:rFonts w:ascii="Times New Roman" w:hAnsi="Times New Roman" w:cs="Times New Roman"/>
          <w:sz w:val="24"/>
          <w:szCs w:val="24"/>
          <w:lang w:val="fr-FR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yly, </w:t>
      </w:r>
      <w:commentRangeStart w:id="4"/>
      <w:r>
        <w:rPr>
          <w:rFonts w:ascii="Times New Roman" w:hAnsi="Times New Roman" w:cs="Times New Roman"/>
          <w:sz w:val="24"/>
          <w:szCs w:val="24"/>
        </w:rPr>
        <w:t>mezi</w:t>
      </w:r>
      <w:commentRangeEnd w:id="4"/>
      <w:r>
        <w:rPr>
          <w:rStyle w:val="CommentReference"/>
        </w:rPr>
        <w:commentReference w:id="4"/>
      </w:r>
      <w:r>
        <w:rPr>
          <w:rFonts w:ascii="Times New Roman" w:hAnsi="Times New Roman" w:cs="Times New Roman"/>
          <w:sz w:val="24"/>
          <w:szCs w:val="24"/>
        </w:rPr>
        <w:t xml:space="preserve"> zářím a prosincem roku 1997, znovu </w:t>
      </w:r>
      <w:commentRangeStart w:id="5"/>
      <w:r>
        <w:rPr>
          <w:rFonts w:ascii="Times New Roman" w:hAnsi="Times New Roman" w:cs="Times New Roman"/>
          <w:sz w:val="24"/>
          <w:szCs w:val="24"/>
        </w:rPr>
        <w:t>vydány</w:t>
      </w:r>
      <w:commentRangeEnd w:id="5"/>
      <w:r>
        <w:rPr>
          <w:rStyle w:val="CommentReference"/>
        </w:rPr>
        <w:commentReference w:id="5"/>
      </w:r>
      <w:r>
        <w:rPr>
          <w:rFonts w:ascii="Times New Roman" w:hAnsi="Times New Roman" w:cs="Times New Roman"/>
          <w:sz w:val="24"/>
          <w:szCs w:val="24"/>
        </w:rPr>
        <w:t xml:space="preserve">. Jedná se o následující díla: </w:t>
      </w:r>
      <w:r w:rsidRPr="001B45D4">
        <w:rPr>
          <w:rFonts w:ascii="Times New Roman" w:hAnsi="Times New Roman" w:cs="Times New Roman"/>
          <w:i/>
          <w:iCs/>
          <w:sz w:val="24"/>
          <w:szCs w:val="24"/>
        </w:rPr>
        <w:t>Odpovědnost umělce</w:t>
      </w:r>
      <w:r>
        <w:rPr>
          <w:rFonts w:ascii="Times New Roman" w:hAnsi="Times New Roman" w:cs="Times New Roman"/>
          <w:sz w:val="24"/>
          <w:szCs w:val="24"/>
        </w:rPr>
        <w:t xml:space="preserve"> od Jeana Claira, </w:t>
      </w:r>
      <w:r w:rsidRPr="001B45D4">
        <w:rPr>
          <w:rFonts w:ascii="Times New Roman" w:hAnsi="Times New Roman" w:cs="Times New Roman"/>
          <w:i/>
          <w:iCs/>
          <w:sz w:val="24"/>
          <w:szCs w:val="24"/>
        </w:rPr>
        <w:t>Nenávist k umění</w:t>
      </w:r>
      <w:r>
        <w:rPr>
          <w:rFonts w:ascii="Times New Roman" w:hAnsi="Times New Roman" w:cs="Times New Roman"/>
          <w:sz w:val="24"/>
          <w:szCs w:val="24"/>
        </w:rPr>
        <w:t xml:space="preserve"> od Philippa Dagena a </w:t>
      </w:r>
      <w:r w:rsidRPr="001B45D4">
        <w:rPr>
          <w:rFonts w:ascii="Times New Roman" w:hAnsi="Times New Roman" w:cs="Times New Roman"/>
          <w:i/>
          <w:iCs/>
          <w:sz w:val="24"/>
          <w:szCs w:val="24"/>
        </w:rPr>
        <w:t>Krize současného umění</w:t>
      </w:r>
      <w:r>
        <w:rPr>
          <w:rFonts w:ascii="Times New Roman" w:hAnsi="Times New Roman" w:cs="Times New Roman"/>
          <w:sz w:val="24"/>
          <w:szCs w:val="24"/>
        </w:rPr>
        <w:t xml:space="preserve"> od Yvese Michauda. Je to dostatečně neobvyklá situace, kterou je třeba ocenit v oblasti, kterou tato díla popisují jako </w:t>
      </w:r>
      <w:r w:rsidRPr="00410E13">
        <w:rPr>
          <w:rFonts w:ascii="Times New Roman" w:hAnsi="Times New Roman" w:cs="Times New Roman"/>
          <w:sz w:val="24"/>
          <w:szCs w:val="24"/>
        </w:rPr>
        <w:t>nešťastnou</w:t>
      </w:r>
      <w:r>
        <w:rPr>
          <w:rFonts w:ascii="Times New Roman" w:hAnsi="Times New Roman" w:cs="Times New Roman"/>
          <w:sz w:val="24"/>
          <w:szCs w:val="24"/>
        </w:rPr>
        <w:t xml:space="preserve">. Alespoň pozornost, kterou čtenáři věnují této diskusi, nasvědčuje </w:t>
      </w:r>
      <w:commentRangeStart w:id="6"/>
      <w:r>
        <w:rPr>
          <w:rFonts w:ascii="Times New Roman" w:hAnsi="Times New Roman" w:cs="Times New Roman"/>
          <w:sz w:val="24"/>
          <w:szCs w:val="24"/>
        </w:rPr>
        <w:t xml:space="preserve">na </w:t>
      </w:r>
      <w:commentRangeEnd w:id="6"/>
      <w:r>
        <w:rPr>
          <w:rStyle w:val="CommentReference"/>
        </w:rPr>
        <w:commentReference w:id="6"/>
      </w:r>
      <w:r>
        <w:rPr>
          <w:rFonts w:ascii="Times New Roman" w:hAnsi="Times New Roman" w:cs="Times New Roman"/>
          <w:sz w:val="24"/>
          <w:szCs w:val="24"/>
        </w:rPr>
        <w:t xml:space="preserve">skutečný zájem, který </w:t>
      </w:r>
      <w:commentRangeStart w:id="7"/>
      <w:r>
        <w:rPr>
          <w:rFonts w:ascii="Times New Roman" w:hAnsi="Times New Roman" w:cs="Times New Roman"/>
          <w:sz w:val="24"/>
          <w:szCs w:val="24"/>
        </w:rPr>
        <w:t xml:space="preserve">nemá nic společného </w:t>
      </w:r>
      <w:commentRangeEnd w:id="7"/>
      <w:r>
        <w:rPr>
          <w:rStyle w:val="CommentReference"/>
        </w:rPr>
        <w:commentReference w:id="7"/>
      </w:r>
      <w:r>
        <w:rPr>
          <w:rFonts w:ascii="Times New Roman" w:hAnsi="Times New Roman" w:cs="Times New Roman"/>
          <w:sz w:val="24"/>
          <w:szCs w:val="24"/>
        </w:rPr>
        <w:t>s lhostejností k současnému umění, kterou</w:t>
      </w:r>
      <w:commentRangeStart w:id="8"/>
      <w:r>
        <w:rPr>
          <w:rFonts w:ascii="Times New Roman" w:hAnsi="Times New Roman" w:cs="Times New Roman"/>
          <w:sz w:val="24"/>
          <w:szCs w:val="24"/>
        </w:rPr>
        <w:t xml:space="preserve"> různí </w:t>
      </w:r>
      <w:commentRangeEnd w:id="8"/>
      <w:r>
        <w:rPr>
          <w:rStyle w:val="CommentReference"/>
        </w:rPr>
        <w:commentReference w:id="8"/>
      </w:r>
      <w:r>
        <w:rPr>
          <w:rFonts w:ascii="Times New Roman" w:hAnsi="Times New Roman" w:cs="Times New Roman"/>
          <w:sz w:val="24"/>
          <w:szCs w:val="24"/>
        </w:rPr>
        <w:t>autoři s oblibou zdůrazňují.</w:t>
      </w:r>
    </w:p>
    <w:p w:rsidR="00274E1B" w:rsidRDefault="00274E1B" w:rsidP="00152A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E1B" w:rsidRDefault="00274E1B" w:rsidP="00152A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96268F">
        <w:rPr>
          <w:rFonts w:ascii="Times New Roman" w:hAnsi="Times New Roman" w:cs="Times New Roman"/>
          <w:sz w:val="24"/>
          <w:szCs w:val="24"/>
          <w:lang w:val="fr-FR"/>
        </w:rPr>
        <w:t>odmínky diskuse jsou dobře známé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a to od jejího zahájení v roce 1992 </w:t>
      </w:r>
      <w:commentRangeStart w:id="9"/>
      <w:r>
        <w:rPr>
          <w:rFonts w:ascii="Times New Roman" w:hAnsi="Times New Roman" w:cs="Times New Roman"/>
          <w:sz w:val="24"/>
          <w:szCs w:val="24"/>
          <w:lang w:val="fr-FR"/>
        </w:rPr>
        <w:t xml:space="preserve">ve sloupcích </w:t>
      </w:r>
      <w:commentRangeEnd w:id="9"/>
      <w:r>
        <w:rPr>
          <w:rStyle w:val="CommentReference"/>
        </w:rPr>
        <w:commentReference w:id="9"/>
      </w:r>
      <w:r>
        <w:rPr>
          <w:rFonts w:ascii="Times New Roman" w:hAnsi="Times New Roman" w:cs="Times New Roman"/>
          <w:sz w:val="24"/>
          <w:szCs w:val="24"/>
          <w:lang w:val="fr-FR"/>
        </w:rPr>
        <w:t>revue Mysl (Esprit). N</w:t>
      </w:r>
      <w:r w:rsidRPr="008F073B">
        <w:rPr>
          <w:rFonts w:ascii="Times New Roman" w:hAnsi="Times New Roman" w:cs="Times New Roman"/>
          <w:sz w:val="24"/>
          <w:szCs w:val="24"/>
          <w:lang w:val="fr-FR"/>
        </w:rPr>
        <w:t xml:space="preserve">a jedné straně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se nachází </w:t>
      </w:r>
      <w:r w:rsidRPr="008F073B">
        <w:rPr>
          <w:rFonts w:ascii="Times New Roman" w:hAnsi="Times New Roman" w:cs="Times New Roman"/>
          <w:sz w:val="24"/>
          <w:szCs w:val="24"/>
          <w:lang w:val="fr-FR"/>
        </w:rPr>
        <w:t>ti, kteří tvrdí, že současná umělecká praxe se stala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říší hlouposti, na straně druhé se nachází ti, kteří brání současné umění proti jeho hanobitelům. V tomto prostředí, kde probíhá spor mezi </w:t>
      </w:r>
      <w:commentRangeStart w:id="10"/>
      <w:r>
        <w:rPr>
          <w:rFonts w:ascii="Times New Roman" w:hAnsi="Times New Roman" w:cs="Times New Roman"/>
          <w:sz w:val="24"/>
          <w:szCs w:val="24"/>
        </w:rPr>
        <w:t>Starými a Novými</w:t>
      </w:r>
      <w:commentRangeEnd w:id="10"/>
      <w:r>
        <w:rPr>
          <w:rStyle w:val="CommentReference"/>
        </w:rPr>
        <w:commentReference w:id="10"/>
      </w:r>
      <w:r>
        <w:rPr>
          <w:rFonts w:ascii="Times New Roman" w:hAnsi="Times New Roman" w:cs="Times New Roman"/>
          <w:sz w:val="24"/>
          <w:szCs w:val="24"/>
        </w:rPr>
        <w:t xml:space="preserve">, Clairovy, Dagenovy i Michaudovy eseje </w:t>
      </w:r>
      <w:r>
        <w:rPr>
          <w:rFonts w:ascii="Times New Roman" w:hAnsi="Times New Roman" w:cs="Times New Roman"/>
          <w:sz w:val="24"/>
          <w:szCs w:val="24"/>
          <w:lang w:val="fr-FR"/>
        </w:rPr>
        <w:t>hrají důležitou roli, neboť pokrývají</w:t>
      </w:r>
      <w:r>
        <w:rPr>
          <w:rFonts w:ascii="Times New Roman" w:hAnsi="Times New Roman" w:cs="Times New Roman"/>
          <w:sz w:val="24"/>
          <w:szCs w:val="24"/>
        </w:rPr>
        <w:t xml:space="preserve"> téměř celé spektrum postojů v této debatě – Clair se řadí na stranu „</w:t>
      </w:r>
      <w:commentRangeStart w:id="11"/>
      <w:r>
        <w:rPr>
          <w:rFonts w:ascii="Times New Roman" w:hAnsi="Times New Roman" w:cs="Times New Roman"/>
          <w:sz w:val="24"/>
          <w:szCs w:val="24"/>
        </w:rPr>
        <w:t>starých</w:t>
      </w:r>
      <w:commentRangeEnd w:id="11"/>
      <w:r>
        <w:rPr>
          <w:rStyle w:val="CommentReference"/>
        </w:rPr>
        <w:commentReference w:id="11"/>
      </w:r>
      <w:r>
        <w:rPr>
          <w:rFonts w:ascii="Times New Roman" w:hAnsi="Times New Roman" w:cs="Times New Roman"/>
          <w:sz w:val="24"/>
          <w:szCs w:val="24"/>
        </w:rPr>
        <w:t>“, Dagen na stranu „</w:t>
      </w:r>
      <w:commentRangeStart w:id="12"/>
      <w:r>
        <w:rPr>
          <w:rFonts w:ascii="Times New Roman" w:hAnsi="Times New Roman" w:cs="Times New Roman"/>
          <w:sz w:val="24"/>
          <w:szCs w:val="24"/>
        </w:rPr>
        <w:t xml:space="preserve">profesionálů“ </w:t>
      </w:r>
      <w:commentRangeEnd w:id="12"/>
      <w:r>
        <w:rPr>
          <w:rStyle w:val="CommentReference"/>
        </w:rPr>
        <w:commentReference w:id="12"/>
      </w:r>
      <w:r>
        <w:rPr>
          <w:rFonts w:ascii="Times New Roman" w:hAnsi="Times New Roman" w:cs="Times New Roman"/>
          <w:sz w:val="24"/>
          <w:szCs w:val="24"/>
        </w:rPr>
        <w:t xml:space="preserve">a nakonec Michaud zaujímá jakési střední postavení. </w:t>
      </w:r>
    </w:p>
    <w:p w:rsidR="00274E1B" w:rsidRDefault="00274E1B" w:rsidP="00152A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E1B" w:rsidRDefault="00274E1B" w:rsidP="00152A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E1B" w:rsidRPr="00F228BF" w:rsidRDefault="00274E1B" w:rsidP="00152A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(až na P12...)</w:t>
      </w:r>
    </w:p>
    <w:sectPr w:rsidR="00274E1B" w:rsidRPr="00F228BF" w:rsidSect="00CF6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3-05-17T12:29:00Z" w:initials="P">
    <w:p w:rsidR="00274E1B" w:rsidRDefault="00274E1B" w:rsidP="006A3AF7">
      <w:pPr>
        <w:pStyle w:val="CommentText"/>
      </w:pPr>
      <w:r>
        <w:rPr>
          <w:rStyle w:val="CommentReference"/>
        </w:rPr>
        <w:annotationRef/>
      </w:r>
      <w:r>
        <w:t>jména buď oddělit čárkou, nebo křestní+příjmení</w:t>
      </w:r>
    </w:p>
    <w:p w:rsidR="00274E1B" w:rsidRDefault="00274E1B" w:rsidP="006A3AF7">
      <w:pPr>
        <w:pStyle w:val="CommentText"/>
      </w:pPr>
    </w:p>
  </w:comment>
  <w:comment w:id="2" w:author="Pavla" w:date="2013-05-17T11:52:00Z" w:initials="P">
    <w:p w:rsidR="00274E1B" w:rsidRDefault="00274E1B">
      <w:pPr>
        <w:pStyle w:val="CommentText"/>
      </w:pPr>
      <w:r>
        <w:rPr>
          <w:rStyle w:val="CommentReference"/>
        </w:rPr>
        <w:annotationRef/>
      </w:r>
      <w:r>
        <w:t xml:space="preserve">snad </w:t>
      </w:r>
    </w:p>
  </w:comment>
  <w:comment w:id="3" w:author="Pavla" w:date="2013-05-17T11:52:00Z" w:initials="P">
    <w:p w:rsidR="00274E1B" w:rsidRDefault="00274E1B">
      <w:pPr>
        <w:pStyle w:val="CommentText"/>
      </w:pPr>
      <w:r>
        <w:rPr>
          <w:rStyle w:val="CommentReference"/>
        </w:rPr>
        <w:annotationRef/>
      </w:r>
      <w:r>
        <w:t>lépe vydavatelský</w:t>
      </w:r>
    </w:p>
  </w:comment>
  <w:comment w:id="4" w:author="Pavla" w:date="2013-05-17T11:52:00Z" w:initials="P">
    <w:p w:rsidR="00274E1B" w:rsidRDefault="00274E1B">
      <w:pPr>
        <w:pStyle w:val="CommentText"/>
      </w:pPr>
      <w:r>
        <w:rPr>
          <w:rStyle w:val="CommentReference"/>
        </w:rPr>
        <w:annotationRef/>
      </w:r>
      <w:r>
        <w:t>od-do</w:t>
      </w:r>
    </w:p>
  </w:comment>
  <w:comment w:id="5" w:author="Pavla" w:date="2013-05-17T11:53:00Z" w:initials="P">
    <w:p w:rsidR="00274E1B" w:rsidRDefault="00274E1B">
      <w:pPr>
        <w:pStyle w:val="CommentText"/>
      </w:pPr>
      <w:r>
        <w:rPr>
          <w:rStyle w:val="CommentReference"/>
        </w:rPr>
        <w:annotationRef/>
      </w:r>
      <w:r>
        <w:t>přesně jde o „dotisk“</w:t>
      </w:r>
    </w:p>
  </w:comment>
  <w:comment w:id="6" w:author="Pavla" w:date="2013-05-17T11:54:00Z" w:initials="P">
    <w:p w:rsidR="00274E1B" w:rsidRDefault="00274E1B">
      <w:pPr>
        <w:pStyle w:val="CommentText"/>
      </w:pPr>
      <w:r>
        <w:rPr>
          <w:rStyle w:val="CommentReference"/>
        </w:rPr>
        <w:annotationRef/>
      </w:r>
      <w:r>
        <w:t>špatná vazba – 3. pád nebo „svědčí o“</w:t>
      </w:r>
    </w:p>
  </w:comment>
  <w:comment w:id="7" w:author="Pavla" w:date="2013-05-17T11:54:00Z" w:initials="P">
    <w:p w:rsidR="00274E1B" w:rsidRDefault="00274E1B">
      <w:pPr>
        <w:pStyle w:val="CommentText"/>
      </w:pPr>
      <w:r>
        <w:rPr>
          <w:rStyle w:val="CommentReference"/>
        </w:rPr>
        <w:annotationRef/>
      </w:r>
      <w:r>
        <w:t>dobře!</w:t>
      </w:r>
    </w:p>
  </w:comment>
  <w:comment w:id="8" w:author="Pavla" w:date="2013-05-17T11:53:00Z" w:initials="P">
    <w:p w:rsidR="00274E1B" w:rsidRDefault="00274E1B">
      <w:pPr>
        <w:pStyle w:val="CommentText"/>
      </w:pPr>
      <w:r>
        <w:rPr>
          <w:rStyle w:val="CommentReference"/>
        </w:rPr>
        <w:annotationRef/>
      </w:r>
      <w:r>
        <w:t>jednotliví</w:t>
      </w:r>
    </w:p>
  </w:comment>
  <w:comment w:id="9" w:author="Pavla" w:date="2013-05-17T11:54:00Z" w:initials="P">
    <w:p w:rsidR="00274E1B" w:rsidRDefault="00274E1B">
      <w:pPr>
        <w:pStyle w:val="CommentText"/>
      </w:pPr>
      <w:r>
        <w:rPr>
          <w:rStyle w:val="CommentReference"/>
        </w:rPr>
        <w:annotationRef/>
      </w:r>
      <w:r>
        <w:t>na stránkách</w:t>
      </w:r>
    </w:p>
  </w:comment>
  <w:comment w:id="10" w:author="Pavla" w:date="2013-05-17T11:54:00Z" w:initials="P">
    <w:p w:rsidR="00274E1B" w:rsidRDefault="00274E1B">
      <w:pPr>
        <w:pStyle w:val="CommentText"/>
      </w:pPr>
      <w:r>
        <w:rPr>
          <w:rStyle w:val="CommentReference"/>
        </w:rPr>
        <w:annotationRef/>
      </w:r>
      <w:r>
        <w:t>malá pís. nebo uvozovky</w:t>
      </w:r>
    </w:p>
  </w:comment>
  <w:comment w:id="11" w:author="Pavla" w:date="2013-05-17T11:55:00Z" w:initials="P">
    <w:p w:rsidR="00274E1B" w:rsidRDefault="00274E1B">
      <w:pPr>
        <w:pStyle w:val="CommentText"/>
      </w:pPr>
      <w:r>
        <w:rPr>
          <w:rStyle w:val="CommentReference"/>
        </w:rPr>
        <w:annotationRef/>
      </w:r>
      <w:r>
        <w:t>lépe „proti“</w:t>
      </w:r>
    </w:p>
  </w:comment>
  <w:comment w:id="12" w:author="Pavla" w:date="2013-05-17T11:55:00Z" w:initials="P">
    <w:p w:rsidR="00274E1B" w:rsidRDefault="00274E1B">
      <w:pPr>
        <w:pStyle w:val="CommentText"/>
      </w:pPr>
      <w:r>
        <w:rPr>
          <w:rStyle w:val="CommentReference"/>
        </w:rPr>
        <w:annotationRef/>
      </w:r>
      <w:r>
        <w:t>ne! „pro“ = zastánců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A37"/>
    <w:rsid w:val="000076EA"/>
    <w:rsid w:val="00076094"/>
    <w:rsid w:val="00077E74"/>
    <w:rsid w:val="00096613"/>
    <w:rsid w:val="00152A37"/>
    <w:rsid w:val="001933F6"/>
    <w:rsid w:val="001B45D4"/>
    <w:rsid w:val="001F00CB"/>
    <w:rsid w:val="00221579"/>
    <w:rsid w:val="00226516"/>
    <w:rsid w:val="00251D9E"/>
    <w:rsid w:val="00263427"/>
    <w:rsid w:val="00274E1B"/>
    <w:rsid w:val="00351720"/>
    <w:rsid w:val="003F41F4"/>
    <w:rsid w:val="00410E13"/>
    <w:rsid w:val="00414D68"/>
    <w:rsid w:val="00477B2C"/>
    <w:rsid w:val="00481C9C"/>
    <w:rsid w:val="00492FBB"/>
    <w:rsid w:val="005029C4"/>
    <w:rsid w:val="00507EA6"/>
    <w:rsid w:val="005501FF"/>
    <w:rsid w:val="005544D4"/>
    <w:rsid w:val="005F3452"/>
    <w:rsid w:val="006721EF"/>
    <w:rsid w:val="00687DC6"/>
    <w:rsid w:val="006964A8"/>
    <w:rsid w:val="006A3AF7"/>
    <w:rsid w:val="00714D6D"/>
    <w:rsid w:val="007C208D"/>
    <w:rsid w:val="00843EB3"/>
    <w:rsid w:val="00894FD6"/>
    <w:rsid w:val="008C003C"/>
    <w:rsid w:val="008C3F5E"/>
    <w:rsid w:val="008F073B"/>
    <w:rsid w:val="00905E05"/>
    <w:rsid w:val="009164E9"/>
    <w:rsid w:val="00925006"/>
    <w:rsid w:val="00933217"/>
    <w:rsid w:val="00945EC2"/>
    <w:rsid w:val="00957618"/>
    <w:rsid w:val="0096268F"/>
    <w:rsid w:val="009926F8"/>
    <w:rsid w:val="009D07BB"/>
    <w:rsid w:val="009F716E"/>
    <w:rsid w:val="00A02EDC"/>
    <w:rsid w:val="00A107B8"/>
    <w:rsid w:val="00A37808"/>
    <w:rsid w:val="00A64350"/>
    <w:rsid w:val="00B02DFA"/>
    <w:rsid w:val="00BB7B1D"/>
    <w:rsid w:val="00C3107F"/>
    <w:rsid w:val="00C32FA6"/>
    <w:rsid w:val="00C60B97"/>
    <w:rsid w:val="00CA5E81"/>
    <w:rsid w:val="00CF60B5"/>
    <w:rsid w:val="00D43B19"/>
    <w:rsid w:val="00D5645B"/>
    <w:rsid w:val="00D95000"/>
    <w:rsid w:val="00DD67CD"/>
    <w:rsid w:val="00DF774A"/>
    <w:rsid w:val="00E24C44"/>
    <w:rsid w:val="00E6132D"/>
    <w:rsid w:val="00F228BF"/>
    <w:rsid w:val="00F42C5F"/>
    <w:rsid w:val="00F53C1A"/>
    <w:rsid w:val="00F8672D"/>
    <w:rsid w:val="00FB39CF"/>
    <w:rsid w:val="00FE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0B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96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964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0D57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964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D5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96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D5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02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236</Words>
  <Characters>1393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Vendula Mařasová</dc:title>
  <dc:subject/>
  <dc:creator>Vendulka</dc:creator>
  <cp:keywords/>
  <dc:description/>
  <cp:lastModifiedBy>Pavla</cp:lastModifiedBy>
  <cp:revision>5</cp:revision>
  <dcterms:created xsi:type="dcterms:W3CDTF">2013-05-16T12:52:00Z</dcterms:created>
  <dcterms:modified xsi:type="dcterms:W3CDTF">2013-05-17T10:30:00Z</dcterms:modified>
</cp:coreProperties>
</file>