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E8" w:rsidRDefault="00FB58E8" w:rsidP="00CD15FE">
      <w:pPr>
        <w:spacing w:line="360" w:lineRule="auto"/>
      </w:pPr>
      <w:r>
        <w:t>Zezulová Martina</w:t>
      </w:r>
    </w:p>
    <w:p w:rsidR="00FB58E8" w:rsidRDefault="00FB58E8" w:rsidP="00CD15FE">
      <w:pPr>
        <w:spacing w:line="360" w:lineRule="auto"/>
      </w:pPr>
      <w:r>
        <w:t xml:space="preserve">Clair Jean, </w:t>
      </w:r>
      <w:r w:rsidRPr="009A566F">
        <w:rPr>
          <w:i/>
          <w:iCs/>
        </w:rPr>
        <w:t>La responsabilité de l‘ artiste (Zodpovědnost umělce),</w:t>
      </w:r>
      <w:r>
        <w:t xml:space="preserve"> Paris, Gallimard, 1997, 146 stran, 85 F</w:t>
      </w:r>
    </w:p>
    <w:p w:rsidR="00FB58E8" w:rsidRDefault="00FB58E8" w:rsidP="00CD15FE">
      <w:pPr>
        <w:spacing w:line="360" w:lineRule="auto"/>
      </w:pPr>
      <w:r>
        <w:t xml:space="preserve">Dagen Philippe, </w:t>
      </w:r>
      <w:r w:rsidRPr="009A566F">
        <w:rPr>
          <w:i/>
          <w:iCs/>
        </w:rPr>
        <w:t>La haine de l‘ art (Nenávist k umění)</w:t>
      </w:r>
      <w:r>
        <w:t>, Paris, Grasset, 1997, 252 stran, 98 F</w:t>
      </w:r>
    </w:p>
    <w:p w:rsidR="00FB58E8" w:rsidRPr="00774B70" w:rsidRDefault="00FB58E8" w:rsidP="00CD15FE">
      <w:pPr>
        <w:spacing w:line="360" w:lineRule="auto"/>
        <w:rPr>
          <w:lang w:val="fr-FR"/>
        </w:rPr>
      </w:pPr>
      <w:r>
        <w:t xml:space="preserve">Michaud </w:t>
      </w:r>
      <w:commentRangeStart w:id="0"/>
      <w:r>
        <w:t>Yves</w:t>
      </w:r>
      <w:commentRangeEnd w:id="0"/>
      <w:r>
        <w:rPr>
          <w:rStyle w:val="CommentReference"/>
        </w:rPr>
        <w:commentReference w:id="0"/>
      </w:r>
      <w:r>
        <w:t xml:space="preserve">, </w:t>
      </w:r>
      <w:r w:rsidRPr="009A566F">
        <w:rPr>
          <w:i/>
          <w:iCs/>
        </w:rPr>
        <w:t>La crise de l‘ art contemporain (Krize současného umění),</w:t>
      </w:r>
      <w:r>
        <w:t xml:space="preserve"> Paris, PUF, 1997, 288 stran, 98 F</w:t>
      </w:r>
    </w:p>
    <w:p w:rsidR="00FB58E8" w:rsidRDefault="00FB58E8" w:rsidP="00CD15FE">
      <w:pPr>
        <w:spacing w:line="360" w:lineRule="auto"/>
      </w:pPr>
    </w:p>
    <w:p w:rsidR="00FB58E8" w:rsidRDefault="00FB58E8" w:rsidP="00CD15FE">
      <w:pPr>
        <w:spacing w:line="360" w:lineRule="auto"/>
      </w:pPr>
      <w:r>
        <w:t>O krizi v umění</w:t>
      </w:r>
    </w:p>
    <w:p w:rsidR="00FB58E8" w:rsidRDefault="00FB58E8" w:rsidP="00D14638">
      <w:pPr>
        <w:spacing w:line="360" w:lineRule="auto"/>
        <w:jc w:val="both"/>
      </w:pPr>
      <w:r>
        <w:t xml:space="preserve">Jestliže se současné umění nachází v krizi, nemůžeme říct to samé </w:t>
      </w:r>
      <w:r w:rsidRPr="00CB7B69">
        <w:t xml:space="preserve">o vydavatelské </w:t>
      </w:r>
      <w:commentRangeStart w:id="1"/>
      <w:r w:rsidRPr="00CB7B69">
        <w:t>sbírce</w:t>
      </w:r>
      <w:commentRangeEnd w:id="1"/>
      <w:r>
        <w:rPr>
          <w:rStyle w:val="CommentReference"/>
        </w:rPr>
        <w:commentReference w:id="1"/>
      </w:r>
      <w:r w:rsidRPr="00CB7B69">
        <w:t>, kt</w:t>
      </w:r>
      <w:r>
        <w:t xml:space="preserve">erá jde ruku v ruce s tím fenoménem.   Z esejů, které nedávno vyšly a které se tomuto tématu věnují, byly tři v období </w:t>
      </w:r>
      <w:commentRangeStart w:id="2"/>
      <w:r>
        <w:t xml:space="preserve">mezi </w:t>
      </w:r>
      <w:commentRangeEnd w:id="2"/>
      <w:r>
        <w:rPr>
          <w:rStyle w:val="CommentReference"/>
        </w:rPr>
        <w:commentReference w:id="2"/>
      </w:r>
      <w:r>
        <w:t xml:space="preserve">zářím a prosincem 1997 znovu </w:t>
      </w:r>
      <w:commentRangeStart w:id="3"/>
      <w:r>
        <w:t xml:space="preserve">otisknuty. </w:t>
      </w:r>
      <w:commentRangeEnd w:id="3"/>
      <w:r>
        <w:rPr>
          <w:rStyle w:val="CommentReference"/>
        </w:rPr>
        <w:commentReference w:id="3"/>
      </w:r>
      <w:r>
        <w:t xml:space="preserve">Jde o </w:t>
      </w:r>
      <w:r w:rsidRPr="00CB228D">
        <w:rPr>
          <w:i/>
          <w:iCs/>
        </w:rPr>
        <w:t>Zodpovědnost umělce</w:t>
      </w:r>
      <w:r>
        <w:t xml:space="preserve"> od Jeana Claira, </w:t>
      </w:r>
      <w:r w:rsidRPr="00A0601E">
        <w:rPr>
          <w:i/>
          <w:iCs/>
        </w:rPr>
        <w:t>Nenávist k umění</w:t>
      </w:r>
      <w:r>
        <w:t xml:space="preserve"> Philippa Dagena a </w:t>
      </w:r>
      <w:r w:rsidRPr="00F97AA4">
        <w:rPr>
          <w:i/>
          <w:iCs/>
        </w:rPr>
        <w:t>K</w:t>
      </w:r>
      <w:r>
        <w:rPr>
          <w:i/>
          <w:iCs/>
        </w:rPr>
        <w:t>rizi</w:t>
      </w:r>
      <w:r w:rsidRPr="00F97AA4">
        <w:rPr>
          <w:i/>
          <w:iCs/>
        </w:rPr>
        <w:t xml:space="preserve"> současného umění</w:t>
      </w:r>
      <w:r>
        <w:t xml:space="preserve"> od Yvese Michauda. </w:t>
      </w:r>
      <w:commentRangeStart w:id="4"/>
      <w:r>
        <w:t xml:space="preserve">Takové podmínky </w:t>
      </w:r>
      <w:commentRangeEnd w:id="4"/>
      <w:r>
        <w:rPr>
          <w:rStyle w:val="CommentReference"/>
        </w:rPr>
        <w:commentReference w:id="4"/>
      </w:r>
      <w:r>
        <w:t xml:space="preserve">v oboru, který tato díla popisují </w:t>
      </w:r>
      <w:r w:rsidRPr="00C614F5">
        <w:t xml:space="preserve">jako </w:t>
      </w:r>
      <w:commentRangeStart w:id="5"/>
      <w:r w:rsidRPr="00C614F5">
        <w:t>poškozený</w:t>
      </w:r>
      <w:r>
        <w:t xml:space="preserve">, </w:t>
      </w:r>
      <w:commentRangeEnd w:id="5"/>
      <w:r>
        <w:rPr>
          <w:rStyle w:val="CommentReference"/>
        </w:rPr>
        <w:commentReference w:id="5"/>
      </w:r>
      <w:r>
        <w:t xml:space="preserve">jsou příliš vzácné na to, aby byly oceněny. Alespoň však pozornost </w:t>
      </w:r>
      <w:commentRangeStart w:id="6"/>
      <w:r>
        <w:t>diváků</w:t>
      </w:r>
      <w:commentRangeEnd w:id="6"/>
      <w:r>
        <w:rPr>
          <w:rStyle w:val="CommentReference"/>
        </w:rPr>
        <w:commentReference w:id="6"/>
      </w:r>
      <w:r>
        <w:t xml:space="preserve"> zaměřená na tuto debatu svědčí o skutečném zájmu dosti vzdálenému od lhostejnosti k současnému umění, kterou </w:t>
      </w:r>
      <w:commentRangeStart w:id="7"/>
      <w:r>
        <w:t xml:space="preserve">různí </w:t>
      </w:r>
      <w:commentRangeEnd w:id="7"/>
      <w:r>
        <w:rPr>
          <w:rStyle w:val="CommentReference"/>
        </w:rPr>
        <w:commentReference w:id="7"/>
      </w:r>
      <w:r>
        <w:t>autoři rádi vyzdvihují.</w:t>
      </w:r>
    </w:p>
    <w:p w:rsidR="00FB58E8" w:rsidRDefault="00FB58E8" w:rsidP="00D14638">
      <w:pPr>
        <w:spacing w:line="360" w:lineRule="auto"/>
        <w:jc w:val="both"/>
      </w:pPr>
      <w:r>
        <w:t xml:space="preserve">Pojmy diskuse jsou dnes dobře známé, a to již od zahájení debaty v roce 1992 </w:t>
      </w:r>
      <w:commentRangeStart w:id="8"/>
      <w:r>
        <w:t xml:space="preserve">v sloupcích </w:t>
      </w:r>
      <w:commentRangeEnd w:id="8"/>
      <w:r>
        <w:rPr>
          <w:rStyle w:val="CommentReference"/>
        </w:rPr>
        <w:commentReference w:id="8"/>
      </w:r>
      <w:r>
        <w:t xml:space="preserve">časopisu </w:t>
      </w:r>
      <w:r w:rsidRPr="00FE55A3">
        <w:rPr>
          <w:i/>
          <w:iCs/>
        </w:rPr>
        <w:t xml:space="preserve">Esprit </w:t>
      </w:r>
      <w:r>
        <w:rPr>
          <w:i/>
          <w:iCs/>
        </w:rPr>
        <w:t>(Mysl</w:t>
      </w:r>
      <w:r w:rsidRPr="00FE55A3">
        <w:rPr>
          <w:i/>
          <w:iCs/>
        </w:rPr>
        <w:t>).</w:t>
      </w:r>
      <w:r>
        <w:t xml:space="preserve"> Na jedné straně ti, co prohlašují, že v současné umělecké praxi převládají</w:t>
      </w:r>
      <w:commentRangeStart w:id="9"/>
      <w:r>
        <w:t xml:space="preserve"> nesmysly</w:t>
      </w:r>
      <w:commentRangeEnd w:id="9"/>
      <w:r>
        <w:rPr>
          <w:rStyle w:val="CommentReference"/>
        </w:rPr>
        <w:commentReference w:id="9"/>
      </w:r>
      <w:r>
        <w:t xml:space="preserve">. A na straně druhé ti, co brání současné umění proti těmto pomlouvačům. V této době sporu mezi „Starými“ a „Moderními“ představují Clairovy, Dagenovy, a Michaudovy  eseje zájem o pokrytí celé škály postojů této debaty. Zaprvé, za stranu „proti“, zadruhé za stranu “pro“ a nakonec zatřetí  tzv. zlatá střední </w:t>
      </w:r>
      <w:commentRangeStart w:id="10"/>
      <w:r>
        <w:t>cesta</w:t>
      </w:r>
      <w:commentRangeEnd w:id="10"/>
      <w:r>
        <w:rPr>
          <w:rStyle w:val="CommentReference"/>
        </w:rPr>
        <w:commentReference w:id="10"/>
      </w:r>
      <w:r>
        <w:t>.</w:t>
      </w:r>
      <w:bookmarkStart w:id="11" w:name="_GoBack"/>
      <w:bookmarkEnd w:id="11"/>
    </w:p>
    <w:p w:rsidR="00FB58E8" w:rsidRDefault="00FB58E8" w:rsidP="00D14638">
      <w:pPr>
        <w:spacing w:line="360" w:lineRule="auto"/>
        <w:jc w:val="both"/>
      </w:pPr>
    </w:p>
    <w:p w:rsidR="00FB58E8" w:rsidRDefault="00FB58E8" w:rsidP="00D14638">
      <w:pPr>
        <w:spacing w:line="360" w:lineRule="auto"/>
        <w:jc w:val="both"/>
      </w:pPr>
      <w:r>
        <w:t>Z</w:t>
      </w:r>
    </w:p>
    <w:sectPr w:rsidR="00FB58E8" w:rsidSect="00D7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2:26:00Z" w:initials="P">
    <w:p w:rsidR="00FB58E8" w:rsidRDefault="00FB58E8" w:rsidP="00822C5C">
      <w:pPr>
        <w:pStyle w:val="CommentText"/>
      </w:pPr>
      <w:r>
        <w:rPr>
          <w:rStyle w:val="CommentReference"/>
        </w:rPr>
        <w:annotationRef/>
      </w:r>
      <w:r>
        <w:t>jména buď oddělit čárkou, nebo křestní+příjmení</w:t>
      </w:r>
    </w:p>
    <w:p w:rsidR="00FB58E8" w:rsidRDefault="00FB58E8" w:rsidP="00822C5C">
      <w:pPr>
        <w:pStyle w:val="CommentText"/>
      </w:pPr>
    </w:p>
  </w:comment>
  <w:comment w:id="1" w:author="Pavla" w:date="2013-05-17T11:36:00Z" w:initials="P">
    <w:p w:rsidR="00FB58E8" w:rsidRDefault="00FB58E8">
      <w:pPr>
        <w:pStyle w:val="CommentText"/>
      </w:pPr>
      <w:r>
        <w:rPr>
          <w:rStyle w:val="CommentReference"/>
        </w:rPr>
        <w:annotationRef/>
      </w:r>
      <w:r>
        <w:t>to ne, třeba o _publikacích/textech“</w:t>
      </w:r>
    </w:p>
  </w:comment>
  <w:comment w:id="2" w:author="Pavla" w:date="2013-05-17T11:36:00Z" w:initials="P">
    <w:p w:rsidR="00FB58E8" w:rsidRDefault="00FB58E8">
      <w:pPr>
        <w:pStyle w:val="CommentText"/>
      </w:pPr>
      <w:r>
        <w:rPr>
          <w:rStyle w:val="CommentReference"/>
        </w:rPr>
        <w:annotationRef/>
      </w:r>
      <w:r>
        <w:t>od-do</w:t>
      </w:r>
    </w:p>
  </w:comment>
  <w:comment w:id="3" w:author="Pavla" w:date="2013-05-17T11:36:00Z" w:initials="P">
    <w:p w:rsidR="00FB58E8" w:rsidRDefault="00FB58E8">
      <w:pPr>
        <w:pStyle w:val="CommentText"/>
      </w:pPr>
      <w:r>
        <w:rPr>
          <w:rStyle w:val="CommentReference"/>
        </w:rPr>
        <w:annotationRef/>
      </w:r>
      <w:r>
        <w:t>dotisknuty/dotištěny</w:t>
      </w:r>
    </w:p>
  </w:comment>
  <w:comment w:id="4" w:author="Pavla" w:date="2013-05-17T11:38:00Z" w:initials="P">
    <w:p w:rsidR="00FB58E8" w:rsidRDefault="00FB58E8">
      <w:pPr>
        <w:pStyle w:val="CommentText"/>
      </w:pPr>
      <w:r>
        <w:rPr>
          <w:rStyle w:val="CommentReference"/>
        </w:rPr>
        <w:annotationRef/>
      </w:r>
      <w:r>
        <w:t>není dost jasné, že jde o ten dotisk</w:t>
      </w:r>
    </w:p>
  </w:comment>
  <w:comment w:id="5" w:author="Pavla" w:date="2013-05-17T11:37:00Z" w:initials="P">
    <w:p w:rsidR="00FB58E8" w:rsidRDefault="00FB58E8">
      <w:pPr>
        <w:pStyle w:val="CommentText"/>
      </w:pPr>
      <w:r>
        <w:rPr>
          <w:rStyle w:val="CommentReference"/>
        </w:rPr>
        <w:annotationRef/>
      </w:r>
      <w:r>
        <w:t>lépe např. upadající</w:t>
      </w:r>
    </w:p>
  </w:comment>
  <w:comment w:id="6" w:author="Pavla" w:date="2013-05-17T11:38:00Z" w:initials="P">
    <w:p w:rsidR="00FB58E8" w:rsidRDefault="00FB58E8">
      <w:pPr>
        <w:pStyle w:val="CommentText"/>
      </w:pPr>
      <w:r>
        <w:rPr>
          <w:rStyle w:val="CommentReference"/>
        </w:rPr>
        <w:annotationRef/>
      </w:r>
      <w:r>
        <w:t>čtenářů</w:t>
      </w:r>
    </w:p>
  </w:comment>
  <w:comment w:id="7" w:author="Pavla" w:date="2013-05-17T11:38:00Z" w:initials="P">
    <w:p w:rsidR="00FB58E8" w:rsidRDefault="00FB58E8">
      <w:pPr>
        <w:pStyle w:val="CommentText"/>
      </w:pPr>
      <w:r>
        <w:rPr>
          <w:rStyle w:val="CommentReference"/>
        </w:rPr>
        <w:annotationRef/>
      </w:r>
      <w:r>
        <w:t>jednotliví</w:t>
      </w:r>
    </w:p>
  </w:comment>
  <w:comment w:id="8" w:author="Pavla" w:date="2013-05-17T11:38:00Z" w:initials="P">
    <w:p w:rsidR="00FB58E8" w:rsidRDefault="00FB58E8">
      <w:pPr>
        <w:pStyle w:val="CommentText"/>
      </w:pPr>
      <w:r>
        <w:rPr>
          <w:rStyle w:val="CommentReference"/>
        </w:rPr>
        <w:annotationRef/>
      </w:r>
      <w:r>
        <w:t>na stráknách</w:t>
      </w:r>
    </w:p>
  </w:comment>
  <w:comment w:id="9" w:author="Pavla" w:date="2013-05-17T11:39:00Z" w:initials="P">
    <w:p w:rsidR="00FB58E8" w:rsidRDefault="00FB58E8">
      <w:pPr>
        <w:pStyle w:val="CommentText"/>
      </w:pPr>
      <w:r>
        <w:rPr>
          <w:rStyle w:val="CommentReference"/>
        </w:rPr>
        <w:annotationRef/>
      </w:r>
      <w:r>
        <w:t>dobře!</w:t>
      </w:r>
    </w:p>
  </w:comment>
  <w:comment w:id="10" w:author="Pavla" w:date="2013-05-17T11:40:00Z" w:initials="P">
    <w:p w:rsidR="00FB58E8" w:rsidRDefault="00FB58E8" w:rsidP="00540841">
      <w:pPr>
        <w:pStyle w:val="CommentText"/>
      </w:pPr>
      <w:r>
        <w:rPr>
          <w:rStyle w:val="CommentReference"/>
        </w:rPr>
        <w:annotationRef/>
      </w:r>
      <w:r>
        <w:t>z toho  dost jasně neplyne, že Clair je ten první případ, Dagen druhý atd.</w:t>
      </w:r>
    </w:p>
    <w:p w:rsidR="00FB58E8" w:rsidRDefault="00FB58E8" w:rsidP="00540841">
      <w:pPr>
        <w:pStyle w:val="CommentText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04C"/>
    <w:rsid w:val="00012A18"/>
    <w:rsid w:val="000158FE"/>
    <w:rsid w:val="00037B76"/>
    <w:rsid w:val="00052415"/>
    <w:rsid w:val="00075AD0"/>
    <w:rsid w:val="0009344F"/>
    <w:rsid w:val="00094AD6"/>
    <w:rsid w:val="000A274B"/>
    <w:rsid w:val="000B01C7"/>
    <w:rsid w:val="000C490B"/>
    <w:rsid w:val="000C5FD4"/>
    <w:rsid w:val="000C604C"/>
    <w:rsid w:val="000E48DA"/>
    <w:rsid w:val="0010035D"/>
    <w:rsid w:val="00100ACB"/>
    <w:rsid w:val="0011596C"/>
    <w:rsid w:val="00127E71"/>
    <w:rsid w:val="001438FD"/>
    <w:rsid w:val="001920D8"/>
    <w:rsid w:val="00197DF3"/>
    <w:rsid w:val="001B48AE"/>
    <w:rsid w:val="001B64F7"/>
    <w:rsid w:val="001E2C5B"/>
    <w:rsid w:val="001E4577"/>
    <w:rsid w:val="001F68D2"/>
    <w:rsid w:val="00215ADA"/>
    <w:rsid w:val="00215EF7"/>
    <w:rsid w:val="00221508"/>
    <w:rsid w:val="002250F8"/>
    <w:rsid w:val="00244B19"/>
    <w:rsid w:val="002719D9"/>
    <w:rsid w:val="0027653C"/>
    <w:rsid w:val="002814B2"/>
    <w:rsid w:val="00297C35"/>
    <w:rsid w:val="002A09CD"/>
    <w:rsid w:val="002D29CE"/>
    <w:rsid w:val="002D6C85"/>
    <w:rsid w:val="002F407F"/>
    <w:rsid w:val="00301FDC"/>
    <w:rsid w:val="00316793"/>
    <w:rsid w:val="003176B0"/>
    <w:rsid w:val="00347E29"/>
    <w:rsid w:val="00360023"/>
    <w:rsid w:val="00362287"/>
    <w:rsid w:val="003809F7"/>
    <w:rsid w:val="00387895"/>
    <w:rsid w:val="003A0FB5"/>
    <w:rsid w:val="003B1664"/>
    <w:rsid w:val="003B2171"/>
    <w:rsid w:val="003B796C"/>
    <w:rsid w:val="003E0AD9"/>
    <w:rsid w:val="003E3413"/>
    <w:rsid w:val="003E7217"/>
    <w:rsid w:val="004002A0"/>
    <w:rsid w:val="00416FF7"/>
    <w:rsid w:val="004271AC"/>
    <w:rsid w:val="00491AEB"/>
    <w:rsid w:val="004975BA"/>
    <w:rsid w:val="004975FF"/>
    <w:rsid w:val="004B6D2B"/>
    <w:rsid w:val="004C2AC3"/>
    <w:rsid w:val="004E3819"/>
    <w:rsid w:val="00515AAF"/>
    <w:rsid w:val="00517FCC"/>
    <w:rsid w:val="005328F4"/>
    <w:rsid w:val="00534B10"/>
    <w:rsid w:val="00540841"/>
    <w:rsid w:val="005414C3"/>
    <w:rsid w:val="00543340"/>
    <w:rsid w:val="00547D8E"/>
    <w:rsid w:val="0055380F"/>
    <w:rsid w:val="00560036"/>
    <w:rsid w:val="005726BF"/>
    <w:rsid w:val="00593E06"/>
    <w:rsid w:val="0059674D"/>
    <w:rsid w:val="005A5FF9"/>
    <w:rsid w:val="005B2D95"/>
    <w:rsid w:val="005F63E3"/>
    <w:rsid w:val="005F742D"/>
    <w:rsid w:val="00621C28"/>
    <w:rsid w:val="00640AF9"/>
    <w:rsid w:val="0064337D"/>
    <w:rsid w:val="00663501"/>
    <w:rsid w:val="006A66D3"/>
    <w:rsid w:val="006B2477"/>
    <w:rsid w:val="006B5ECD"/>
    <w:rsid w:val="006E298B"/>
    <w:rsid w:val="00701E85"/>
    <w:rsid w:val="00703EBF"/>
    <w:rsid w:val="00725B3B"/>
    <w:rsid w:val="007329ED"/>
    <w:rsid w:val="0074173F"/>
    <w:rsid w:val="007719C3"/>
    <w:rsid w:val="00774B70"/>
    <w:rsid w:val="00785F79"/>
    <w:rsid w:val="00794995"/>
    <w:rsid w:val="007D3768"/>
    <w:rsid w:val="007F01E1"/>
    <w:rsid w:val="00815CD2"/>
    <w:rsid w:val="00822C5C"/>
    <w:rsid w:val="008347BC"/>
    <w:rsid w:val="008405B9"/>
    <w:rsid w:val="00846C1E"/>
    <w:rsid w:val="00846D60"/>
    <w:rsid w:val="008544CB"/>
    <w:rsid w:val="00857F7D"/>
    <w:rsid w:val="00890C4E"/>
    <w:rsid w:val="008C36E9"/>
    <w:rsid w:val="008D0FFF"/>
    <w:rsid w:val="008D36A0"/>
    <w:rsid w:val="008D7F32"/>
    <w:rsid w:val="008E3BFC"/>
    <w:rsid w:val="008F0C88"/>
    <w:rsid w:val="009071B0"/>
    <w:rsid w:val="0092321F"/>
    <w:rsid w:val="00925FA1"/>
    <w:rsid w:val="00936970"/>
    <w:rsid w:val="00951559"/>
    <w:rsid w:val="00980272"/>
    <w:rsid w:val="00981342"/>
    <w:rsid w:val="00981605"/>
    <w:rsid w:val="009A0C3F"/>
    <w:rsid w:val="009A566F"/>
    <w:rsid w:val="009C0E71"/>
    <w:rsid w:val="009D03BF"/>
    <w:rsid w:val="009F5EA3"/>
    <w:rsid w:val="00A0601E"/>
    <w:rsid w:val="00A10552"/>
    <w:rsid w:val="00A16816"/>
    <w:rsid w:val="00A2007F"/>
    <w:rsid w:val="00A42DB8"/>
    <w:rsid w:val="00A44028"/>
    <w:rsid w:val="00A81BC2"/>
    <w:rsid w:val="00A90B4D"/>
    <w:rsid w:val="00A9330C"/>
    <w:rsid w:val="00AA4A42"/>
    <w:rsid w:val="00AA6D5A"/>
    <w:rsid w:val="00AC1088"/>
    <w:rsid w:val="00AC4042"/>
    <w:rsid w:val="00AD0496"/>
    <w:rsid w:val="00AD2F13"/>
    <w:rsid w:val="00AD385E"/>
    <w:rsid w:val="00AF3729"/>
    <w:rsid w:val="00AF6AF8"/>
    <w:rsid w:val="00B2003B"/>
    <w:rsid w:val="00B52399"/>
    <w:rsid w:val="00B62B65"/>
    <w:rsid w:val="00B8676E"/>
    <w:rsid w:val="00B87B4F"/>
    <w:rsid w:val="00BA54D5"/>
    <w:rsid w:val="00BA6CAB"/>
    <w:rsid w:val="00BC6D37"/>
    <w:rsid w:val="00BD13C9"/>
    <w:rsid w:val="00BD3D84"/>
    <w:rsid w:val="00C14BC6"/>
    <w:rsid w:val="00C27360"/>
    <w:rsid w:val="00C27D95"/>
    <w:rsid w:val="00C614F5"/>
    <w:rsid w:val="00C973C6"/>
    <w:rsid w:val="00CB228D"/>
    <w:rsid w:val="00CB7B69"/>
    <w:rsid w:val="00CD15FE"/>
    <w:rsid w:val="00CD403C"/>
    <w:rsid w:val="00CE610D"/>
    <w:rsid w:val="00CF6F01"/>
    <w:rsid w:val="00D14638"/>
    <w:rsid w:val="00D244E3"/>
    <w:rsid w:val="00D24E3B"/>
    <w:rsid w:val="00D3335D"/>
    <w:rsid w:val="00D70431"/>
    <w:rsid w:val="00D716C5"/>
    <w:rsid w:val="00D75CE1"/>
    <w:rsid w:val="00DB094D"/>
    <w:rsid w:val="00DB273C"/>
    <w:rsid w:val="00DD38C8"/>
    <w:rsid w:val="00DD4676"/>
    <w:rsid w:val="00DE37E9"/>
    <w:rsid w:val="00E0661B"/>
    <w:rsid w:val="00E14243"/>
    <w:rsid w:val="00E33969"/>
    <w:rsid w:val="00E344D7"/>
    <w:rsid w:val="00E350D0"/>
    <w:rsid w:val="00E466DD"/>
    <w:rsid w:val="00E57C99"/>
    <w:rsid w:val="00E64F78"/>
    <w:rsid w:val="00E76FA6"/>
    <w:rsid w:val="00E86773"/>
    <w:rsid w:val="00E86B01"/>
    <w:rsid w:val="00E86CE9"/>
    <w:rsid w:val="00E914FD"/>
    <w:rsid w:val="00E95D90"/>
    <w:rsid w:val="00E968A1"/>
    <w:rsid w:val="00EA0FF1"/>
    <w:rsid w:val="00EB50B8"/>
    <w:rsid w:val="00EC3C84"/>
    <w:rsid w:val="00ED091B"/>
    <w:rsid w:val="00ED2A8B"/>
    <w:rsid w:val="00EF1E6B"/>
    <w:rsid w:val="00F2126E"/>
    <w:rsid w:val="00F23570"/>
    <w:rsid w:val="00F32395"/>
    <w:rsid w:val="00F42BB7"/>
    <w:rsid w:val="00F43122"/>
    <w:rsid w:val="00F60118"/>
    <w:rsid w:val="00F67169"/>
    <w:rsid w:val="00F6776E"/>
    <w:rsid w:val="00F97AA4"/>
    <w:rsid w:val="00FB58E8"/>
    <w:rsid w:val="00FC023E"/>
    <w:rsid w:val="00FC39BF"/>
    <w:rsid w:val="00FE55A3"/>
    <w:rsid w:val="00FE6447"/>
    <w:rsid w:val="00FE6609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40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0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77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0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40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7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220</Words>
  <Characters>1300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Zezulová Martina</dc:title>
  <dc:subject/>
  <dc:creator>Martina</dc:creator>
  <cp:keywords/>
  <dc:description/>
  <cp:lastModifiedBy>Pavla</cp:lastModifiedBy>
  <cp:revision>5</cp:revision>
  <dcterms:created xsi:type="dcterms:W3CDTF">2013-05-16T13:23:00Z</dcterms:created>
  <dcterms:modified xsi:type="dcterms:W3CDTF">2013-05-17T10:27:00Z</dcterms:modified>
</cp:coreProperties>
</file>