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DD" w:rsidRDefault="004E22DD" w:rsidP="004E22DD">
      <w:pPr>
        <w:pStyle w:val="NormaleWeb"/>
        <w:numPr>
          <w:ilvl w:val="0"/>
          <w:numId w:val="1"/>
        </w:numPr>
        <w:spacing w:line="173" w:lineRule="atLeast"/>
        <w:ind w:left="283" w:right="96"/>
        <w:rPr>
          <w:rFonts w:ascii="Arial" w:hAnsi="Arial" w:cs="Arial"/>
          <w:b/>
          <w:color w:val="323232"/>
        </w:rPr>
      </w:pPr>
      <w:r>
        <w:rPr>
          <w:rFonts w:ascii="Arial" w:hAnsi="Arial" w:cs="Arial"/>
          <w:b/>
          <w:color w:val="323232"/>
        </w:rPr>
        <w:t>Truffa e truffare</w:t>
      </w:r>
      <w:r w:rsidRPr="004E22DD">
        <w:rPr>
          <w:rFonts w:ascii="Arial" w:hAnsi="Arial" w:cs="Arial"/>
          <w:b/>
          <w:color w:val="323232"/>
        </w:rPr>
        <w:t xml:space="preserve">… quali sinonimi del verbo </w:t>
      </w:r>
      <w:r w:rsidRPr="004E22DD">
        <w:rPr>
          <w:rFonts w:ascii="Arial" w:hAnsi="Arial" w:cs="Arial"/>
          <w:b/>
          <w:i/>
          <w:color w:val="323232"/>
        </w:rPr>
        <w:t>truffare</w:t>
      </w:r>
      <w:r w:rsidRPr="004E22DD">
        <w:rPr>
          <w:rFonts w:ascii="Arial" w:hAnsi="Arial" w:cs="Arial"/>
          <w:b/>
          <w:color w:val="323232"/>
        </w:rPr>
        <w:t xml:space="preserve"> conoscete?</w:t>
      </w:r>
      <w:r>
        <w:rPr>
          <w:rFonts w:ascii="Arial" w:hAnsi="Arial" w:cs="Arial"/>
          <w:b/>
          <w:color w:val="323232"/>
        </w:rPr>
        <w:t xml:space="preserve"> E del sostantivo truffa?</w:t>
      </w:r>
    </w:p>
    <w:p w:rsidR="00101CFA" w:rsidRPr="00101CFA" w:rsidRDefault="00101CFA" w:rsidP="00101CFA">
      <w:pPr>
        <w:pStyle w:val="NormaleWeb"/>
        <w:spacing w:line="173" w:lineRule="atLeast"/>
        <w:ind w:left="283" w:right="96"/>
        <w:rPr>
          <w:rFonts w:ascii="Arial" w:hAnsi="Arial" w:cs="Arial"/>
          <w:color w:val="323232"/>
        </w:rPr>
      </w:pPr>
      <w:r w:rsidRPr="00101CFA">
        <w:rPr>
          <w:rFonts w:ascii="Arial" w:hAnsi="Arial" w:cs="Arial"/>
          <w:color w:val="323232"/>
        </w:rPr>
        <w:t>Truffa: …………………………………………..</w:t>
      </w:r>
    </w:p>
    <w:p w:rsidR="00101CFA" w:rsidRPr="00101CFA" w:rsidRDefault="00101CFA" w:rsidP="00101CFA">
      <w:pPr>
        <w:pStyle w:val="NormaleWeb"/>
        <w:spacing w:line="173" w:lineRule="atLeast"/>
        <w:ind w:left="283" w:right="96"/>
        <w:rPr>
          <w:rFonts w:ascii="Arial" w:hAnsi="Arial" w:cs="Arial"/>
          <w:color w:val="323232"/>
        </w:rPr>
      </w:pPr>
      <w:r w:rsidRPr="00101CFA">
        <w:rPr>
          <w:rFonts w:ascii="Arial" w:hAnsi="Arial" w:cs="Arial"/>
          <w:color w:val="323232"/>
        </w:rPr>
        <w:t>Truffare: …………………………………………………..</w:t>
      </w:r>
    </w:p>
    <w:p w:rsidR="004E22DD" w:rsidRPr="005E5CFB" w:rsidRDefault="004E22DD" w:rsidP="004E22DD">
      <w:pPr>
        <w:pStyle w:val="NormaleWeb"/>
        <w:numPr>
          <w:ilvl w:val="0"/>
          <w:numId w:val="1"/>
        </w:numPr>
        <w:spacing w:line="173" w:lineRule="atLeast"/>
        <w:ind w:left="283" w:right="96"/>
        <w:rPr>
          <w:rFonts w:ascii="Arial" w:hAnsi="Arial" w:cs="Arial"/>
          <w:b/>
          <w:color w:val="323232"/>
        </w:rPr>
      </w:pPr>
      <w:r w:rsidRPr="005E5CFB">
        <w:rPr>
          <w:rFonts w:ascii="Arial" w:hAnsi="Arial" w:cs="Arial"/>
          <w:b/>
          <w:color w:val="323232"/>
        </w:rPr>
        <w:t xml:space="preserve">Tra questi, un verbo molto usato è </w:t>
      </w:r>
      <w:r w:rsidRPr="005E5CFB">
        <w:rPr>
          <w:rFonts w:ascii="Arial" w:hAnsi="Arial" w:cs="Arial"/>
          <w:b/>
          <w:i/>
          <w:color w:val="323232"/>
        </w:rPr>
        <w:t>fregare</w:t>
      </w:r>
      <w:r w:rsidRPr="005E5CFB">
        <w:rPr>
          <w:rFonts w:ascii="Arial" w:hAnsi="Arial" w:cs="Arial"/>
          <w:b/>
          <w:color w:val="323232"/>
        </w:rPr>
        <w:t xml:space="preserve">. Completate le frasi utilizzando, secondo l’occorrenza, il verbo </w:t>
      </w:r>
      <w:r w:rsidRPr="005E5CFB">
        <w:rPr>
          <w:rFonts w:ascii="Arial" w:hAnsi="Arial" w:cs="Arial"/>
          <w:b/>
          <w:i/>
          <w:color w:val="323232"/>
        </w:rPr>
        <w:t>fregare</w:t>
      </w:r>
      <w:r w:rsidRPr="005E5CFB">
        <w:rPr>
          <w:rFonts w:ascii="Arial" w:hAnsi="Arial" w:cs="Arial"/>
          <w:b/>
          <w:color w:val="323232"/>
        </w:rPr>
        <w:t xml:space="preserve"> e la variante </w:t>
      </w:r>
      <w:r w:rsidRPr="005E5CFB">
        <w:rPr>
          <w:rFonts w:ascii="Arial" w:hAnsi="Arial" w:cs="Arial"/>
          <w:b/>
          <w:i/>
          <w:color w:val="323232"/>
        </w:rPr>
        <w:t>farsi fregare</w:t>
      </w:r>
      <w:r w:rsidRPr="005E5CFB">
        <w:rPr>
          <w:rFonts w:ascii="Arial" w:hAnsi="Arial" w:cs="Arial"/>
          <w:b/>
          <w:color w:val="323232"/>
        </w:rPr>
        <w:t>.</w:t>
      </w:r>
    </w:p>
    <w:p w:rsidR="004E22DD" w:rsidRDefault="004E22DD" w:rsidP="004E22DD">
      <w:pPr>
        <w:pStyle w:val="NormaleWeb"/>
        <w:numPr>
          <w:ilvl w:val="0"/>
          <w:numId w:val="2"/>
        </w:numPr>
        <w:spacing w:line="173" w:lineRule="atLeast"/>
        <w:ind w:right="96"/>
        <w:rPr>
          <w:rFonts w:ascii="Arial" w:hAnsi="Arial" w:cs="Arial"/>
          <w:color w:val="323232"/>
        </w:rPr>
      </w:pPr>
      <w:r>
        <w:rPr>
          <w:rFonts w:ascii="Arial" w:hAnsi="Arial" w:cs="Arial"/>
          <w:color w:val="323232"/>
        </w:rPr>
        <w:t xml:space="preserve">Il cameriere mi </w:t>
      </w:r>
      <w:r w:rsidR="00101CFA">
        <w:rPr>
          <w:rFonts w:ascii="Arial" w:hAnsi="Arial" w:cs="Arial"/>
          <w:color w:val="323232"/>
        </w:rPr>
        <w:t>…………………</w:t>
      </w:r>
      <w:r>
        <w:rPr>
          <w:rFonts w:ascii="Arial" w:hAnsi="Arial" w:cs="Arial"/>
          <w:color w:val="323232"/>
        </w:rPr>
        <w:t>: mi ha lasciato solo 3 euro di resto invece di 13.</w:t>
      </w:r>
    </w:p>
    <w:p w:rsidR="004E22DD" w:rsidRDefault="004E22DD" w:rsidP="004E22DD">
      <w:pPr>
        <w:pStyle w:val="NormaleWeb"/>
        <w:numPr>
          <w:ilvl w:val="0"/>
          <w:numId w:val="2"/>
        </w:numPr>
        <w:spacing w:line="173" w:lineRule="atLeast"/>
        <w:ind w:right="96"/>
        <w:rPr>
          <w:rFonts w:ascii="Arial" w:hAnsi="Arial" w:cs="Arial"/>
          <w:color w:val="323232"/>
        </w:rPr>
      </w:pPr>
      <w:r>
        <w:rPr>
          <w:rFonts w:ascii="Arial" w:hAnsi="Arial" w:cs="Arial"/>
          <w:color w:val="323232"/>
        </w:rPr>
        <w:t xml:space="preserve">Questa volta non mi </w:t>
      </w:r>
      <w:r w:rsidR="00101CFA">
        <w:rPr>
          <w:rFonts w:ascii="Arial" w:hAnsi="Arial" w:cs="Arial"/>
          <w:color w:val="323232"/>
        </w:rPr>
        <w:t>……………………</w:t>
      </w:r>
      <w:r>
        <w:rPr>
          <w:rFonts w:ascii="Arial" w:hAnsi="Arial" w:cs="Arial"/>
          <w:color w:val="323232"/>
        </w:rPr>
        <w:t xml:space="preserve"> e non me ne andrò se prima non mi dà tutti i soldi che mi deve.</w:t>
      </w:r>
    </w:p>
    <w:p w:rsidR="004E22DD" w:rsidRDefault="004E22DD" w:rsidP="004E22DD">
      <w:pPr>
        <w:pStyle w:val="NormaleWeb"/>
        <w:numPr>
          <w:ilvl w:val="0"/>
          <w:numId w:val="2"/>
        </w:numPr>
        <w:spacing w:line="173" w:lineRule="atLeast"/>
        <w:ind w:right="96"/>
        <w:rPr>
          <w:rFonts w:ascii="Arial" w:hAnsi="Arial" w:cs="Arial"/>
          <w:color w:val="323232"/>
        </w:rPr>
      </w:pPr>
      <w:r>
        <w:rPr>
          <w:rFonts w:ascii="Arial" w:hAnsi="Arial" w:cs="Arial"/>
          <w:color w:val="323232"/>
        </w:rPr>
        <w:t xml:space="preserve">Attento a non </w:t>
      </w:r>
      <w:r w:rsidR="00101CFA">
        <w:rPr>
          <w:rFonts w:ascii="Arial" w:hAnsi="Arial" w:cs="Arial"/>
          <w:color w:val="323232"/>
        </w:rPr>
        <w:t>……………….</w:t>
      </w:r>
      <w:r>
        <w:rPr>
          <w:rFonts w:ascii="Arial" w:hAnsi="Arial" w:cs="Arial"/>
          <w:color w:val="323232"/>
        </w:rPr>
        <w:t>. Sai che lui è un bell’imbroglione e sa rigirare i suoi polli come vuole!</w:t>
      </w:r>
    </w:p>
    <w:p w:rsidR="004E22DD" w:rsidRDefault="004E22DD" w:rsidP="004E22DD">
      <w:pPr>
        <w:pStyle w:val="NormaleWeb"/>
        <w:numPr>
          <w:ilvl w:val="0"/>
          <w:numId w:val="2"/>
        </w:numPr>
        <w:spacing w:line="173" w:lineRule="atLeast"/>
        <w:ind w:right="96"/>
        <w:rPr>
          <w:rFonts w:ascii="Arial" w:hAnsi="Arial" w:cs="Arial"/>
          <w:color w:val="323232"/>
        </w:rPr>
      </w:pPr>
      <w:r>
        <w:rPr>
          <w:rFonts w:ascii="Arial" w:hAnsi="Arial" w:cs="Arial"/>
          <w:color w:val="323232"/>
        </w:rPr>
        <w:t xml:space="preserve">Incredibile, quel bambino ci </w:t>
      </w:r>
      <w:r w:rsidR="00101CFA">
        <w:rPr>
          <w:rFonts w:ascii="Arial" w:hAnsi="Arial" w:cs="Arial"/>
          <w:color w:val="323232"/>
        </w:rPr>
        <w:t>……………….</w:t>
      </w:r>
      <w:r>
        <w:rPr>
          <w:rFonts w:ascii="Arial" w:hAnsi="Arial" w:cs="Arial"/>
          <w:color w:val="323232"/>
        </w:rPr>
        <w:t>: ci ha dato le indicazioni sbagliate e noi gli abbiamo pure creduto!</w:t>
      </w:r>
    </w:p>
    <w:p w:rsidR="004E22DD" w:rsidRPr="005E5CFB" w:rsidRDefault="004E22DD" w:rsidP="005E5CFB">
      <w:pPr>
        <w:pStyle w:val="NormaleWeb"/>
        <w:numPr>
          <w:ilvl w:val="0"/>
          <w:numId w:val="1"/>
        </w:numPr>
        <w:spacing w:line="173" w:lineRule="atLeast"/>
        <w:ind w:right="96"/>
        <w:rPr>
          <w:rFonts w:ascii="Arial" w:hAnsi="Arial" w:cs="Arial"/>
          <w:b/>
          <w:color w:val="323232"/>
        </w:rPr>
      </w:pPr>
      <w:r w:rsidRPr="005E5CFB">
        <w:rPr>
          <w:rFonts w:ascii="Arial" w:hAnsi="Arial" w:cs="Arial"/>
          <w:b/>
          <w:color w:val="323232"/>
        </w:rPr>
        <w:t>Il verbo fregare si usa anche in un altro significato. Quale? Leggete la frase seguente.</w:t>
      </w:r>
    </w:p>
    <w:p w:rsidR="004E22DD" w:rsidRPr="005E5CFB" w:rsidRDefault="005E5CFB" w:rsidP="004E22DD">
      <w:pPr>
        <w:pStyle w:val="NormaleWeb"/>
        <w:spacing w:line="173" w:lineRule="atLeast"/>
        <w:ind w:left="283" w:right="96"/>
        <w:rPr>
          <w:rFonts w:ascii="Arial" w:hAnsi="Arial" w:cs="Arial"/>
          <w:i/>
          <w:color w:val="323232"/>
        </w:rPr>
      </w:pPr>
      <w:r w:rsidRPr="005E5CFB">
        <w:rPr>
          <w:rFonts w:ascii="Arial" w:hAnsi="Arial" w:cs="Arial"/>
          <w:i/>
          <w:color w:val="323232"/>
        </w:rPr>
        <w:t xml:space="preserve">L’hanno beccato che cercava di </w:t>
      </w:r>
      <w:r w:rsidRPr="005E5CFB">
        <w:rPr>
          <w:rFonts w:ascii="Arial" w:hAnsi="Arial" w:cs="Arial"/>
          <w:color w:val="323232"/>
        </w:rPr>
        <w:t>fregare</w:t>
      </w:r>
      <w:r w:rsidRPr="005E5CFB">
        <w:rPr>
          <w:rFonts w:ascii="Arial" w:hAnsi="Arial" w:cs="Arial"/>
          <w:i/>
          <w:color w:val="323232"/>
        </w:rPr>
        <w:t xml:space="preserve"> due pacchetti di biscotti e hanno chiamato la sorveglianza.</w:t>
      </w:r>
    </w:p>
    <w:p w:rsidR="004E22DD" w:rsidRPr="00F87744" w:rsidRDefault="00F87744" w:rsidP="00F87744">
      <w:pPr>
        <w:pStyle w:val="NormaleWeb"/>
        <w:numPr>
          <w:ilvl w:val="0"/>
          <w:numId w:val="1"/>
        </w:numPr>
        <w:spacing w:line="173" w:lineRule="atLeast"/>
        <w:ind w:right="96"/>
        <w:rPr>
          <w:rFonts w:ascii="Arial" w:hAnsi="Arial" w:cs="Arial"/>
          <w:b/>
          <w:color w:val="323232"/>
        </w:rPr>
      </w:pPr>
      <w:r w:rsidRPr="00F87744">
        <w:rPr>
          <w:rFonts w:ascii="Arial" w:hAnsi="Arial" w:cs="Arial"/>
          <w:b/>
          <w:color w:val="323232"/>
        </w:rPr>
        <w:t xml:space="preserve">Nell’articolo si parla di “atto di </w:t>
      </w:r>
      <w:r>
        <w:rPr>
          <w:rFonts w:ascii="Arial" w:hAnsi="Arial" w:cs="Arial"/>
          <w:b/>
          <w:color w:val="323232"/>
        </w:rPr>
        <w:t>compravendita</w:t>
      </w:r>
      <w:r w:rsidRPr="00F87744">
        <w:rPr>
          <w:rFonts w:ascii="Arial" w:hAnsi="Arial" w:cs="Arial"/>
          <w:b/>
          <w:color w:val="323232"/>
        </w:rPr>
        <w:t>”</w:t>
      </w:r>
      <w:r>
        <w:rPr>
          <w:rFonts w:ascii="Arial" w:hAnsi="Arial" w:cs="Arial"/>
          <w:b/>
          <w:color w:val="323232"/>
        </w:rPr>
        <w:t>, ovvero “contratto di vendita”</w:t>
      </w:r>
      <w:r w:rsidRPr="00F87744">
        <w:rPr>
          <w:rFonts w:ascii="Arial" w:hAnsi="Arial" w:cs="Arial"/>
          <w:b/>
          <w:color w:val="323232"/>
        </w:rPr>
        <w:t>: chi so</w:t>
      </w:r>
      <w:r>
        <w:rPr>
          <w:rFonts w:ascii="Arial" w:hAnsi="Arial" w:cs="Arial"/>
          <w:b/>
          <w:color w:val="323232"/>
        </w:rPr>
        <w:t xml:space="preserve">no i protagonisti giuridici </w:t>
      </w:r>
      <w:r w:rsidRPr="00F87744">
        <w:rPr>
          <w:rFonts w:ascii="Arial" w:hAnsi="Arial" w:cs="Arial"/>
          <w:b/>
          <w:color w:val="323232"/>
        </w:rPr>
        <w:t>di questo atto?</w:t>
      </w:r>
      <w:r>
        <w:rPr>
          <w:rFonts w:ascii="Arial" w:hAnsi="Arial" w:cs="Arial"/>
          <w:b/>
          <w:color w:val="323232"/>
        </w:rPr>
        <w:t xml:space="preserve"> Trovate nell’articolo i termini esatti.</w:t>
      </w:r>
    </w:p>
    <w:p w:rsidR="00F87744" w:rsidRDefault="00101CFA" w:rsidP="00F87744">
      <w:pPr>
        <w:pStyle w:val="NormaleWeb"/>
        <w:spacing w:line="173" w:lineRule="atLeast"/>
        <w:ind w:left="456" w:right="96"/>
        <w:rPr>
          <w:rFonts w:ascii="Arial" w:hAnsi="Arial" w:cs="Arial"/>
          <w:color w:val="323232"/>
        </w:rPr>
      </w:pPr>
      <w:r>
        <w:rPr>
          <w:rFonts w:ascii="Arial" w:hAnsi="Arial" w:cs="Arial"/>
          <w:color w:val="323232"/>
        </w:rPr>
        <w:t>……………………………………………</w:t>
      </w:r>
    </w:p>
    <w:p w:rsidR="005E5CFB" w:rsidRPr="005E5CFB" w:rsidRDefault="005E5CFB" w:rsidP="005E5CFB">
      <w:pPr>
        <w:pStyle w:val="NormaleWeb"/>
        <w:numPr>
          <w:ilvl w:val="0"/>
          <w:numId w:val="1"/>
        </w:numPr>
        <w:spacing w:line="173" w:lineRule="atLeast"/>
        <w:ind w:right="96"/>
        <w:rPr>
          <w:rFonts w:ascii="Arial" w:hAnsi="Arial" w:cs="Arial"/>
          <w:b/>
          <w:color w:val="323232"/>
        </w:rPr>
      </w:pPr>
      <w:r w:rsidRPr="005E5CFB">
        <w:rPr>
          <w:rFonts w:ascii="Arial" w:hAnsi="Arial" w:cs="Arial"/>
          <w:b/>
          <w:color w:val="323232"/>
        </w:rPr>
        <w:t>Completate l’articolo seguente con le parole date: attenzione all’accordo dei sostantivi e alla coniugazione dei verbi.</w:t>
      </w:r>
    </w:p>
    <w:p w:rsidR="005E5CFB" w:rsidRDefault="005E5CFB" w:rsidP="004E22DD">
      <w:pPr>
        <w:pStyle w:val="NormaleWeb"/>
        <w:spacing w:line="173" w:lineRule="atLeast"/>
        <w:ind w:left="283" w:right="96"/>
        <w:rPr>
          <w:rFonts w:ascii="Arial" w:hAnsi="Arial" w:cs="Arial"/>
          <w:color w:val="323232"/>
        </w:rPr>
      </w:pPr>
    </w:p>
    <w:p w:rsidR="00C448DC" w:rsidRPr="005E5CFB" w:rsidRDefault="00C448DC" w:rsidP="005E5CFB">
      <w:pPr>
        <w:pStyle w:val="NormaleWeb"/>
        <w:spacing w:line="173" w:lineRule="atLeast"/>
        <w:ind w:left="283" w:right="96"/>
        <w:jc w:val="center"/>
        <w:rPr>
          <w:rFonts w:ascii="Arial" w:hAnsi="Arial" w:cs="Arial"/>
          <w:b/>
          <w:color w:val="323232"/>
        </w:rPr>
      </w:pPr>
      <w:r w:rsidRPr="005E5CFB">
        <w:rPr>
          <w:rFonts w:ascii="Arial" w:hAnsi="Arial" w:cs="Arial"/>
          <w:b/>
          <w:color w:val="323232"/>
        </w:rPr>
        <w:t>La truffa immobiliare</w:t>
      </w:r>
    </w:p>
    <w:p w:rsidR="005E5CFB" w:rsidRDefault="00101CFA" w:rsidP="004E22DD">
      <w:pPr>
        <w:pStyle w:val="NormaleWeb"/>
        <w:spacing w:line="173" w:lineRule="atLeast"/>
        <w:ind w:left="283" w:right="96"/>
        <w:rPr>
          <w:rFonts w:ascii="Arial" w:hAnsi="Arial" w:cs="Arial"/>
          <w:color w:val="323232"/>
        </w:rPr>
      </w:pPr>
      <w:r>
        <w:rPr>
          <w:rFonts w:ascii="Arial" w:hAnsi="Arial" w:cs="Arial"/>
          <w:color w:val="323232"/>
        </w:rPr>
        <w:t xml:space="preserve">accusa  </w:t>
      </w:r>
      <w:r>
        <w:rPr>
          <w:rFonts w:ascii="Arial" w:hAnsi="Arial" w:cs="Arial"/>
          <w:color w:val="323232"/>
        </w:rPr>
        <w:tab/>
      </w:r>
      <w:r>
        <w:rPr>
          <w:rFonts w:ascii="Arial" w:hAnsi="Arial" w:cs="Arial"/>
          <w:color w:val="323232"/>
        </w:rPr>
        <w:tab/>
        <w:t xml:space="preserve">acquirente  </w:t>
      </w:r>
      <w:r>
        <w:rPr>
          <w:rFonts w:ascii="Arial" w:hAnsi="Arial" w:cs="Arial"/>
          <w:color w:val="323232"/>
        </w:rPr>
        <w:tab/>
      </w:r>
      <w:r>
        <w:rPr>
          <w:rFonts w:ascii="Arial" w:hAnsi="Arial" w:cs="Arial"/>
          <w:color w:val="323232"/>
        </w:rPr>
        <w:tab/>
        <w:t xml:space="preserve">alla </w:t>
      </w:r>
      <w:r>
        <w:rPr>
          <w:rFonts w:ascii="Arial" w:hAnsi="Arial" w:cs="Arial"/>
          <w:color w:val="323232"/>
        </w:rPr>
        <w:tab/>
      </w:r>
      <w:r>
        <w:rPr>
          <w:rFonts w:ascii="Arial" w:hAnsi="Arial" w:cs="Arial"/>
          <w:color w:val="323232"/>
        </w:rPr>
        <w:tab/>
        <w:t>usando</w:t>
      </w:r>
      <w:r>
        <w:rPr>
          <w:rFonts w:ascii="Arial" w:hAnsi="Arial" w:cs="Arial"/>
          <w:color w:val="323232"/>
        </w:rPr>
        <w:tab/>
        <w:t>affittare</w:t>
      </w:r>
      <w:r>
        <w:rPr>
          <w:rFonts w:ascii="Arial" w:hAnsi="Arial" w:cs="Arial"/>
          <w:color w:val="323232"/>
        </w:rPr>
        <w:tab/>
        <w:t>arrestare</w:t>
      </w:r>
      <w:r>
        <w:rPr>
          <w:rFonts w:ascii="Arial" w:hAnsi="Arial" w:cs="Arial"/>
          <w:color w:val="323232"/>
        </w:rPr>
        <w:tab/>
      </w:r>
      <w:r>
        <w:rPr>
          <w:rFonts w:ascii="Arial" w:hAnsi="Arial" w:cs="Arial"/>
          <w:color w:val="323232"/>
        </w:rPr>
        <w:tab/>
      </w:r>
      <w:r>
        <w:rPr>
          <w:rFonts w:ascii="Arial" w:hAnsi="Arial" w:cs="Arial"/>
          <w:color w:val="323232"/>
        </w:rPr>
        <w:tab/>
      </w:r>
      <w:r>
        <w:rPr>
          <w:rFonts w:ascii="Arial" w:hAnsi="Arial" w:cs="Arial"/>
          <w:color w:val="323232"/>
        </w:rPr>
        <w:tab/>
        <w:t>truffato</w:t>
      </w:r>
      <w:r>
        <w:rPr>
          <w:rFonts w:ascii="Arial" w:hAnsi="Arial" w:cs="Arial"/>
          <w:color w:val="323232"/>
        </w:rPr>
        <w:tab/>
        <w:t>l’intera cifra</w:t>
      </w:r>
      <w:r>
        <w:rPr>
          <w:rFonts w:ascii="Arial" w:hAnsi="Arial" w:cs="Arial"/>
          <w:color w:val="323232"/>
        </w:rPr>
        <w:tab/>
      </w:r>
      <w:r>
        <w:rPr>
          <w:rFonts w:ascii="Arial" w:hAnsi="Arial" w:cs="Arial"/>
          <w:color w:val="323232"/>
        </w:rPr>
        <w:tab/>
      </w:r>
      <w:r>
        <w:rPr>
          <w:rFonts w:ascii="Arial" w:hAnsi="Arial" w:cs="Arial"/>
          <w:color w:val="323232"/>
        </w:rPr>
        <w:tab/>
        <w:t>contraffatto</w:t>
      </w:r>
      <w:r>
        <w:rPr>
          <w:rFonts w:ascii="Arial" w:hAnsi="Arial" w:cs="Arial"/>
          <w:color w:val="323232"/>
        </w:rPr>
        <w:tab/>
      </w:r>
      <w:r>
        <w:rPr>
          <w:rFonts w:ascii="Arial" w:hAnsi="Arial" w:cs="Arial"/>
          <w:color w:val="323232"/>
        </w:rPr>
        <w:tab/>
        <w:t>proprietà</w:t>
      </w:r>
      <w:r>
        <w:rPr>
          <w:rFonts w:ascii="Arial" w:hAnsi="Arial" w:cs="Arial"/>
          <w:color w:val="323232"/>
        </w:rPr>
        <w:tab/>
      </w:r>
      <w:r>
        <w:rPr>
          <w:rFonts w:ascii="Arial" w:hAnsi="Arial" w:cs="Arial"/>
          <w:color w:val="323232"/>
        </w:rPr>
        <w:tab/>
      </w:r>
      <w:r>
        <w:rPr>
          <w:rFonts w:ascii="Arial" w:hAnsi="Arial" w:cs="Arial"/>
          <w:color w:val="323232"/>
        </w:rPr>
        <w:tab/>
        <w:t>mettere in vendita</w:t>
      </w:r>
      <w:r>
        <w:rPr>
          <w:rFonts w:ascii="Arial" w:hAnsi="Arial" w:cs="Arial"/>
          <w:color w:val="323232"/>
        </w:rPr>
        <w:tab/>
      </w:r>
      <w:r>
        <w:rPr>
          <w:rFonts w:ascii="Arial" w:hAnsi="Arial" w:cs="Arial"/>
          <w:color w:val="323232"/>
        </w:rPr>
        <w:tab/>
        <w:t>proprietario</w:t>
      </w:r>
      <w:r>
        <w:rPr>
          <w:rFonts w:ascii="Arial" w:hAnsi="Arial" w:cs="Arial"/>
          <w:color w:val="323232"/>
        </w:rPr>
        <w:tab/>
      </w:r>
      <w:r>
        <w:rPr>
          <w:rFonts w:ascii="Arial" w:hAnsi="Arial" w:cs="Arial"/>
          <w:color w:val="323232"/>
        </w:rPr>
        <w:tab/>
      </w:r>
      <w:r>
        <w:rPr>
          <w:rFonts w:ascii="Arial" w:hAnsi="Arial" w:cs="Arial"/>
          <w:color w:val="323232"/>
        </w:rPr>
        <w:tab/>
        <w:t>generalità</w:t>
      </w:r>
      <w:r>
        <w:rPr>
          <w:rFonts w:ascii="Arial" w:hAnsi="Arial" w:cs="Arial"/>
          <w:color w:val="323232"/>
        </w:rPr>
        <w:tab/>
      </w:r>
      <w:r>
        <w:rPr>
          <w:rFonts w:ascii="Arial" w:hAnsi="Arial" w:cs="Arial"/>
          <w:color w:val="323232"/>
        </w:rPr>
        <w:tab/>
      </w:r>
      <w:r>
        <w:rPr>
          <w:rFonts w:ascii="Arial" w:hAnsi="Arial" w:cs="Arial"/>
          <w:color w:val="323232"/>
        </w:rPr>
        <w:tab/>
        <w:t>incassare la caparra</w:t>
      </w:r>
      <w:r>
        <w:rPr>
          <w:rFonts w:ascii="Arial" w:hAnsi="Arial" w:cs="Arial"/>
          <w:color w:val="323232"/>
        </w:rPr>
        <w:tab/>
      </w:r>
      <w:r>
        <w:rPr>
          <w:rFonts w:ascii="Arial" w:hAnsi="Arial" w:cs="Arial"/>
          <w:color w:val="323232"/>
        </w:rPr>
        <w:tab/>
        <w:t>truffatore</w:t>
      </w:r>
    </w:p>
    <w:p w:rsidR="00C448DC" w:rsidRPr="005E5CFB" w:rsidRDefault="005E5CFB" w:rsidP="004E22DD">
      <w:pPr>
        <w:pStyle w:val="NormaleWeb"/>
        <w:spacing w:line="173" w:lineRule="atLeast"/>
        <w:ind w:left="283" w:right="96"/>
        <w:rPr>
          <w:rFonts w:ascii="Arial" w:hAnsi="Arial" w:cs="Arial"/>
          <w:color w:val="323232"/>
          <w:sz w:val="11"/>
          <w:szCs w:val="11"/>
        </w:rPr>
      </w:pPr>
      <w:r>
        <w:rPr>
          <w:rFonts w:ascii="Arial" w:hAnsi="Arial" w:cs="Arial"/>
          <w:color w:val="323232"/>
        </w:rPr>
        <w:t>I media italiani l’</w:t>
      </w:r>
      <w:r w:rsidR="00C448DC" w:rsidRPr="005E5CFB">
        <w:rPr>
          <w:rFonts w:ascii="Arial" w:hAnsi="Arial" w:cs="Arial"/>
          <w:color w:val="323232"/>
        </w:rPr>
        <w:t xml:space="preserve">hanno subito ribatezzata la truffa immobiliare </w:t>
      </w:r>
      <w:r w:rsidR="00101CFA">
        <w:rPr>
          <w:rStyle w:val="Enfasigrassetto"/>
          <w:rFonts w:ascii="Arial" w:hAnsi="Arial" w:cs="Arial"/>
          <w:b w:val="0"/>
          <w:color w:val="323232"/>
        </w:rPr>
        <w:t>……………</w:t>
      </w:r>
      <w:r>
        <w:rPr>
          <w:rStyle w:val="Enfasigrassetto"/>
          <w:rFonts w:ascii="Arial" w:hAnsi="Arial" w:cs="Arial"/>
          <w:b w:val="0"/>
          <w:color w:val="323232"/>
        </w:rPr>
        <w:t xml:space="preserve"> To</w:t>
      </w:r>
      <w:r w:rsidR="00C448DC" w:rsidRPr="005E5CFB">
        <w:rPr>
          <w:rStyle w:val="Enfasigrassetto"/>
          <w:rFonts w:ascii="Arial" w:hAnsi="Arial" w:cs="Arial"/>
          <w:b w:val="0"/>
          <w:color w:val="323232"/>
        </w:rPr>
        <w:t>tò</w:t>
      </w:r>
      <w:r w:rsidR="00C448DC" w:rsidRPr="005E5CFB">
        <w:rPr>
          <w:rFonts w:ascii="Arial" w:hAnsi="Arial" w:cs="Arial"/>
          <w:color w:val="323232"/>
        </w:rPr>
        <w:t xml:space="preserve"> in ricordo di un celebre film con protagonista il principe de Curtis in cui vendeva la Fontana di</w:t>
      </w:r>
      <w:r>
        <w:rPr>
          <w:rFonts w:ascii="Arial" w:hAnsi="Arial" w:cs="Arial"/>
          <w:color w:val="323232"/>
        </w:rPr>
        <w:t xml:space="preserve"> Trevi.</w:t>
      </w:r>
      <w:r>
        <w:rPr>
          <w:rFonts w:ascii="Arial" w:hAnsi="Arial" w:cs="Arial"/>
          <w:color w:val="323232"/>
        </w:rPr>
        <w:br/>
      </w:r>
      <w:r>
        <w:rPr>
          <w:rFonts w:ascii="Arial" w:hAnsi="Arial" w:cs="Arial"/>
          <w:color w:val="323232"/>
        </w:rPr>
        <w:br/>
        <w:t xml:space="preserve">Sei italiani </w:t>
      </w:r>
      <w:r w:rsidR="00101CFA">
        <w:rPr>
          <w:rFonts w:ascii="Arial" w:hAnsi="Arial" w:cs="Arial"/>
          <w:color w:val="323232"/>
        </w:rPr>
        <w:t>……………………….</w:t>
      </w:r>
      <w:r w:rsidR="00C448DC" w:rsidRPr="005E5CFB">
        <w:rPr>
          <w:rFonts w:ascii="Arial" w:hAnsi="Arial" w:cs="Arial"/>
          <w:color w:val="323232"/>
        </w:rPr>
        <w:t xml:space="preserve"> dai carabinieri in varie parti d'Italia con l'</w:t>
      </w:r>
      <w:r w:rsidR="00101CFA">
        <w:rPr>
          <w:rFonts w:ascii="Arial" w:hAnsi="Arial" w:cs="Arial"/>
          <w:color w:val="323232"/>
        </w:rPr>
        <w:t>……………….</w:t>
      </w:r>
      <w:r>
        <w:rPr>
          <w:rFonts w:ascii="Arial" w:hAnsi="Arial" w:cs="Arial"/>
          <w:color w:val="323232"/>
        </w:rPr>
        <w:t xml:space="preserve"> di truffa e falso. A Roma</w:t>
      </w:r>
      <w:r w:rsidR="00C448DC" w:rsidRPr="005E5CFB">
        <w:rPr>
          <w:rFonts w:ascii="Arial" w:hAnsi="Arial" w:cs="Arial"/>
          <w:color w:val="323232"/>
        </w:rPr>
        <w:t xml:space="preserve"> vendevano - ad </w:t>
      </w:r>
      <w:r w:rsidR="00101CFA">
        <w:rPr>
          <w:rFonts w:ascii="Arial" w:hAnsi="Arial" w:cs="Arial"/>
          <w:color w:val="323232"/>
        </w:rPr>
        <w:t>……………………</w:t>
      </w:r>
      <w:r w:rsidR="00C448DC" w:rsidRPr="005E5CFB">
        <w:rPr>
          <w:rFonts w:ascii="Arial" w:hAnsi="Arial" w:cs="Arial"/>
          <w:color w:val="323232"/>
        </w:rPr>
        <w:t xml:space="preserve"> ignari - </w:t>
      </w:r>
      <w:r w:rsidR="00C448DC" w:rsidRPr="005E5CFB">
        <w:rPr>
          <w:rStyle w:val="Enfasigrassetto"/>
          <w:rFonts w:ascii="Arial" w:hAnsi="Arial" w:cs="Arial"/>
          <w:b w:val="0"/>
          <w:color w:val="323232"/>
        </w:rPr>
        <w:t>case e appartamenti</w:t>
      </w:r>
      <w:r w:rsidR="00C448DC" w:rsidRPr="005E5CFB">
        <w:rPr>
          <w:rStyle w:val="Enfasigrassetto"/>
          <w:rFonts w:ascii="Arial" w:hAnsi="Arial" w:cs="Arial"/>
          <w:color w:val="323232"/>
        </w:rPr>
        <w:t xml:space="preserve"> </w:t>
      </w:r>
      <w:r w:rsidR="00C448DC" w:rsidRPr="005E5CFB">
        <w:rPr>
          <w:rFonts w:ascii="Arial" w:hAnsi="Arial" w:cs="Arial"/>
          <w:color w:val="323232"/>
        </w:rPr>
        <w:t xml:space="preserve">che non erano di loro </w:t>
      </w:r>
      <w:r w:rsidR="00101CFA">
        <w:rPr>
          <w:rFonts w:ascii="Arial" w:hAnsi="Arial" w:cs="Arial"/>
          <w:color w:val="323232"/>
        </w:rPr>
        <w:t>……………….. .</w:t>
      </w:r>
      <w:r w:rsidR="00C448DC" w:rsidRPr="005E5CFB">
        <w:rPr>
          <w:rFonts w:ascii="Arial" w:hAnsi="Arial" w:cs="Arial"/>
          <w:color w:val="323232"/>
        </w:rPr>
        <w:t xml:space="preserve">. </w:t>
      </w:r>
    </w:p>
    <w:p w:rsidR="00C448DC" w:rsidRPr="005E5CFB" w:rsidRDefault="00C448DC" w:rsidP="004E22DD">
      <w:pPr>
        <w:pStyle w:val="NormaleWeb"/>
        <w:spacing w:line="173" w:lineRule="atLeast"/>
        <w:ind w:left="283" w:right="96"/>
        <w:rPr>
          <w:rFonts w:ascii="Arial" w:hAnsi="Arial" w:cs="Arial"/>
          <w:color w:val="323232"/>
          <w:sz w:val="11"/>
          <w:szCs w:val="11"/>
        </w:rPr>
      </w:pPr>
      <w:r w:rsidRPr="005E5CFB">
        <w:rPr>
          <w:rFonts w:ascii="Arial" w:hAnsi="Arial" w:cs="Arial"/>
          <w:color w:val="323232"/>
        </w:rPr>
        <w:t xml:space="preserve">Come facevano? Semplice. </w:t>
      </w:r>
      <w:r w:rsidR="00101CFA">
        <w:rPr>
          <w:rStyle w:val="Enfasigrassetto"/>
          <w:rFonts w:ascii="Arial" w:hAnsi="Arial" w:cs="Arial"/>
          <w:b w:val="0"/>
          <w:color w:val="323232"/>
        </w:rPr>
        <w:t>………………..</w:t>
      </w:r>
      <w:r w:rsidR="005E5CFB">
        <w:rPr>
          <w:rStyle w:val="Enfasigrassetto"/>
          <w:rFonts w:ascii="Arial" w:hAnsi="Arial" w:cs="Arial"/>
          <w:b w:val="0"/>
          <w:color w:val="323232"/>
        </w:rPr>
        <w:t xml:space="preserve"> gli appartamenti de</w:t>
      </w:r>
      <w:r w:rsidRPr="005E5CFB">
        <w:rPr>
          <w:rStyle w:val="Enfasigrassetto"/>
          <w:rFonts w:ascii="Arial" w:hAnsi="Arial" w:cs="Arial"/>
          <w:b w:val="0"/>
          <w:color w:val="323232"/>
        </w:rPr>
        <w:t xml:space="preserve">i reali </w:t>
      </w:r>
      <w:r w:rsidR="00101CFA">
        <w:rPr>
          <w:rStyle w:val="Enfasigrassetto"/>
          <w:rFonts w:ascii="Arial" w:hAnsi="Arial" w:cs="Arial"/>
          <w:b w:val="0"/>
          <w:color w:val="323232"/>
        </w:rPr>
        <w:t>…………………..</w:t>
      </w:r>
      <w:r w:rsidRPr="005E5CFB">
        <w:rPr>
          <w:rFonts w:ascii="Arial" w:hAnsi="Arial" w:cs="Arial"/>
          <w:color w:val="323232"/>
        </w:rPr>
        <w:t xml:space="preserve"> usando documenti </w:t>
      </w:r>
      <w:r w:rsidR="00101CFA">
        <w:rPr>
          <w:rFonts w:ascii="Arial" w:hAnsi="Arial" w:cs="Arial"/>
          <w:color w:val="323232"/>
        </w:rPr>
        <w:t>………………………..</w:t>
      </w:r>
      <w:r w:rsidR="005E5CFB">
        <w:rPr>
          <w:rFonts w:ascii="Arial" w:hAnsi="Arial" w:cs="Arial"/>
          <w:color w:val="323232"/>
        </w:rPr>
        <w:t>. Non appena in possesso dell’</w:t>
      </w:r>
      <w:r w:rsidRPr="005E5CFB">
        <w:rPr>
          <w:rFonts w:ascii="Arial" w:hAnsi="Arial" w:cs="Arial"/>
          <w:color w:val="323232"/>
        </w:rPr>
        <w:t xml:space="preserve">immobile locato lo </w:t>
      </w:r>
      <w:r w:rsidR="00101CFA">
        <w:rPr>
          <w:rFonts w:ascii="Arial" w:hAnsi="Arial" w:cs="Arial"/>
          <w:color w:val="323232"/>
        </w:rPr>
        <w:t>………………………….</w:t>
      </w:r>
      <w:r w:rsidRPr="005E5CFB">
        <w:rPr>
          <w:rFonts w:ascii="Arial" w:hAnsi="Arial" w:cs="Arial"/>
          <w:color w:val="323232"/>
        </w:rPr>
        <w:t xml:space="preserve"> a loro volta </w:t>
      </w:r>
      <w:r w:rsidR="00101CFA">
        <w:rPr>
          <w:rFonts w:ascii="Arial" w:hAnsi="Arial" w:cs="Arial"/>
          <w:color w:val="323232"/>
        </w:rPr>
        <w:t>………………..</w:t>
      </w:r>
      <w:r w:rsidRPr="005E5CFB">
        <w:rPr>
          <w:rFonts w:ascii="Arial" w:hAnsi="Arial" w:cs="Arial"/>
          <w:color w:val="323232"/>
        </w:rPr>
        <w:t xml:space="preserve"> ovviamente altri documenti falsi in cui usavano le </w:t>
      </w:r>
      <w:r w:rsidR="00101CFA">
        <w:rPr>
          <w:rStyle w:val="Enfasigrassetto"/>
          <w:rFonts w:ascii="Arial" w:hAnsi="Arial" w:cs="Arial"/>
          <w:b w:val="0"/>
          <w:color w:val="323232"/>
        </w:rPr>
        <w:t>………………………..</w:t>
      </w:r>
      <w:r w:rsidRPr="005E5CFB">
        <w:rPr>
          <w:rStyle w:val="Enfasigrassetto"/>
          <w:rFonts w:ascii="Arial" w:hAnsi="Arial" w:cs="Arial"/>
          <w:b w:val="0"/>
          <w:color w:val="323232"/>
        </w:rPr>
        <w:t xml:space="preserve"> dei reali </w:t>
      </w:r>
      <w:r w:rsidRPr="00F87744">
        <w:rPr>
          <w:rStyle w:val="Enfasigrassetto"/>
          <w:rFonts w:ascii="Arial" w:hAnsi="Arial" w:cs="Arial"/>
          <w:b w:val="0"/>
          <w:color w:val="323232"/>
        </w:rPr>
        <w:t>proprietari</w:t>
      </w:r>
      <w:r w:rsidRPr="005E5CFB">
        <w:rPr>
          <w:rFonts w:ascii="Arial" w:hAnsi="Arial" w:cs="Arial"/>
          <w:color w:val="323232"/>
        </w:rPr>
        <w:t>.</w:t>
      </w:r>
    </w:p>
    <w:p w:rsidR="00C448DC" w:rsidRDefault="00C448DC" w:rsidP="004E22DD">
      <w:pPr>
        <w:pStyle w:val="NormaleWeb"/>
        <w:spacing w:line="173" w:lineRule="atLeast"/>
        <w:ind w:left="283" w:right="96"/>
        <w:rPr>
          <w:rFonts w:ascii="Arial" w:hAnsi="Arial" w:cs="Arial"/>
          <w:color w:val="323232"/>
          <w:sz w:val="11"/>
          <w:szCs w:val="11"/>
        </w:rPr>
      </w:pPr>
      <w:r>
        <w:rPr>
          <w:rFonts w:ascii="Arial" w:hAnsi="Arial" w:cs="Arial"/>
          <w:color w:val="323232"/>
        </w:rPr>
        <w:t>In questo modo piazzavano immobili nella prestigiosa zona Pariol</w:t>
      </w:r>
      <w:r w:rsidR="005E5CFB">
        <w:rPr>
          <w:rFonts w:ascii="Arial" w:hAnsi="Arial" w:cs="Arial"/>
          <w:color w:val="323232"/>
        </w:rPr>
        <w:t>i della capitale e riuscivano a</w:t>
      </w:r>
      <w:r>
        <w:rPr>
          <w:rFonts w:ascii="Arial" w:hAnsi="Arial" w:cs="Arial"/>
          <w:color w:val="323232"/>
        </w:rPr>
        <w:t xml:space="preserve"> </w:t>
      </w:r>
      <w:r w:rsidR="00101CFA">
        <w:rPr>
          <w:rFonts w:ascii="Arial" w:hAnsi="Arial" w:cs="Arial"/>
          <w:color w:val="323232"/>
        </w:rPr>
        <w:t>………………………………..</w:t>
      </w:r>
      <w:r>
        <w:rPr>
          <w:rFonts w:ascii="Arial" w:hAnsi="Arial" w:cs="Arial"/>
          <w:color w:val="323232"/>
        </w:rPr>
        <w:t xml:space="preserve"> o, in certi casi, </w:t>
      </w:r>
      <w:r w:rsidR="00101CFA">
        <w:rPr>
          <w:rFonts w:ascii="Arial" w:hAnsi="Arial" w:cs="Arial"/>
          <w:color w:val="323232"/>
        </w:rPr>
        <w:t>……………………..</w:t>
      </w:r>
      <w:r w:rsidR="005E5CFB">
        <w:rPr>
          <w:rFonts w:ascii="Arial" w:hAnsi="Arial" w:cs="Arial"/>
          <w:color w:val="323232"/>
        </w:rPr>
        <w:t xml:space="preserve"> pari alla vendita.</w:t>
      </w:r>
      <w:r w:rsidR="005E5CFB">
        <w:rPr>
          <w:rFonts w:ascii="Arial" w:hAnsi="Arial" w:cs="Arial"/>
          <w:color w:val="323232"/>
        </w:rPr>
        <w:br/>
      </w:r>
      <w:r w:rsidR="005E5CFB">
        <w:rPr>
          <w:rFonts w:ascii="Arial" w:hAnsi="Arial" w:cs="Arial"/>
          <w:color w:val="323232"/>
        </w:rPr>
        <w:br/>
      </w:r>
      <w:r w:rsidR="005E5CFB">
        <w:rPr>
          <w:rFonts w:ascii="Arial" w:hAnsi="Arial" w:cs="Arial"/>
          <w:color w:val="323232"/>
        </w:rPr>
        <w:lastRenderedPageBreak/>
        <w:t>I “</w:t>
      </w:r>
      <w:r>
        <w:rPr>
          <w:rFonts w:ascii="Arial" w:hAnsi="Arial" w:cs="Arial"/>
          <w:color w:val="323232"/>
        </w:rPr>
        <w:t>nuov</w:t>
      </w:r>
      <w:r w:rsidR="005E5CFB">
        <w:rPr>
          <w:rFonts w:ascii="Arial" w:hAnsi="Arial" w:cs="Arial"/>
          <w:color w:val="323232"/>
        </w:rPr>
        <w:t>i proprietari”</w:t>
      </w:r>
      <w:r>
        <w:rPr>
          <w:rFonts w:ascii="Arial" w:hAnsi="Arial" w:cs="Arial"/>
          <w:color w:val="323232"/>
        </w:rPr>
        <w:t xml:space="preserve">, i </w:t>
      </w:r>
      <w:r w:rsidR="00101CFA">
        <w:rPr>
          <w:rFonts w:ascii="Arial" w:hAnsi="Arial" w:cs="Arial"/>
          <w:color w:val="323232"/>
        </w:rPr>
        <w:t>…………………….</w:t>
      </w:r>
      <w:r>
        <w:rPr>
          <w:rFonts w:ascii="Arial" w:hAnsi="Arial" w:cs="Arial"/>
          <w:color w:val="323232"/>
        </w:rPr>
        <w:t xml:space="preserve">, prendevano possesso delle loro nuove case comprate in buona fede per restare in breve tempo senza niente (poiché la verità è venuta presto a galla). I </w:t>
      </w:r>
      <w:r w:rsidR="00101CFA">
        <w:rPr>
          <w:rFonts w:ascii="Arial" w:hAnsi="Arial" w:cs="Arial"/>
          <w:color w:val="323232"/>
        </w:rPr>
        <w:t>……………………</w:t>
      </w:r>
      <w:r>
        <w:rPr>
          <w:rFonts w:ascii="Arial" w:hAnsi="Arial" w:cs="Arial"/>
          <w:color w:val="323232"/>
        </w:rPr>
        <w:t xml:space="preserve"> </w:t>
      </w:r>
      <w:r w:rsidR="005E5CFB">
        <w:rPr>
          <w:rFonts w:ascii="Arial" w:hAnsi="Arial" w:cs="Arial"/>
          <w:color w:val="323232"/>
        </w:rPr>
        <w:t xml:space="preserve">invece </w:t>
      </w:r>
      <w:r>
        <w:rPr>
          <w:rFonts w:ascii="Arial" w:hAnsi="Arial" w:cs="Arial"/>
          <w:color w:val="323232"/>
        </w:rPr>
        <w:t>scappavano col bottino.</w:t>
      </w:r>
    </w:p>
    <w:p w:rsidR="00E30AC4" w:rsidRDefault="00E30AC4" w:rsidP="004E22DD">
      <w:pPr>
        <w:ind w:left="283"/>
      </w:pPr>
    </w:p>
    <w:p w:rsidR="00A07756" w:rsidRDefault="000E7D40" w:rsidP="00A07756">
      <w:pPr>
        <w:rPr>
          <w:b/>
        </w:rPr>
      </w:pPr>
      <w:r w:rsidRPr="00A07756">
        <w:rPr>
          <w:b/>
        </w:rPr>
        <w:t>Lavorate in coppia: s</w:t>
      </w:r>
      <w:r w:rsidR="009F05E7" w:rsidRPr="00A07756">
        <w:rPr>
          <w:b/>
        </w:rPr>
        <w:t>crivete voi un articolo di cronaca partendo da un fatto vero: una truffa realmente accaduta!</w:t>
      </w:r>
      <w:r w:rsidR="00A07756">
        <w:rPr>
          <w:b/>
        </w:rPr>
        <w:t xml:space="preserve"> Prendete spunto dall’articolo letto insieme. Attenzione: ricordate di scrivere solo i fatti, eliminando eventuali informazioni accessorie.</w:t>
      </w:r>
    </w:p>
    <w:p w:rsidR="00A07756" w:rsidRDefault="00A07756" w:rsidP="00A07756">
      <w:pPr>
        <w:pStyle w:val="Paragrafoelenco"/>
        <w:rPr>
          <w:b/>
        </w:rPr>
      </w:pPr>
      <w:r>
        <w:rPr>
          <w:b/>
        </w:rPr>
        <w:t>Tutto è iniziato…</w:t>
      </w:r>
    </w:p>
    <w:p w:rsidR="00A07756" w:rsidRDefault="00A07756" w:rsidP="00A07756">
      <w:pPr>
        <w:pStyle w:val="Paragrafoelenco"/>
        <w:rPr>
          <w:b/>
        </w:rPr>
      </w:pPr>
    </w:p>
    <w:p w:rsidR="00A07756" w:rsidRDefault="00A07756" w:rsidP="00A07756">
      <w:pPr>
        <w:pStyle w:val="Paragrafoelenco"/>
        <w:rPr>
          <w:b/>
        </w:rPr>
      </w:pPr>
    </w:p>
    <w:p w:rsidR="00A07756" w:rsidRDefault="00A07756" w:rsidP="00A07756">
      <w:pPr>
        <w:pStyle w:val="Paragrafoelenco"/>
        <w:rPr>
          <w:b/>
        </w:rPr>
      </w:pPr>
      <w:r>
        <w:rPr>
          <w:b/>
        </w:rPr>
        <w:t>Questo il fatto vero da cui partire per scrivere il vostro articolo: prima di tutto individuate:</w:t>
      </w:r>
    </w:p>
    <w:p w:rsidR="00A07756" w:rsidRDefault="00A07756" w:rsidP="00A07756">
      <w:pPr>
        <w:pStyle w:val="Paragrafoelenco"/>
        <w:numPr>
          <w:ilvl w:val="0"/>
          <w:numId w:val="5"/>
        </w:numPr>
        <w:rPr>
          <w:b/>
        </w:rPr>
      </w:pPr>
      <w:r>
        <w:rPr>
          <w:b/>
        </w:rPr>
        <w:t>Chi?</w:t>
      </w:r>
    </w:p>
    <w:p w:rsidR="00A07756" w:rsidRDefault="00A07756" w:rsidP="00A07756">
      <w:pPr>
        <w:pStyle w:val="Paragrafoelenco"/>
        <w:numPr>
          <w:ilvl w:val="0"/>
          <w:numId w:val="5"/>
        </w:numPr>
        <w:rPr>
          <w:b/>
        </w:rPr>
      </w:pPr>
      <w:r>
        <w:rPr>
          <w:b/>
        </w:rPr>
        <w:t>Quando?</w:t>
      </w:r>
    </w:p>
    <w:p w:rsidR="00A07756" w:rsidRDefault="00A07756" w:rsidP="00A07756">
      <w:pPr>
        <w:pStyle w:val="Paragrafoelenco"/>
        <w:numPr>
          <w:ilvl w:val="0"/>
          <w:numId w:val="5"/>
        </w:numPr>
        <w:rPr>
          <w:b/>
        </w:rPr>
      </w:pPr>
      <w:r>
        <w:rPr>
          <w:b/>
        </w:rPr>
        <w:t>Dove?</w:t>
      </w:r>
    </w:p>
    <w:p w:rsidR="00A07756" w:rsidRDefault="00A07756" w:rsidP="00A07756">
      <w:pPr>
        <w:pStyle w:val="Paragrafoelenco"/>
        <w:numPr>
          <w:ilvl w:val="0"/>
          <w:numId w:val="5"/>
        </w:numPr>
        <w:rPr>
          <w:b/>
        </w:rPr>
      </w:pPr>
      <w:r>
        <w:rPr>
          <w:b/>
        </w:rPr>
        <w:t>Perché?</w:t>
      </w:r>
    </w:p>
    <w:p w:rsidR="00A07756" w:rsidRDefault="00101CFA" w:rsidP="00A07756">
      <w:pPr>
        <w:pStyle w:val="Paragrafoelenco"/>
        <w:numPr>
          <w:ilvl w:val="0"/>
          <w:numId w:val="5"/>
        </w:numPr>
        <w:rPr>
          <w:b/>
        </w:rPr>
      </w:pPr>
      <w:r>
        <w:rPr>
          <w:b/>
        </w:rPr>
        <w:t>Come? (modo, al</w:t>
      </w:r>
      <w:r w:rsidR="00A07756">
        <w:rPr>
          <w:b/>
        </w:rPr>
        <w:t>t</w:t>
      </w:r>
      <w:r>
        <w:rPr>
          <w:b/>
        </w:rPr>
        <w:t>r</w:t>
      </w:r>
      <w:r w:rsidR="00A07756">
        <w:rPr>
          <w:b/>
        </w:rPr>
        <w:t>i protagonisti ecc.)</w:t>
      </w:r>
    </w:p>
    <w:p w:rsidR="00A07756" w:rsidRPr="00A07756" w:rsidRDefault="00A07756" w:rsidP="00A07756">
      <w:pPr>
        <w:pStyle w:val="Paragrafoelenco"/>
        <w:numPr>
          <w:ilvl w:val="0"/>
          <w:numId w:val="5"/>
        </w:numPr>
        <w:rPr>
          <w:b/>
        </w:rPr>
      </w:pPr>
      <w:r>
        <w:rPr>
          <w:b/>
        </w:rPr>
        <w:t>Quali sono le informazioni accessorie? Eliminatele</w:t>
      </w:r>
    </w:p>
    <w:p w:rsidR="0025057A" w:rsidRPr="00A07756" w:rsidRDefault="0025057A" w:rsidP="004E22DD">
      <w:pPr>
        <w:pStyle w:val="NormaleWeb"/>
        <w:ind w:left="283"/>
      </w:pPr>
      <w:r w:rsidRPr="00A07756">
        <w:t xml:space="preserve">Nel </w:t>
      </w:r>
      <w:hyperlink r:id="rId7" w:tooltip="1925" w:history="1">
        <w:r w:rsidRPr="00A07756">
          <w:rPr>
            <w:rStyle w:val="Collegamentoipertestuale"/>
            <w:color w:val="auto"/>
            <w:u w:val="none"/>
          </w:rPr>
          <w:t>1925</w:t>
        </w:r>
      </w:hyperlink>
      <w:r w:rsidRPr="00A07756">
        <w:t xml:space="preserve">, la </w:t>
      </w:r>
      <w:hyperlink r:id="rId8" w:tooltip="Francia" w:history="1">
        <w:r w:rsidRPr="00A07756">
          <w:rPr>
            <w:rStyle w:val="Collegamentoipertestuale"/>
            <w:color w:val="auto"/>
            <w:u w:val="none"/>
          </w:rPr>
          <w:t>Francia</w:t>
        </w:r>
      </w:hyperlink>
      <w:r w:rsidRPr="00A07756">
        <w:t xml:space="preserve"> si stava riprendendo dalla </w:t>
      </w:r>
      <w:hyperlink r:id="rId9" w:tooltip="Prima guerra mondiale" w:history="1">
        <w:r w:rsidRPr="00A07756">
          <w:rPr>
            <w:rStyle w:val="Collegamentoipertestuale"/>
            <w:color w:val="auto"/>
            <w:u w:val="none"/>
          </w:rPr>
          <w:t>Prima guerra mondiale</w:t>
        </w:r>
      </w:hyperlink>
      <w:r w:rsidRPr="00A07756">
        <w:t xml:space="preserve">, e </w:t>
      </w:r>
      <w:hyperlink r:id="rId10" w:tooltip="Parigi" w:history="1">
        <w:r w:rsidRPr="00A07756">
          <w:rPr>
            <w:rStyle w:val="Collegamentoipertestuale"/>
            <w:color w:val="auto"/>
            <w:u w:val="none"/>
          </w:rPr>
          <w:t>Parigi</w:t>
        </w:r>
      </w:hyperlink>
      <w:r w:rsidRPr="00A07756">
        <w:t xml:space="preserve"> era in pieno fermento, un ambiente eccellente per un genio della truffa. I giornali diedero molto rilievo ai problemi per la manutenzione della </w:t>
      </w:r>
      <w:hyperlink r:id="rId11" w:tooltip="Tour Eiffel" w:history="1">
        <w:r w:rsidRPr="00A07756">
          <w:rPr>
            <w:rStyle w:val="Collegamentoipertestuale"/>
            <w:color w:val="auto"/>
            <w:u w:val="none"/>
          </w:rPr>
          <w:t>Tour Eiffel</w:t>
        </w:r>
      </w:hyperlink>
      <w:r w:rsidRPr="00A07756">
        <w:t>. Anche la verniciatura era un onere non indifferente e la torre cominciava a mostrare segni di trascuratezza.</w:t>
      </w:r>
    </w:p>
    <w:p w:rsidR="0025057A" w:rsidRDefault="00101CFA" w:rsidP="004E22DD">
      <w:pPr>
        <w:pStyle w:val="NormaleWeb"/>
        <w:ind w:left="283"/>
      </w:pPr>
      <w:r>
        <w:t>Victor Lustig</w:t>
      </w:r>
      <w:r w:rsidR="008E4035">
        <w:t>, esperto truffatore originario di Hostinné, in Boemia,</w:t>
      </w:r>
      <w:r>
        <w:t xml:space="preserve"> colse la palla al balzo</w:t>
      </w:r>
      <w:r w:rsidR="0025057A">
        <w:t xml:space="preserve"> e mise in piedi quello che è ritenuto il raggiro più famoso.</w:t>
      </w:r>
    </w:p>
    <w:p w:rsidR="0025057A" w:rsidRDefault="0025057A" w:rsidP="004E22DD">
      <w:pPr>
        <w:pStyle w:val="NormaleWeb"/>
        <w:ind w:left="283"/>
      </w:pPr>
      <w:r>
        <w:t>Si procurò documenti governativi falsi, che attestavano che egli fosse un funzionario statale incaricato della vendita della torre. Organizzò un incontro con sei dei più grandi commercianti di materiali ferrosi della Francia presso l'Hotel de Crillon, uno dei più prestigiosi alberghi della vecchia Parigi, presentandosi come l'assistente del direttore generale del ministero delle poste e telecomunicazioni.</w:t>
      </w:r>
    </w:p>
    <w:p w:rsidR="00A77C32" w:rsidRDefault="0025057A" w:rsidP="004E22DD">
      <w:pPr>
        <w:pStyle w:val="NormaleWeb"/>
        <w:ind w:left="283"/>
      </w:pPr>
      <w:r>
        <w:t xml:space="preserve">Lustig affermò che il governo francese intendesse smantellare la torre, a causa del suo stato fatiscente. In effetti la torre fu progettata per essere il simbolo dell' Esposizione universale di Parigi del 1889 e nei piani originari doveva venire smontata vent'anni dopo, quindi il suo discorso venne reso da questo </w:t>
      </w:r>
      <w:r w:rsidR="00A77C32">
        <w:t>maggiormente credibile. Inoltre, vista l’impopolarità della decisione di smontare la torre, sarebbe stato necessario mantenere il segreto sull’intera operazione fino alla conclusione dell’affare</w:t>
      </w:r>
      <w:r w:rsidR="00101CFA">
        <w:t>.</w:t>
      </w:r>
    </w:p>
    <w:p w:rsidR="00A77C32" w:rsidRDefault="00A77C32" w:rsidP="00A77C32">
      <w:pPr>
        <w:pStyle w:val="NormaleWeb"/>
        <w:ind w:left="283"/>
      </w:pPr>
      <w:r>
        <w:t>Qualche giorno dopo i sei commerc</w:t>
      </w:r>
      <w:r w:rsidR="00101CFA">
        <w:t>ianti fecero le loro offerte e Lustig scelse quella di André</w:t>
      </w:r>
      <w:r>
        <w:t xml:space="preserve"> Poisson  perché tra tutti era quello che gli era sembrato </w:t>
      </w:r>
      <w:r w:rsidR="00101CFA">
        <w:t xml:space="preserve">il </w:t>
      </w:r>
      <w:r>
        <w:t>più ingenuo</w:t>
      </w:r>
      <w:r w:rsidR="0025057A">
        <w:t xml:space="preserve">. </w:t>
      </w:r>
      <w:r>
        <w:t>Gli comunicò che aveva vinto ma gli fece capire che</w:t>
      </w:r>
      <w:r w:rsidR="00101CFA">
        <w:t xml:space="preserve"> lui era solo un povero funziona</w:t>
      </w:r>
      <w:r>
        <w:t>rio, pagato malissimo, e che gli altr</w:t>
      </w:r>
      <w:r w:rsidR="00101CFA">
        <w:t>i partecipanti si erano mostrati</w:t>
      </w:r>
      <w:r>
        <w:t xml:space="preserve"> molto “disponibili” con lui.</w:t>
      </w:r>
    </w:p>
    <w:p w:rsidR="0025057A" w:rsidRDefault="0025057A" w:rsidP="004E22DD">
      <w:pPr>
        <w:pStyle w:val="NormaleWeb"/>
        <w:ind w:left="283"/>
      </w:pPr>
      <w:r w:rsidRPr="00A07756">
        <w:t xml:space="preserve">Poisson, </w:t>
      </w:r>
      <w:r w:rsidR="00101CFA">
        <w:t>dedusse di trovarsi di fronte a</w:t>
      </w:r>
      <w:r w:rsidRPr="00A07756">
        <w:t xml:space="preserve"> un funzionario corrotto che voleva una bustarella, di conseguenza cascò nella trappola e diede a Lustig i soldi per la torre più una "mancia" personale. Lustig scappò a </w:t>
      </w:r>
      <w:hyperlink r:id="rId12" w:tooltip="Vienna" w:history="1">
        <w:r w:rsidRPr="00A07756">
          <w:rPr>
            <w:rStyle w:val="Collegamentoipertestuale"/>
            <w:color w:val="auto"/>
            <w:u w:val="none"/>
          </w:rPr>
          <w:t>Vienna</w:t>
        </w:r>
      </w:hyperlink>
      <w:r w:rsidRPr="00A07756">
        <w:t xml:space="preserve"> insieme al suo complice Robert Arthur Tourbillon </w:t>
      </w:r>
      <w:r w:rsidR="00101CFA">
        <w:t xml:space="preserve">e </w:t>
      </w:r>
      <w:r w:rsidRPr="00A07756">
        <w:t>con una valigia piena di contanti.</w:t>
      </w:r>
      <w:r>
        <w:t xml:space="preserve"> Poisson, scoperto l'inganno, si vergognò e decise di non denunciare l'accaduto.</w:t>
      </w:r>
    </w:p>
    <w:p w:rsidR="0025057A" w:rsidRDefault="0025057A" w:rsidP="004E22DD">
      <w:pPr>
        <w:ind w:left="283"/>
      </w:pPr>
    </w:p>
    <w:sectPr w:rsidR="0025057A" w:rsidSect="004E22DD">
      <w:head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AA" w:rsidRDefault="00365EAA" w:rsidP="00A77C32">
      <w:pPr>
        <w:spacing w:after="0" w:line="240" w:lineRule="auto"/>
      </w:pPr>
      <w:r>
        <w:separator/>
      </w:r>
    </w:p>
  </w:endnote>
  <w:endnote w:type="continuationSeparator" w:id="0">
    <w:p w:rsidR="00365EAA" w:rsidRDefault="00365EAA" w:rsidP="00A7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AA" w:rsidRDefault="00365EAA" w:rsidP="00A77C32">
      <w:pPr>
        <w:spacing w:after="0" w:line="240" w:lineRule="auto"/>
      </w:pPr>
      <w:r>
        <w:separator/>
      </w:r>
    </w:p>
  </w:footnote>
  <w:footnote w:type="continuationSeparator" w:id="0">
    <w:p w:rsidR="00365EAA" w:rsidRDefault="00365EAA" w:rsidP="00A77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32" w:rsidRDefault="00A77C32">
    <w:pPr>
      <w:pStyle w:val="Intestazione"/>
    </w:pPr>
    <w:r>
      <w:t>Leggiamo il giornale – il fatto di cronaca // esercitazioni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77EC"/>
    <w:multiLevelType w:val="hybridMultilevel"/>
    <w:tmpl w:val="C68C5EF0"/>
    <w:lvl w:ilvl="0" w:tplc="56C429B0">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nsid w:val="484C4005"/>
    <w:multiLevelType w:val="hybridMultilevel"/>
    <w:tmpl w:val="E1BEB7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EC4F15"/>
    <w:multiLevelType w:val="hybridMultilevel"/>
    <w:tmpl w:val="FD927604"/>
    <w:lvl w:ilvl="0" w:tplc="A50C39F6">
      <w:start w:val="4"/>
      <w:numFmt w:val="bullet"/>
      <w:lvlText w:val="-"/>
      <w:lvlJc w:val="left"/>
      <w:pPr>
        <w:ind w:left="643" w:hanging="360"/>
      </w:pPr>
      <w:rPr>
        <w:rFonts w:ascii="Calibri" w:eastAsiaTheme="minorHAnsi" w:hAnsi="Calibri" w:cstheme="minorBid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
    <w:nsid w:val="63B553DE"/>
    <w:multiLevelType w:val="hybridMultilevel"/>
    <w:tmpl w:val="48C29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4F0FF3"/>
    <w:multiLevelType w:val="hybridMultilevel"/>
    <w:tmpl w:val="641012CC"/>
    <w:lvl w:ilvl="0" w:tplc="14265F2A">
      <w:start w:val="1"/>
      <w:numFmt w:val="decimal"/>
      <w:lvlText w:val="%1."/>
      <w:lvlJc w:val="left"/>
      <w:pPr>
        <w:ind w:left="456" w:hanging="360"/>
      </w:pPr>
      <w:rPr>
        <w:rFonts w:hint="default"/>
      </w:rPr>
    </w:lvl>
    <w:lvl w:ilvl="1" w:tplc="04100019" w:tentative="1">
      <w:start w:val="1"/>
      <w:numFmt w:val="lowerLetter"/>
      <w:lvlText w:val="%2."/>
      <w:lvlJc w:val="left"/>
      <w:pPr>
        <w:ind w:left="1176" w:hanging="360"/>
      </w:p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448DC"/>
    <w:rsid w:val="000E7D40"/>
    <w:rsid w:val="00101CFA"/>
    <w:rsid w:val="0025057A"/>
    <w:rsid w:val="00365EAA"/>
    <w:rsid w:val="003A6024"/>
    <w:rsid w:val="0044519C"/>
    <w:rsid w:val="004658C9"/>
    <w:rsid w:val="004E22DD"/>
    <w:rsid w:val="005E5CFB"/>
    <w:rsid w:val="008E4035"/>
    <w:rsid w:val="009834EA"/>
    <w:rsid w:val="009F05E7"/>
    <w:rsid w:val="00A07756"/>
    <w:rsid w:val="00A77C32"/>
    <w:rsid w:val="00AF6C7B"/>
    <w:rsid w:val="00C448DC"/>
    <w:rsid w:val="00D00A60"/>
    <w:rsid w:val="00E30AC4"/>
    <w:rsid w:val="00E6470E"/>
    <w:rsid w:val="00F877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A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448DC"/>
    <w:rPr>
      <w:b/>
      <w:bCs/>
    </w:rPr>
  </w:style>
  <w:style w:type="paragraph" w:styleId="NormaleWeb">
    <w:name w:val="Normal (Web)"/>
    <w:basedOn w:val="Normale"/>
    <w:uiPriority w:val="99"/>
    <w:semiHidden/>
    <w:unhideWhenUsed/>
    <w:rsid w:val="00C448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5057A"/>
    <w:rPr>
      <w:color w:val="0000FF"/>
      <w:u w:val="single"/>
    </w:rPr>
  </w:style>
  <w:style w:type="paragraph" w:styleId="Paragrafoelenco">
    <w:name w:val="List Paragraph"/>
    <w:basedOn w:val="Normale"/>
    <w:uiPriority w:val="34"/>
    <w:qFormat/>
    <w:rsid w:val="000E7D40"/>
    <w:pPr>
      <w:ind w:left="720"/>
      <w:contextualSpacing/>
    </w:pPr>
  </w:style>
  <w:style w:type="paragraph" w:styleId="Intestazione">
    <w:name w:val="header"/>
    <w:basedOn w:val="Normale"/>
    <w:link w:val="IntestazioneCarattere"/>
    <w:uiPriority w:val="99"/>
    <w:semiHidden/>
    <w:unhideWhenUsed/>
    <w:rsid w:val="00A77C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7C32"/>
  </w:style>
  <w:style w:type="paragraph" w:styleId="Pidipagina">
    <w:name w:val="footer"/>
    <w:basedOn w:val="Normale"/>
    <w:link w:val="PidipaginaCarattere"/>
    <w:uiPriority w:val="99"/>
    <w:semiHidden/>
    <w:unhideWhenUsed/>
    <w:rsid w:val="00A77C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77C32"/>
  </w:style>
</w:styles>
</file>

<file path=word/webSettings.xml><?xml version="1.0" encoding="utf-8"?>
<w:webSettings xmlns:r="http://schemas.openxmlformats.org/officeDocument/2006/relationships" xmlns:w="http://schemas.openxmlformats.org/wordprocessingml/2006/main">
  <w:divs>
    <w:div w:id="301424558">
      <w:bodyDiv w:val="1"/>
      <w:marLeft w:val="0"/>
      <w:marRight w:val="0"/>
      <w:marTop w:val="0"/>
      <w:marBottom w:val="0"/>
      <w:divBdr>
        <w:top w:val="none" w:sz="0" w:space="0" w:color="auto"/>
        <w:left w:val="none" w:sz="0" w:space="0" w:color="auto"/>
        <w:bottom w:val="none" w:sz="0" w:space="0" w:color="auto"/>
        <w:right w:val="none" w:sz="0" w:space="0" w:color="auto"/>
      </w:divBdr>
      <w:divsChild>
        <w:div w:id="1926307579">
          <w:marLeft w:val="0"/>
          <w:marRight w:val="0"/>
          <w:marTop w:val="0"/>
          <w:marBottom w:val="0"/>
          <w:divBdr>
            <w:top w:val="none" w:sz="0" w:space="0" w:color="auto"/>
            <w:left w:val="none" w:sz="0" w:space="0" w:color="auto"/>
            <w:bottom w:val="none" w:sz="0" w:space="0" w:color="auto"/>
            <w:right w:val="none" w:sz="0" w:space="0" w:color="auto"/>
          </w:divBdr>
          <w:divsChild>
            <w:div w:id="225918089">
              <w:marLeft w:val="0"/>
              <w:marRight w:val="0"/>
              <w:marTop w:val="0"/>
              <w:marBottom w:val="0"/>
              <w:divBdr>
                <w:top w:val="none" w:sz="0" w:space="0" w:color="auto"/>
                <w:left w:val="none" w:sz="0" w:space="0" w:color="auto"/>
                <w:bottom w:val="none" w:sz="0" w:space="0" w:color="auto"/>
                <w:right w:val="none" w:sz="0" w:space="0" w:color="auto"/>
              </w:divBdr>
              <w:divsChild>
                <w:div w:id="104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6337">
      <w:bodyDiv w:val="1"/>
      <w:marLeft w:val="0"/>
      <w:marRight w:val="0"/>
      <w:marTop w:val="0"/>
      <w:marBottom w:val="0"/>
      <w:divBdr>
        <w:top w:val="none" w:sz="0" w:space="0" w:color="auto"/>
        <w:left w:val="none" w:sz="0" w:space="0" w:color="auto"/>
        <w:bottom w:val="none" w:sz="0" w:space="0" w:color="auto"/>
        <w:right w:val="none" w:sz="0" w:space="0" w:color="auto"/>
      </w:divBdr>
      <w:divsChild>
        <w:div w:id="756748201">
          <w:marLeft w:val="0"/>
          <w:marRight w:val="0"/>
          <w:marTop w:val="0"/>
          <w:marBottom w:val="0"/>
          <w:divBdr>
            <w:top w:val="none" w:sz="0" w:space="0" w:color="auto"/>
            <w:left w:val="none" w:sz="0" w:space="0" w:color="auto"/>
            <w:bottom w:val="none" w:sz="0" w:space="0" w:color="auto"/>
            <w:right w:val="none" w:sz="0" w:space="0" w:color="auto"/>
          </w:divBdr>
          <w:divsChild>
            <w:div w:id="408691682">
              <w:marLeft w:val="0"/>
              <w:marRight w:val="0"/>
              <w:marTop w:val="0"/>
              <w:marBottom w:val="0"/>
              <w:divBdr>
                <w:top w:val="none" w:sz="0" w:space="0" w:color="auto"/>
                <w:left w:val="none" w:sz="0" w:space="0" w:color="auto"/>
                <w:bottom w:val="none" w:sz="0" w:space="0" w:color="auto"/>
                <w:right w:val="none" w:sz="0" w:space="0" w:color="auto"/>
              </w:divBdr>
              <w:divsChild>
                <w:div w:id="1159075675">
                  <w:marLeft w:val="0"/>
                  <w:marRight w:val="240"/>
                  <w:marTop w:val="0"/>
                  <w:marBottom w:val="240"/>
                  <w:divBdr>
                    <w:top w:val="none" w:sz="0" w:space="0" w:color="auto"/>
                    <w:left w:val="none" w:sz="0" w:space="0" w:color="auto"/>
                    <w:bottom w:val="none" w:sz="0" w:space="0" w:color="auto"/>
                    <w:right w:val="none" w:sz="0" w:space="0" w:color="auto"/>
                  </w:divBdr>
                  <w:divsChild>
                    <w:div w:id="18613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ranc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t.wikipedia.org/wiki/1925" TargetMode="External"/><Relationship Id="rId12" Type="http://schemas.openxmlformats.org/officeDocument/2006/relationships/hyperlink" Target="http://it.wikipedia.org/wiki/Vien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ki/Tour_Eiff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wikipedia.org/wiki/Parigi" TargetMode="External"/><Relationship Id="rId4" Type="http://schemas.openxmlformats.org/officeDocument/2006/relationships/webSettings" Target="webSettings.xml"/><Relationship Id="rId9" Type="http://schemas.openxmlformats.org/officeDocument/2006/relationships/hyperlink" Target="http://it.wikipedia.org/wiki/Prima_guerra_mondial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814</Words>
  <Characters>4645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5</cp:revision>
  <dcterms:created xsi:type="dcterms:W3CDTF">2013-03-03T22:32:00Z</dcterms:created>
  <dcterms:modified xsi:type="dcterms:W3CDTF">2013-03-03T22:45:00Z</dcterms:modified>
</cp:coreProperties>
</file>