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1B" w:rsidRDefault="005B7EDE">
      <w:r>
        <w:t>LA</w:t>
      </w:r>
      <w:r w:rsidR="0068461B">
        <w:t xml:space="preserve"> </w:t>
      </w:r>
      <w:r>
        <w:t>TRASPOSIZIONE</w:t>
      </w:r>
      <w:r w:rsidR="0068461B">
        <w:t xml:space="preserve"> DEL TESTO</w:t>
      </w:r>
      <w:r>
        <w:t xml:space="preserve"> E IL RACCONTO</w:t>
      </w:r>
    </w:p>
    <w:p w:rsidR="0068461B" w:rsidRPr="0068461B" w:rsidRDefault="0068461B">
      <w:r w:rsidRPr="0068461B">
        <w:t>Un testo può essere riscritto o proposto in infiniti modi e varianti. Da un testo scritto si può anche passare a un disegno, o a un fumetto, dandogli una connotazione</w:t>
      </w:r>
      <w:r w:rsidR="00823311">
        <w:t xml:space="preserve"> </w:t>
      </w:r>
      <w:r w:rsidRPr="0068461B">
        <w:t xml:space="preserve"> (un aspetto) completamente nuovo.</w:t>
      </w:r>
    </w:p>
    <w:p w:rsidR="00A43CE9" w:rsidRPr="0068461B" w:rsidRDefault="0068461B">
      <w:r w:rsidRPr="0068461B">
        <w:t>Ecco in un fumetto comico la trasposizione di una parte del Canto IV dell’Inferno di Dante.</w:t>
      </w:r>
    </w:p>
    <w:p w:rsidR="0068461B" w:rsidRPr="0068461B" w:rsidRDefault="0068461B">
      <w:r w:rsidRPr="0068461B">
        <w:t xml:space="preserve">In questo Canto Dante e Virgilio </w:t>
      </w:r>
      <w:r w:rsidRPr="0068461B">
        <w:rPr>
          <w:rFonts w:cs="Arial"/>
          <w:iCs/>
        </w:rPr>
        <w:t>entrano nel "limbo" il luogo in cui si trovano le anime di chi è morto senza ricevere il battesimo: in particolare nel limbo dimorano le anime di chi è vissuto prima della venuta di Cristo sulla terra e che per questo non ha avuto la possibilità di ottenere la salvezza.</w:t>
      </w:r>
      <w:r w:rsidRPr="0068461B">
        <w:rPr>
          <w:rFonts w:cs="Arial"/>
          <w:iCs/>
        </w:rPr>
        <w:br/>
        <w:t>Fra queste anime, naturalmente, si trovano quelle di molti grandi uomini del passato, i Patriarchi del Vecchio Testamento, grandi poeti come Omero, Orazio, Lucano e lo stesso Virgilio.</w:t>
      </w:r>
      <w:r w:rsidRPr="0068461B">
        <w:rPr>
          <w:rFonts w:cs="Arial"/>
          <w:iCs/>
        </w:rPr>
        <w:br/>
        <w:t>In particolare, Dante e Virgilio incontrano Cicerone, grande oratore e avvocato, Zenone, filosofo fondatore dello stoicismo, e Ippocrate, considerato il padre della medicina.</w:t>
      </w:r>
    </w:p>
    <w:p w:rsidR="0068461B" w:rsidRDefault="0068461B" w:rsidP="005B7ED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40206" cy="4699979"/>
            <wp:effectExtent l="19050" t="0" r="0" b="0"/>
            <wp:docPr id="1" name="Immagine 0" descr="dante1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te1_w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665" cy="470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D1D" w:rsidRDefault="00E10D1D">
      <w:r>
        <w:t>1. Descrivete ciascuna vignetta con il maggior numero possibile di particolari.</w:t>
      </w:r>
    </w:p>
    <w:p w:rsidR="0068461B" w:rsidRDefault="00E10D1D">
      <w:r>
        <w:t>2. Riassumete con parole vostre la storia illustrata in questa vignetta, soffermandovi sui comportamenti e sugli atteggiamenti dei personaggi,</w:t>
      </w:r>
    </w:p>
    <w:p w:rsidR="005B7EDE" w:rsidRDefault="00E10D1D">
      <w:r>
        <w:t xml:space="preserve">3. </w:t>
      </w:r>
      <w:r w:rsidR="005B7EDE">
        <w:t>Partendo da questo fumetto riproponete la storia illustrata nei seguenti modi</w:t>
      </w:r>
      <w:r w:rsidR="00511828">
        <w:t>:</w:t>
      </w:r>
    </w:p>
    <w:p w:rsidR="005B7EDE" w:rsidRDefault="005B7EDE" w:rsidP="005B7EDE">
      <w:r>
        <w:t>1)soggettivo, 2) in rima (lavoro in coppia), 3) usando litoti, 4) come un sogno</w:t>
      </w:r>
      <w:r w:rsidR="00511828">
        <w:t>, 5) retrogrado, 6) onomatopee</w:t>
      </w:r>
    </w:p>
    <w:sectPr w:rsidR="005B7EDE" w:rsidSect="00A43C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870F8"/>
    <w:multiLevelType w:val="hybridMultilevel"/>
    <w:tmpl w:val="863AE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B25AE"/>
    <w:multiLevelType w:val="hybridMultilevel"/>
    <w:tmpl w:val="F9B07B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68461B"/>
    <w:rsid w:val="00511828"/>
    <w:rsid w:val="005B7EDE"/>
    <w:rsid w:val="0068461B"/>
    <w:rsid w:val="00823311"/>
    <w:rsid w:val="00A43CE9"/>
    <w:rsid w:val="00E1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C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6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2</cp:revision>
  <dcterms:created xsi:type="dcterms:W3CDTF">2013-04-27T12:56:00Z</dcterms:created>
  <dcterms:modified xsi:type="dcterms:W3CDTF">2013-04-27T13:34:00Z</dcterms:modified>
</cp:coreProperties>
</file>