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9C" w:rsidRPr="009A7B9C" w:rsidRDefault="009A7B9C" w:rsidP="009A7B9C">
      <w:pPr>
        <w:spacing w:after="0"/>
        <w:jc w:val="right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PJ 125 Dějiny polské literatury I</w:t>
      </w:r>
      <w:r w:rsidR="00095E2E">
        <w:rPr>
          <w:rFonts w:ascii="Times New Roman" w:hAnsi="Times New Roman" w:cs="Times New Roman"/>
        </w:rPr>
        <w:t xml:space="preserve"> </w:t>
      </w:r>
      <w:r w:rsidRPr="009A7B9C">
        <w:rPr>
          <w:rFonts w:ascii="Times New Roman" w:hAnsi="Times New Roman" w:cs="Times New Roman"/>
        </w:rPr>
        <w:t>(středověk,</w:t>
      </w:r>
      <w:r w:rsidR="00095E2E">
        <w:rPr>
          <w:rFonts w:ascii="Times New Roman" w:hAnsi="Times New Roman" w:cs="Times New Roman"/>
        </w:rPr>
        <w:t xml:space="preserve"> </w:t>
      </w:r>
      <w:r w:rsidRPr="009A7B9C">
        <w:rPr>
          <w:rFonts w:ascii="Times New Roman" w:hAnsi="Times New Roman" w:cs="Times New Roman"/>
        </w:rPr>
        <w:t>renesance,</w:t>
      </w:r>
      <w:r w:rsidR="00095E2E">
        <w:rPr>
          <w:rFonts w:ascii="Times New Roman" w:hAnsi="Times New Roman" w:cs="Times New Roman"/>
        </w:rPr>
        <w:t xml:space="preserve"> </w:t>
      </w:r>
      <w:r w:rsidRPr="009A7B9C">
        <w:rPr>
          <w:rFonts w:ascii="Times New Roman" w:hAnsi="Times New Roman" w:cs="Times New Roman"/>
        </w:rPr>
        <w:t>baroko)</w:t>
      </w:r>
    </w:p>
    <w:p w:rsidR="009A7B9C" w:rsidRPr="009A7B9C" w:rsidRDefault="009A7B9C" w:rsidP="009A7B9C">
      <w:pPr>
        <w:spacing w:after="0"/>
        <w:jc w:val="right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Mgr. Markéta Páralová Tardy</w:t>
      </w:r>
    </w:p>
    <w:p w:rsidR="009A7B9C" w:rsidRPr="009A7B9C" w:rsidRDefault="009A7B9C" w:rsidP="009A7B9C">
      <w:pPr>
        <w:pStyle w:val="Nadpis2"/>
        <w:jc w:val="center"/>
        <w:rPr>
          <w:rFonts w:ascii="Times New Roman" w:hAnsi="Times New Roman" w:cs="Times New Roman"/>
        </w:rPr>
      </w:pPr>
    </w:p>
    <w:p w:rsidR="005C1E10" w:rsidRPr="009A7B9C" w:rsidRDefault="00D544B9" w:rsidP="009A7B9C">
      <w:pPr>
        <w:pStyle w:val="Nadpis2"/>
        <w:jc w:val="center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RENESANCE</w:t>
      </w:r>
    </w:p>
    <w:p w:rsidR="009A7B9C" w:rsidRPr="009A7B9C" w:rsidRDefault="009A7B9C" w:rsidP="009A7B9C">
      <w:pPr>
        <w:rPr>
          <w:rFonts w:ascii="Times New Roman" w:hAnsi="Times New Roman" w:cs="Times New Roman"/>
        </w:rPr>
      </w:pPr>
    </w:p>
    <w:p w:rsidR="00D544B9" w:rsidRPr="009A7B9C" w:rsidRDefault="00B119D0" w:rsidP="00255770">
      <w:pPr>
        <w:ind w:firstLine="708"/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Renesance (</w:t>
      </w:r>
      <w:r w:rsidRPr="009A7B9C">
        <w:rPr>
          <w:rFonts w:ascii="Times New Roman" w:hAnsi="Times New Roman" w:cs="Times New Roman"/>
          <w:i/>
        </w:rPr>
        <w:t>znovuzrození</w:t>
      </w:r>
      <w:r w:rsidRPr="009A7B9C">
        <w:rPr>
          <w:rFonts w:ascii="Times New Roman" w:hAnsi="Times New Roman" w:cs="Times New Roman"/>
        </w:rPr>
        <w:t>, fran.</w:t>
      </w:r>
      <w:r w:rsidRPr="009A7B9C">
        <w:rPr>
          <w:rFonts w:ascii="Times New Roman" w:hAnsi="Times New Roman" w:cs="Times New Roman"/>
          <w:i/>
        </w:rPr>
        <w:t xml:space="preserve"> la renaissance, </w:t>
      </w:r>
      <w:r w:rsidRPr="009A7B9C">
        <w:rPr>
          <w:rFonts w:ascii="Times New Roman" w:hAnsi="Times New Roman" w:cs="Times New Roman"/>
        </w:rPr>
        <w:t>ital</w:t>
      </w:r>
      <w:r w:rsidRPr="009A7B9C">
        <w:rPr>
          <w:rFonts w:ascii="Times New Roman" w:hAnsi="Times New Roman" w:cs="Times New Roman"/>
          <w:i/>
        </w:rPr>
        <w:t xml:space="preserve">. rinascità, </w:t>
      </w:r>
      <w:r w:rsidRPr="009A7B9C">
        <w:rPr>
          <w:rFonts w:ascii="Times New Roman" w:hAnsi="Times New Roman" w:cs="Times New Roman"/>
        </w:rPr>
        <w:t>pol.</w:t>
      </w:r>
      <w:r w:rsidRPr="009A7B9C">
        <w:rPr>
          <w:rFonts w:ascii="Times New Roman" w:hAnsi="Times New Roman" w:cs="Times New Roman"/>
          <w:i/>
        </w:rPr>
        <w:t xml:space="preserve"> odrodzenie</w:t>
      </w:r>
      <w:r w:rsidRPr="009A7B9C">
        <w:rPr>
          <w:rFonts w:ascii="Times New Roman" w:hAnsi="Times New Roman" w:cs="Times New Roman"/>
        </w:rPr>
        <w:t>)</w:t>
      </w:r>
      <w:r w:rsidR="00414504" w:rsidRPr="009A7B9C">
        <w:rPr>
          <w:rFonts w:ascii="Times New Roman" w:hAnsi="Times New Roman" w:cs="Times New Roman"/>
        </w:rPr>
        <w:t xml:space="preserve"> je umělecký sloh</w:t>
      </w:r>
      <w:r w:rsidR="00D544B9" w:rsidRPr="009A7B9C">
        <w:rPr>
          <w:rFonts w:ascii="Times New Roman" w:hAnsi="Times New Roman" w:cs="Times New Roman"/>
        </w:rPr>
        <w:t xml:space="preserve">, který postupně v průběhu 14. a 15. století vystřídal v evropských zemích gotiku. </w:t>
      </w:r>
      <w:r w:rsidRPr="009A7B9C">
        <w:rPr>
          <w:rFonts w:ascii="Times New Roman" w:hAnsi="Times New Roman" w:cs="Times New Roman"/>
        </w:rPr>
        <w:t>Poprvé tento termín použil italský malíř Giorgio Vasari</w:t>
      </w:r>
      <w:r w:rsidR="00414504" w:rsidRPr="009A7B9C">
        <w:rPr>
          <w:rFonts w:ascii="Times New Roman" w:hAnsi="Times New Roman" w:cs="Times New Roman"/>
        </w:rPr>
        <w:t xml:space="preserve"> (1511-1574), autor</w:t>
      </w:r>
      <w:r w:rsidRPr="009A7B9C">
        <w:rPr>
          <w:rFonts w:ascii="Times New Roman" w:hAnsi="Times New Roman" w:cs="Times New Roman"/>
        </w:rPr>
        <w:t xml:space="preserve"> souboru životopisů nejslavnějších italských umělců.</w:t>
      </w:r>
      <w:r w:rsidRPr="009A7B9C">
        <w:rPr>
          <w:rStyle w:val="Znakapoznpodarou"/>
          <w:rFonts w:ascii="Times New Roman" w:hAnsi="Times New Roman" w:cs="Times New Roman"/>
        </w:rPr>
        <w:footnoteReference w:id="1"/>
      </w:r>
      <w:r w:rsidR="00FC7D0F" w:rsidRPr="009A7B9C">
        <w:rPr>
          <w:rFonts w:ascii="Times New Roman" w:hAnsi="Times New Roman" w:cs="Times New Roman"/>
        </w:rPr>
        <w:t xml:space="preserve"> Renesanci nelze vnímat jako diametrální opozi</w:t>
      </w:r>
      <w:r w:rsidR="000369EE">
        <w:rPr>
          <w:rFonts w:ascii="Times New Roman" w:hAnsi="Times New Roman" w:cs="Times New Roman"/>
        </w:rPr>
        <w:t>ci</w:t>
      </w:r>
      <w:r w:rsidR="00FC7D0F" w:rsidRPr="009A7B9C">
        <w:rPr>
          <w:rFonts w:ascii="Times New Roman" w:hAnsi="Times New Roman" w:cs="Times New Roman"/>
        </w:rPr>
        <w:t xml:space="preserve"> ke středověku, není to negace předchozího období, ale představuje především </w:t>
      </w:r>
      <w:r w:rsidR="00FC7D0F" w:rsidRPr="009A7B9C">
        <w:rPr>
          <w:rFonts w:ascii="Times New Roman" w:hAnsi="Times New Roman" w:cs="Times New Roman"/>
          <w:i/>
        </w:rPr>
        <w:t>nový pořádek hodnot, nové a odlišné uspořádání kulturních činitelů.</w:t>
      </w:r>
    </w:p>
    <w:p w:rsidR="00D544B9" w:rsidRPr="009A7B9C" w:rsidRDefault="00D544B9" w:rsidP="00255770">
      <w:pPr>
        <w:ind w:firstLine="708"/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První projevy renesance v </w:t>
      </w:r>
      <w:r w:rsidR="00414504" w:rsidRPr="009A7B9C">
        <w:rPr>
          <w:rFonts w:ascii="Times New Roman" w:hAnsi="Times New Roman" w:cs="Times New Roman"/>
        </w:rPr>
        <w:t>umění, architektuře a obecně v životním stylu</w:t>
      </w:r>
      <w:r w:rsidRPr="009A7B9C">
        <w:rPr>
          <w:rFonts w:ascii="Times New Roman" w:hAnsi="Times New Roman" w:cs="Times New Roman"/>
        </w:rPr>
        <w:t xml:space="preserve"> spatřujeme na Apeninském poloostrově (v italských </w:t>
      </w:r>
      <w:r w:rsidR="00783AEC" w:rsidRPr="009A7B9C">
        <w:rPr>
          <w:rFonts w:ascii="Times New Roman" w:hAnsi="Times New Roman" w:cs="Times New Roman"/>
        </w:rPr>
        <w:t xml:space="preserve">městských státech). Italská kultura navázala na antickou tradici a vzdělanost. Odtud se šířila dále do Evropy. </w:t>
      </w:r>
    </w:p>
    <w:p w:rsidR="00B1605F" w:rsidRPr="009A7B9C" w:rsidRDefault="00B1605F">
      <w:pPr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u w:val="single"/>
        </w:rPr>
        <w:t>Obecné charakteristické rysy renesance</w:t>
      </w:r>
      <w:r w:rsidRPr="009A7B9C">
        <w:rPr>
          <w:rFonts w:ascii="Times New Roman" w:hAnsi="Times New Roman" w:cs="Times New Roman"/>
        </w:rPr>
        <w:t>:</w:t>
      </w:r>
    </w:p>
    <w:p w:rsidR="00B1605F" w:rsidRPr="009A7B9C" w:rsidRDefault="00B1605F" w:rsidP="002557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návrat k </w:t>
      </w:r>
      <w:r w:rsidRPr="009A7B9C">
        <w:rPr>
          <w:rFonts w:ascii="Times New Roman" w:hAnsi="Times New Roman" w:cs="Times New Roman"/>
          <w:b/>
        </w:rPr>
        <w:t>antické kultuře</w:t>
      </w:r>
    </w:p>
    <w:p w:rsidR="00B1605F" w:rsidRPr="009A7B9C" w:rsidRDefault="00B1605F" w:rsidP="002557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t>realismus v umění</w:t>
      </w:r>
      <w:r w:rsidRPr="009A7B9C">
        <w:rPr>
          <w:rFonts w:ascii="Times New Roman" w:hAnsi="Times New Roman" w:cs="Times New Roman"/>
        </w:rPr>
        <w:t xml:space="preserve">  - snaha o realistické zobrazení světa, návrat k přírodě (přírodní motivy-vliv antiky), výjevy ze života, obrazy „všedního dne“ (viz např. malířství, literatura)</w:t>
      </w:r>
    </w:p>
    <w:p w:rsidR="00B1605F" w:rsidRPr="009A7B9C" w:rsidRDefault="00B1605F" w:rsidP="002557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t xml:space="preserve">antropocentrismus </w:t>
      </w:r>
      <w:r w:rsidRPr="009A7B9C">
        <w:rPr>
          <w:rFonts w:ascii="Times New Roman" w:hAnsi="Times New Roman" w:cs="Times New Roman"/>
        </w:rPr>
        <w:t>– důraz na člověka</w:t>
      </w:r>
      <w:r w:rsidR="000846EE" w:rsidRPr="009A7B9C">
        <w:rPr>
          <w:rFonts w:ascii="Times New Roman" w:hAnsi="Times New Roman" w:cs="Times New Roman"/>
        </w:rPr>
        <w:t xml:space="preserve">, na bližší poznání jeho psychiky, oslava pozemského života (kontrast se středověkou společností, která se zaměřovala na posmrtný život člověka, na to, aby se jeho duše po smrti dostala do nebe) – nelze </w:t>
      </w:r>
      <w:r w:rsidR="005E33E2" w:rsidRPr="009A7B9C">
        <w:rPr>
          <w:rFonts w:ascii="Times New Roman" w:hAnsi="Times New Roman" w:cs="Times New Roman"/>
        </w:rPr>
        <w:t>však říct</w:t>
      </w:r>
      <w:r w:rsidR="000846EE" w:rsidRPr="009A7B9C">
        <w:rPr>
          <w:rFonts w:ascii="Times New Roman" w:hAnsi="Times New Roman" w:cs="Times New Roman"/>
        </w:rPr>
        <w:t>, že když společnost změnila svůj postoj k životu, že by zcela ztratila zájem o Boha a víru; víra</w:t>
      </w:r>
      <w:r w:rsidR="005E33E2" w:rsidRPr="009A7B9C">
        <w:rPr>
          <w:rFonts w:ascii="Times New Roman" w:hAnsi="Times New Roman" w:cs="Times New Roman"/>
        </w:rPr>
        <w:t xml:space="preserve"> v Boha a tím také církev, která</w:t>
      </w:r>
      <w:r w:rsidR="000846EE" w:rsidRPr="009A7B9C">
        <w:rPr>
          <w:rFonts w:ascii="Times New Roman" w:hAnsi="Times New Roman" w:cs="Times New Roman"/>
        </w:rPr>
        <w:t xml:space="preserve"> jeho učení hlásala a zprostředkovávala </w:t>
      </w:r>
      <w:r w:rsidR="005E33E2" w:rsidRPr="009A7B9C">
        <w:rPr>
          <w:rFonts w:ascii="Times New Roman" w:hAnsi="Times New Roman" w:cs="Times New Roman"/>
        </w:rPr>
        <w:t xml:space="preserve">ho </w:t>
      </w:r>
      <w:r w:rsidR="000846EE" w:rsidRPr="009A7B9C">
        <w:rPr>
          <w:rFonts w:ascii="Times New Roman" w:hAnsi="Times New Roman" w:cs="Times New Roman"/>
        </w:rPr>
        <w:t xml:space="preserve">lidem, v této době </w:t>
      </w:r>
      <w:r w:rsidR="006A159A" w:rsidRPr="009A7B9C">
        <w:rPr>
          <w:rFonts w:ascii="Times New Roman" w:hAnsi="Times New Roman" w:cs="Times New Roman"/>
        </w:rPr>
        <w:t xml:space="preserve">nutně procházela </w:t>
      </w:r>
      <w:r w:rsidR="000846EE" w:rsidRPr="009A7B9C">
        <w:rPr>
          <w:rFonts w:ascii="Times New Roman" w:hAnsi="Times New Roman" w:cs="Times New Roman"/>
        </w:rPr>
        <w:t xml:space="preserve">proměnou, čili </w:t>
      </w:r>
      <w:r w:rsidR="000846EE" w:rsidRPr="009A7B9C">
        <w:rPr>
          <w:rFonts w:ascii="Times New Roman" w:hAnsi="Times New Roman" w:cs="Times New Roman"/>
          <w:b/>
        </w:rPr>
        <w:t>reformací</w:t>
      </w:r>
      <w:r w:rsidR="000846EE" w:rsidRPr="009A7B9C">
        <w:rPr>
          <w:rFonts w:ascii="Times New Roman" w:hAnsi="Times New Roman" w:cs="Times New Roman"/>
        </w:rPr>
        <w:t xml:space="preserve">. </w:t>
      </w:r>
    </w:p>
    <w:p w:rsidR="000846EE" w:rsidRPr="009A7B9C" w:rsidRDefault="003B4E9E" w:rsidP="0025577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</w:t>
      </w:r>
      <w:r w:rsidR="000846EE" w:rsidRPr="009A7B9C">
        <w:rPr>
          <w:rFonts w:ascii="Times New Roman" w:hAnsi="Times New Roman" w:cs="Times New Roman"/>
          <w:b/>
        </w:rPr>
        <w:t xml:space="preserve">eformátoři </w:t>
      </w:r>
      <w:r w:rsidR="006A159A">
        <w:rPr>
          <w:rFonts w:ascii="Times New Roman" w:hAnsi="Times New Roman" w:cs="Times New Roman"/>
        </w:rPr>
        <w:t>přicházeli</w:t>
      </w:r>
      <w:r w:rsidR="000846EE" w:rsidRPr="009A7B9C">
        <w:rPr>
          <w:rFonts w:ascii="Times New Roman" w:hAnsi="Times New Roman" w:cs="Times New Roman"/>
        </w:rPr>
        <w:t xml:space="preserve"> s kritikou </w:t>
      </w:r>
      <w:r w:rsidR="00C77826" w:rsidRPr="009A7B9C">
        <w:rPr>
          <w:rFonts w:ascii="Times New Roman" w:hAnsi="Times New Roman" w:cs="Times New Roman"/>
        </w:rPr>
        <w:t xml:space="preserve">církve (např. prodej odpustků, hromadění majetku atd.) a žádali její očistu, zlidovění (tzn. srozumitelnost pro prostý lid, kázání v národních jazycích) </w:t>
      </w:r>
    </w:p>
    <w:p w:rsidR="00C77826" w:rsidRPr="009A7B9C" w:rsidRDefault="00C77826" w:rsidP="0025577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 xml:space="preserve">v Německu – Martin Luter (1483-1546), ve Švýcarsku – Ulrich Zwingli (1484-1531), Jan </w:t>
      </w:r>
      <w:r w:rsidR="00522097" w:rsidRPr="009A7B9C">
        <w:rPr>
          <w:rFonts w:ascii="Times New Roman" w:hAnsi="Times New Roman" w:cs="Times New Roman"/>
        </w:rPr>
        <w:t>Kalvín (1509-15</w:t>
      </w:r>
      <w:r w:rsidRPr="009A7B9C">
        <w:rPr>
          <w:rFonts w:ascii="Times New Roman" w:hAnsi="Times New Roman" w:cs="Times New Roman"/>
        </w:rPr>
        <w:t xml:space="preserve">64), v českých zemích – tradice učení Jana Husa (1370-1415), z něhož vycházela Jednota bratská, v Polsku -  si </w:t>
      </w:r>
      <w:r w:rsidR="006A159A" w:rsidRPr="009A7B9C">
        <w:rPr>
          <w:rFonts w:ascii="Times New Roman" w:hAnsi="Times New Roman" w:cs="Times New Roman"/>
        </w:rPr>
        <w:t xml:space="preserve">své stoupence </w:t>
      </w:r>
      <w:r w:rsidRPr="009A7B9C">
        <w:rPr>
          <w:rFonts w:ascii="Times New Roman" w:hAnsi="Times New Roman" w:cs="Times New Roman"/>
        </w:rPr>
        <w:t>našel kalvinismus, luteránství a arianismus (polští bratři).</w:t>
      </w:r>
    </w:p>
    <w:p w:rsidR="00D81A10" w:rsidRPr="009A7B9C" w:rsidRDefault="002D5008" w:rsidP="0025577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t>h</w:t>
      </w:r>
      <w:r w:rsidR="00D81A10" w:rsidRPr="009A7B9C">
        <w:rPr>
          <w:rFonts w:ascii="Times New Roman" w:hAnsi="Times New Roman" w:cs="Times New Roman"/>
          <w:b/>
        </w:rPr>
        <w:t>umanismus</w:t>
      </w:r>
      <w:r w:rsidR="00D81A10" w:rsidRPr="009A7B9C">
        <w:rPr>
          <w:rFonts w:ascii="Times New Roman" w:hAnsi="Times New Roman" w:cs="Times New Roman"/>
        </w:rPr>
        <w:t xml:space="preserve"> – myšlenkový směr, který navazuje </w:t>
      </w:r>
      <w:r w:rsidR="006A159A">
        <w:rPr>
          <w:rFonts w:ascii="Times New Roman" w:hAnsi="Times New Roman" w:cs="Times New Roman"/>
        </w:rPr>
        <w:t xml:space="preserve">na antické tradice a vědu, </w:t>
      </w:r>
      <w:r w:rsidR="000369EE">
        <w:rPr>
          <w:rFonts w:ascii="Times New Roman" w:hAnsi="Times New Roman" w:cs="Times New Roman"/>
        </w:rPr>
        <w:t>v centru pozornosti stojí</w:t>
      </w:r>
      <w:r w:rsidRPr="009A7B9C">
        <w:rPr>
          <w:rFonts w:ascii="Times New Roman" w:hAnsi="Times New Roman" w:cs="Times New Roman"/>
        </w:rPr>
        <w:t xml:space="preserve"> člověk a lidská společnost, </w:t>
      </w:r>
      <w:r w:rsidR="00D81A10" w:rsidRPr="009A7B9C">
        <w:rPr>
          <w:rFonts w:ascii="Times New Roman" w:hAnsi="Times New Roman" w:cs="Times New Roman"/>
        </w:rPr>
        <w:t xml:space="preserve">studium antické filozofie a literatury, </w:t>
      </w:r>
      <w:r w:rsidR="00995AA6" w:rsidRPr="009A7B9C">
        <w:rPr>
          <w:rFonts w:ascii="Times New Roman" w:hAnsi="Times New Roman" w:cs="Times New Roman"/>
        </w:rPr>
        <w:t xml:space="preserve">(lat. </w:t>
      </w:r>
      <w:r w:rsidR="00995AA6" w:rsidRPr="009A7B9C">
        <w:rPr>
          <w:rFonts w:ascii="Times New Roman" w:hAnsi="Times New Roman" w:cs="Times New Roman"/>
          <w:i/>
        </w:rPr>
        <w:t>humanus</w:t>
      </w:r>
      <w:r w:rsidR="00995AA6" w:rsidRPr="009A7B9C">
        <w:rPr>
          <w:rFonts w:ascii="Times New Roman" w:hAnsi="Times New Roman" w:cs="Times New Roman"/>
        </w:rPr>
        <w:t xml:space="preserve"> – lidský, </w:t>
      </w:r>
      <w:r w:rsidR="00995AA6" w:rsidRPr="009A7B9C">
        <w:rPr>
          <w:rFonts w:ascii="Times New Roman" w:hAnsi="Times New Roman" w:cs="Times New Roman"/>
          <w:i/>
        </w:rPr>
        <w:t>humanitas</w:t>
      </w:r>
      <w:r w:rsidR="00995AA6" w:rsidRPr="009A7B9C">
        <w:rPr>
          <w:rFonts w:ascii="Times New Roman" w:hAnsi="Times New Roman" w:cs="Times New Roman"/>
        </w:rPr>
        <w:t xml:space="preserve"> – lidskost, člověčenství) Výraz </w:t>
      </w:r>
      <w:r w:rsidR="00995AA6" w:rsidRPr="009A7B9C">
        <w:rPr>
          <w:rFonts w:ascii="Times New Roman" w:hAnsi="Times New Roman" w:cs="Times New Roman"/>
          <w:i/>
        </w:rPr>
        <w:t>humanitas</w:t>
      </w:r>
      <w:r w:rsidR="00995AA6" w:rsidRPr="009A7B9C">
        <w:rPr>
          <w:rFonts w:ascii="Times New Roman" w:hAnsi="Times New Roman" w:cs="Times New Roman"/>
        </w:rPr>
        <w:t xml:space="preserve"> ve významu vzdělanost, učení se krásnému umění a touha po všestranném rozvoji poprvé užil italský myslitel Leonardo Bruni (1369-1444).</w:t>
      </w:r>
    </w:p>
    <w:p w:rsidR="00522097" w:rsidRPr="009A7B9C" w:rsidRDefault="000369EE" w:rsidP="0025577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Dochází k </w:t>
      </w:r>
      <w:r w:rsidR="00522097" w:rsidRPr="009A7B9C">
        <w:rPr>
          <w:rFonts w:ascii="Times New Roman" w:hAnsi="Times New Roman" w:cs="Times New Roman"/>
        </w:rPr>
        <w:t xml:space="preserve">narušení feudálního systému, rodí se vrstva </w:t>
      </w:r>
      <w:r w:rsidR="00522097" w:rsidRPr="009A7B9C">
        <w:rPr>
          <w:rFonts w:ascii="Times New Roman" w:hAnsi="Times New Roman" w:cs="Times New Roman"/>
          <w:b/>
        </w:rPr>
        <w:t>měšťanstva</w:t>
      </w:r>
      <w:r w:rsidR="00522097" w:rsidRPr="009A7B9C">
        <w:rPr>
          <w:rFonts w:ascii="Times New Roman" w:hAnsi="Times New Roman" w:cs="Times New Roman"/>
        </w:rPr>
        <w:t xml:space="preserve">, která byla hlavním motorem pro rozvoj nového životního stylu a také z něj </w:t>
      </w:r>
      <w:r w:rsidR="006A159A">
        <w:rPr>
          <w:rFonts w:ascii="Times New Roman" w:hAnsi="Times New Roman" w:cs="Times New Roman"/>
        </w:rPr>
        <w:t>měla největší užitek</w:t>
      </w:r>
      <w:r w:rsidR="00522097" w:rsidRPr="009A7B9C">
        <w:rPr>
          <w:rFonts w:ascii="Times New Roman" w:hAnsi="Times New Roman" w:cs="Times New Roman"/>
        </w:rPr>
        <w:t>, význam měšťanstva rostl díky rozvoji řemesel, efektivitě výroby a vlivem rozšíření peněžního hospodářství</w:t>
      </w:r>
      <w:r w:rsidR="00FC7D0F" w:rsidRPr="009A7B9C">
        <w:rPr>
          <w:rFonts w:ascii="Times New Roman" w:hAnsi="Times New Roman" w:cs="Times New Roman"/>
        </w:rPr>
        <w:t xml:space="preserve">. </w:t>
      </w:r>
      <w:r w:rsidR="002D5008" w:rsidRPr="009A7B9C">
        <w:rPr>
          <w:rFonts w:ascii="Times New Roman" w:hAnsi="Times New Roman" w:cs="Times New Roman"/>
        </w:rPr>
        <w:t xml:space="preserve">Italští </w:t>
      </w:r>
      <w:r w:rsidR="008C0DEB">
        <w:rPr>
          <w:rFonts w:ascii="Times New Roman" w:hAnsi="Times New Roman" w:cs="Times New Roman"/>
        </w:rPr>
        <w:t>měšťané bohatli obchodováním s O</w:t>
      </w:r>
      <w:r w:rsidR="002D5008" w:rsidRPr="009A7B9C">
        <w:rPr>
          <w:rFonts w:ascii="Times New Roman" w:hAnsi="Times New Roman" w:cs="Times New Roman"/>
        </w:rPr>
        <w:t xml:space="preserve">rientem. </w:t>
      </w:r>
      <w:r w:rsidR="00FC7D0F" w:rsidRPr="009A7B9C">
        <w:rPr>
          <w:rFonts w:ascii="Times New Roman" w:hAnsi="Times New Roman" w:cs="Times New Roman"/>
        </w:rPr>
        <w:t xml:space="preserve">Vyšší vrstvy </w:t>
      </w:r>
      <w:r w:rsidR="006A159A" w:rsidRPr="009A7B9C">
        <w:rPr>
          <w:rFonts w:ascii="Times New Roman" w:hAnsi="Times New Roman" w:cs="Times New Roman"/>
        </w:rPr>
        <w:t xml:space="preserve">italské </w:t>
      </w:r>
      <w:r w:rsidR="00FC7D0F" w:rsidRPr="009A7B9C">
        <w:rPr>
          <w:rFonts w:ascii="Times New Roman" w:hAnsi="Times New Roman" w:cs="Times New Roman"/>
        </w:rPr>
        <w:t>společnosti přejímaly kulturu nové doby p</w:t>
      </w:r>
      <w:r w:rsidR="002D5008" w:rsidRPr="009A7B9C">
        <w:rPr>
          <w:rFonts w:ascii="Times New Roman" w:hAnsi="Times New Roman" w:cs="Times New Roman"/>
        </w:rPr>
        <w:t>rávě od měšťanstva.</w:t>
      </w:r>
    </w:p>
    <w:p w:rsidR="00261D28" w:rsidRPr="009A7B9C" w:rsidRDefault="00261D28" w:rsidP="0025577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lastRenderedPageBreak/>
        <w:t>rozvoj vědy a techniky</w:t>
      </w:r>
      <w:r w:rsidRPr="009A7B9C">
        <w:rPr>
          <w:rFonts w:ascii="Times New Roman" w:hAnsi="Times New Roman" w:cs="Times New Roman"/>
        </w:rPr>
        <w:t xml:space="preserve"> – zájem o studium člověka (např. anatomie), o </w:t>
      </w:r>
      <w:r w:rsidR="005E33E2" w:rsidRPr="009A7B9C">
        <w:rPr>
          <w:rFonts w:ascii="Times New Roman" w:hAnsi="Times New Roman" w:cs="Times New Roman"/>
        </w:rPr>
        <w:t xml:space="preserve">studium </w:t>
      </w:r>
      <w:r w:rsidRPr="009A7B9C">
        <w:rPr>
          <w:rFonts w:ascii="Times New Roman" w:hAnsi="Times New Roman" w:cs="Times New Roman"/>
        </w:rPr>
        <w:t>přírodních věd (chemie, astronomie, optika). Významní vědci: Leonardo da Vinci, Galileo Galilei (1564-1642), Tycho de Brahe (1546-1601), Jan Kepler, Mikuláš Koperník (1473-1543)</w:t>
      </w:r>
    </w:p>
    <w:p w:rsidR="002D5008" w:rsidRPr="009A7B9C" w:rsidRDefault="002D5008" w:rsidP="0025577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t xml:space="preserve">vznik nových univerzit </w:t>
      </w:r>
      <w:r w:rsidRPr="009A7B9C">
        <w:rPr>
          <w:rFonts w:ascii="Times New Roman" w:hAnsi="Times New Roman" w:cs="Times New Roman"/>
        </w:rPr>
        <w:t>– zájem o vědu a studium je doprovázen ú</w:t>
      </w:r>
      <w:r w:rsidR="006A159A">
        <w:rPr>
          <w:rFonts w:ascii="Times New Roman" w:hAnsi="Times New Roman" w:cs="Times New Roman"/>
        </w:rPr>
        <w:t>silím o vznik nových univerzit a center vzdělanosti</w:t>
      </w:r>
      <w:r w:rsidR="008C0DEB">
        <w:rPr>
          <w:rFonts w:ascii="Times New Roman" w:hAnsi="Times New Roman" w:cs="Times New Roman"/>
        </w:rPr>
        <w:t xml:space="preserve"> (v 16. století existovalo Evropě přibližně 60 univerzit)</w:t>
      </w:r>
    </w:p>
    <w:p w:rsidR="00261D28" w:rsidRPr="009A7B9C" w:rsidRDefault="00261D28" w:rsidP="0025577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t xml:space="preserve">zámořské objevy </w:t>
      </w:r>
      <w:r w:rsidRPr="009A7B9C">
        <w:rPr>
          <w:rFonts w:ascii="Times New Roman" w:hAnsi="Times New Roman" w:cs="Times New Roman"/>
        </w:rPr>
        <w:t xml:space="preserve">– ve snaze poznat blíže Zemi, objevit nové cesty směřující do Asie, s níž Evropa obchodovala, </w:t>
      </w:r>
      <w:r w:rsidR="00D81A10" w:rsidRPr="009A7B9C">
        <w:rPr>
          <w:rFonts w:ascii="Times New Roman" w:hAnsi="Times New Roman" w:cs="Times New Roman"/>
        </w:rPr>
        <w:t xml:space="preserve">např. </w:t>
      </w:r>
      <w:r w:rsidRPr="009A7B9C">
        <w:rPr>
          <w:rFonts w:ascii="Times New Roman" w:hAnsi="Times New Roman" w:cs="Times New Roman"/>
        </w:rPr>
        <w:t xml:space="preserve">plavba Kryštofa Kolumba – 1492, </w:t>
      </w:r>
      <w:r w:rsidR="00D81A10" w:rsidRPr="009A7B9C">
        <w:rPr>
          <w:rFonts w:ascii="Times New Roman" w:hAnsi="Times New Roman" w:cs="Times New Roman"/>
        </w:rPr>
        <w:t>Vasco de Gama – 1498, Amerigo Vespucci – 1501-1502</w:t>
      </w:r>
    </w:p>
    <w:p w:rsidR="00D81A10" w:rsidRPr="009A7B9C" w:rsidRDefault="005E33E2" w:rsidP="0025577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t>vynález</w:t>
      </w:r>
      <w:r w:rsidR="002D5008" w:rsidRPr="009A7B9C">
        <w:rPr>
          <w:rFonts w:ascii="Times New Roman" w:hAnsi="Times New Roman" w:cs="Times New Roman"/>
          <w:b/>
        </w:rPr>
        <w:t xml:space="preserve"> knihtisku</w:t>
      </w:r>
      <w:r w:rsidR="000369EE">
        <w:rPr>
          <w:rFonts w:ascii="Times New Roman" w:hAnsi="Times New Roman" w:cs="Times New Roman"/>
        </w:rPr>
        <w:t xml:space="preserve"> –</w:t>
      </w:r>
      <w:r w:rsidR="002D5008" w:rsidRPr="009A7B9C">
        <w:rPr>
          <w:rFonts w:ascii="Times New Roman" w:hAnsi="Times New Roman" w:cs="Times New Roman"/>
        </w:rPr>
        <w:t xml:space="preserve"> 1445, Johanes Gutenberg, jenž měl značný význam pro šíření vzdělanosti, literatury, výrazně napomohl k</w:t>
      </w:r>
      <w:r w:rsidR="00995AA6" w:rsidRPr="009A7B9C">
        <w:rPr>
          <w:rFonts w:ascii="Times New Roman" w:hAnsi="Times New Roman" w:cs="Times New Roman"/>
        </w:rPr>
        <w:t> šíření myšlenek humanismu a reformace</w:t>
      </w:r>
    </w:p>
    <w:p w:rsidR="00995AA6" w:rsidRPr="009A7B9C" w:rsidRDefault="00995AA6" w:rsidP="0025577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  <w:b/>
        </w:rPr>
        <w:t xml:space="preserve">rozvoj národních jazyků a literatur </w:t>
      </w:r>
      <w:r w:rsidRPr="009A7B9C">
        <w:rPr>
          <w:rFonts w:ascii="Times New Roman" w:hAnsi="Times New Roman" w:cs="Times New Roman"/>
        </w:rPr>
        <w:t>– vedle latiny roste význam národních jazyků (v kostelích, v úředních dokumentech, v literatuře),</w:t>
      </w:r>
      <w:r w:rsidRPr="009A7B9C">
        <w:rPr>
          <w:rFonts w:ascii="Times New Roman" w:hAnsi="Times New Roman" w:cs="Times New Roman"/>
          <w:b/>
        </w:rPr>
        <w:t xml:space="preserve"> </w:t>
      </w:r>
      <w:r w:rsidR="009B3322" w:rsidRPr="009A7B9C">
        <w:rPr>
          <w:rFonts w:ascii="Times New Roman" w:hAnsi="Times New Roman" w:cs="Times New Roman"/>
        </w:rPr>
        <w:t>rozvíjí se všechny literární druhy – epika, lyrika, drama</w:t>
      </w:r>
    </w:p>
    <w:p w:rsidR="000846EE" w:rsidRPr="009A7B9C" w:rsidRDefault="00923157" w:rsidP="000846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RENESANCE V POLSKU</w:t>
      </w:r>
    </w:p>
    <w:p w:rsidR="009B3322" w:rsidRPr="009A7B9C" w:rsidRDefault="009B3322" w:rsidP="00255770">
      <w:pPr>
        <w:ind w:firstLine="708"/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 xml:space="preserve">Renesance se do polského prostředí dostává samozřejmě se zpožděním, její projevy sledujeme až v 15. století. </w:t>
      </w:r>
      <w:r w:rsidR="00FA1B62" w:rsidRPr="009A7B9C">
        <w:rPr>
          <w:rFonts w:ascii="Times New Roman" w:hAnsi="Times New Roman" w:cs="Times New Roman"/>
        </w:rPr>
        <w:t xml:space="preserve">Polská města nebyla tak rozvinutá jako italská a postavení měšťanstva bylo také nesrovnatelné. Ústřední roli sehrála v Polsku střední šlechta, jež měla zájem na sjednocení monarchie, podporovala její suverenitu tak, aby z těchto procesů měla </w:t>
      </w:r>
      <w:r w:rsidR="006A159A">
        <w:rPr>
          <w:rFonts w:ascii="Times New Roman" w:hAnsi="Times New Roman" w:cs="Times New Roman"/>
        </w:rPr>
        <w:t>sama</w:t>
      </w:r>
      <w:r w:rsidR="00FA1B62" w:rsidRPr="009A7B9C">
        <w:rPr>
          <w:rFonts w:ascii="Times New Roman" w:hAnsi="Times New Roman" w:cs="Times New Roman"/>
        </w:rPr>
        <w:t xml:space="preserve"> užitek. </w:t>
      </w:r>
    </w:p>
    <w:p w:rsidR="00FA1B62" w:rsidRPr="009A7B9C" w:rsidRDefault="0036754A" w:rsidP="00255770">
      <w:pPr>
        <w:ind w:firstLine="708"/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 xml:space="preserve">Polská renesance vycházela nejen z domácích tradic, ale stavěla </w:t>
      </w:r>
      <w:r w:rsidR="00417B00">
        <w:rPr>
          <w:rFonts w:ascii="Times New Roman" w:hAnsi="Times New Roman" w:cs="Times New Roman"/>
        </w:rPr>
        <w:t xml:space="preserve">také </w:t>
      </w:r>
      <w:r w:rsidRPr="009A7B9C">
        <w:rPr>
          <w:rFonts w:ascii="Times New Roman" w:hAnsi="Times New Roman" w:cs="Times New Roman"/>
        </w:rPr>
        <w:t>na četných</w:t>
      </w:r>
      <w:r w:rsidR="003B780A">
        <w:rPr>
          <w:rFonts w:ascii="Times New Roman" w:hAnsi="Times New Roman" w:cs="Times New Roman"/>
        </w:rPr>
        <w:t xml:space="preserve"> kontaktech s evropskými zeměmi, </w:t>
      </w:r>
      <w:r w:rsidR="00417B00">
        <w:rPr>
          <w:rFonts w:ascii="Times New Roman" w:hAnsi="Times New Roman" w:cs="Times New Roman"/>
        </w:rPr>
        <w:t xml:space="preserve">na import renesance a humanismu do polského prostředí měly zásadní vliv polsko-italské kontakty. Není však možné opomenout vliv nizozemský, německý či uherský. Do jisté míry je v tomto výčtu </w:t>
      </w:r>
      <w:r w:rsidR="006A159A">
        <w:rPr>
          <w:rFonts w:ascii="Times New Roman" w:hAnsi="Times New Roman" w:cs="Times New Roman"/>
        </w:rPr>
        <w:t xml:space="preserve">možné </w:t>
      </w:r>
      <w:r w:rsidR="00417B00">
        <w:rPr>
          <w:rFonts w:ascii="Times New Roman" w:hAnsi="Times New Roman" w:cs="Times New Roman"/>
        </w:rPr>
        <w:t>zmínit také polsko-španělské vazby.</w:t>
      </w:r>
    </w:p>
    <w:p w:rsidR="0036754A" w:rsidRPr="00923157" w:rsidRDefault="000369EE" w:rsidP="000846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Polsko-</w:t>
      </w:r>
      <w:r w:rsidR="008C0DEB">
        <w:rPr>
          <w:rFonts w:ascii="Times New Roman" w:hAnsi="Times New Roman" w:cs="Times New Roman"/>
          <w:b/>
        </w:rPr>
        <w:t>italské kontakty</w:t>
      </w:r>
      <w:r w:rsidR="001345E1" w:rsidRPr="00923157">
        <w:rPr>
          <w:rFonts w:ascii="Times New Roman" w:hAnsi="Times New Roman" w:cs="Times New Roman"/>
          <w:b/>
        </w:rPr>
        <w:t xml:space="preserve"> </w:t>
      </w:r>
    </w:p>
    <w:p w:rsidR="001345E1" w:rsidRPr="009A7B9C" w:rsidRDefault="001345E1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1470 přijel do Krakova italský vzdělanec Filippo Buonac</w:t>
      </w:r>
      <w:r w:rsidR="00DE7984" w:rsidRPr="009A7B9C">
        <w:rPr>
          <w:rFonts w:ascii="Times New Roman" w:hAnsi="Times New Roman" w:cs="Times New Roman"/>
        </w:rPr>
        <w:t>c</w:t>
      </w:r>
      <w:r w:rsidRPr="009A7B9C">
        <w:rPr>
          <w:rFonts w:ascii="Times New Roman" w:hAnsi="Times New Roman" w:cs="Times New Roman"/>
        </w:rPr>
        <w:t>orsi (Kalli</w:t>
      </w:r>
      <w:r w:rsidR="00695D05" w:rsidRPr="009A7B9C">
        <w:rPr>
          <w:rFonts w:ascii="Times New Roman" w:hAnsi="Times New Roman" w:cs="Times New Roman"/>
        </w:rPr>
        <w:t xml:space="preserve">mach), </w:t>
      </w:r>
      <w:r w:rsidR="00D0011F" w:rsidRPr="009A7B9C">
        <w:rPr>
          <w:rFonts w:ascii="Times New Roman" w:hAnsi="Times New Roman" w:cs="Times New Roman"/>
        </w:rPr>
        <w:t>ujal se ho lvovský arcibiskup Grzegorz z</w:t>
      </w:r>
      <w:r w:rsidR="006A159A">
        <w:rPr>
          <w:rFonts w:ascii="Times New Roman" w:hAnsi="Times New Roman" w:cs="Times New Roman"/>
        </w:rPr>
        <w:t>e</w:t>
      </w:r>
      <w:r w:rsidR="00D0011F" w:rsidRPr="009A7B9C">
        <w:rPr>
          <w:rFonts w:ascii="Times New Roman" w:hAnsi="Times New Roman" w:cs="Times New Roman"/>
        </w:rPr>
        <w:t> Sanoka,</w:t>
      </w:r>
      <w:r w:rsidR="006A159A">
        <w:rPr>
          <w:rFonts w:ascii="Times New Roman" w:hAnsi="Times New Roman" w:cs="Times New Roman"/>
        </w:rPr>
        <w:t xml:space="preserve"> </w:t>
      </w:r>
      <w:r w:rsidR="00D0011F" w:rsidRPr="009A7B9C">
        <w:rPr>
          <w:rFonts w:ascii="Times New Roman" w:hAnsi="Times New Roman" w:cs="Times New Roman"/>
        </w:rPr>
        <w:t xml:space="preserve">který byl jedním z prvních polských průkopníků myšlenek </w:t>
      </w:r>
      <w:r w:rsidR="006A159A">
        <w:rPr>
          <w:rFonts w:ascii="Times New Roman" w:hAnsi="Times New Roman" w:cs="Times New Roman"/>
        </w:rPr>
        <w:t>humanismu,</w:t>
      </w:r>
      <w:r w:rsidR="00E8494C" w:rsidRPr="009A7B9C">
        <w:rPr>
          <w:rFonts w:ascii="Times New Roman" w:hAnsi="Times New Roman" w:cs="Times New Roman"/>
        </w:rPr>
        <w:t xml:space="preserve"> jeho</w:t>
      </w:r>
      <w:r w:rsidR="00D0011F" w:rsidRPr="009A7B9C">
        <w:rPr>
          <w:rFonts w:ascii="Times New Roman" w:hAnsi="Times New Roman" w:cs="Times New Roman"/>
        </w:rPr>
        <w:t xml:space="preserve"> sídlo v Dunajci se stalo prvním humanistickým centrem v Polsku. (Viz </w:t>
      </w:r>
      <w:r w:rsidR="00D0011F" w:rsidRPr="009A7B9C">
        <w:rPr>
          <w:rFonts w:ascii="Times New Roman" w:hAnsi="Times New Roman" w:cs="Times New Roman"/>
          <w:i/>
        </w:rPr>
        <w:t xml:space="preserve">Vita et mores Gregorii Sanocei = </w:t>
      </w:r>
      <w:r w:rsidR="00D0011F" w:rsidRPr="009A7B9C">
        <w:rPr>
          <w:rFonts w:ascii="Times New Roman" w:hAnsi="Times New Roman" w:cs="Times New Roman"/>
          <w:i/>
          <w:lang w:val="pl-PL"/>
        </w:rPr>
        <w:t>Życie i obyczaje Grzegorza z Sanoka</w:t>
      </w:r>
      <w:r w:rsidR="00D0011F" w:rsidRPr="009A7B9C">
        <w:rPr>
          <w:rFonts w:ascii="Times New Roman" w:hAnsi="Times New Roman" w:cs="Times New Roman"/>
          <w:lang w:val="pl-PL"/>
        </w:rPr>
        <w:t>, autor: Kallimach</w:t>
      </w:r>
      <w:r w:rsidR="00D0011F" w:rsidRPr="009A7B9C">
        <w:rPr>
          <w:rFonts w:ascii="Times New Roman" w:hAnsi="Times New Roman" w:cs="Times New Roman"/>
        </w:rPr>
        <w:t xml:space="preserve">)  </w:t>
      </w:r>
    </w:p>
    <w:p w:rsidR="00D0011F" w:rsidRPr="009A7B9C" w:rsidRDefault="00D0011F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v roce 1472 byl Kallimach pozván na královský dvůr, stal se osobním učitelem synů Kazimíra IV. Velikého</w:t>
      </w:r>
      <w:r w:rsidR="006A159A">
        <w:rPr>
          <w:rFonts w:ascii="Times New Roman" w:hAnsi="Times New Roman" w:cs="Times New Roman"/>
        </w:rPr>
        <w:t xml:space="preserve"> a</w:t>
      </w:r>
      <w:r w:rsidRPr="009A7B9C">
        <w:rPr>
          <w:rFonts w:ascii="Times New Roman" w:hAnsi="Times New Roman" w:cs="Times New Roman"/>
        </w:rPr>
        <w:t xml:space="preserve"> poradcem krále Jana </w:t>
      </w:r>
      <w:r w:rsidR="00982E7F">
        <w:rPr>
          <w:rFonts w:ascii="Times New Roman" w:hAnsi="Times New Roman" w:cs="Times New Roman"/>
        </w:rPr>
        <w:t>Olbrachta</w:t>
      </w:r>
    </w:p>
    <w:p w:rsidR="001345E1" w:rsidRPr="009A7B9C" w:rsidRDefault="00E8494C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 xml:space="preserve">Kallimach je také spojen s německým myslitelem Konradem Celtisem (1459-1508), který cestoval po Evropě a šířil humanistické myšlenky. V Krakově založil společnost </w:t>
      </w:r>
      <w:r w:rsidRPr="009A7B9C">
        <w:rPr>
          <w:rFonts w:ascii="Times New Roman" w:hAnsi="Times New Roman" w:cs="Times New Roman"/>
          <w:i/>
        </w:rPr>
        <w:t>Sodalitas Litteraria Vistulana = Nadwiślańskie Towarzystwo Literackie</w:t>
      </w:r>
      <w:r w:rsidR="00523246" w:rsidRPr="009A7B9C">
        <w:rPr>
          <w:rFonts w:ascii="Times New Roman" w:hAnsi="Times New Roman" w:cs="Times New Roman"/>
          <w:i/>
        </w:rPr>
        <w:t xml:space="preserve"> </w:t>
      </w:r>
      <w:r w:rsidRPr="009A7B9C">
        <w:rPr>
          <w:rFonts w:ascii="Times New Roman" w:hAnsi="Times New Roman" w:cs="Times New Roman"/>
        </w:rPr>
        <w:t>(vznikla po vzoru akademie ve Florencii). Sdružovala především žáky a profesory krakovské univerzity, kteří se scházeli k diskuzím a k prezentaci vlastní literární tvorby. Mnohé o činnosti této společnosti vypovídají básně samotného K. Celtise.</w:t>
      </w:r>
    </w:p>
    <w:p w:rsidR="00E8494C" w:rsidRPr="009A7B9C" w:rsidRDefault="00163288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1518 – byl uzavřen sňatek mezi králem Zikmundem I. Starým a Bonou Sforza, kterou z vlasti do Krakova doprovázela početná skupina italských umělců, stavitelů, hudebníků apod. (cca 280 osob), díky jejic</w:t>
      </w:r>
      <w:r w:rsidR="006A159A">
        <w:rPr>
          <w:rFonts w:ascii="Times New Roman" w:hAnsi="Times New Roman" w:cs="Times New Roman"/>
        </w:rPr>
        <w:t>hž působení bylo královské sídlo Wavel zrekonstruováno</w:t>
      </w:r>
      <w:r w:rsidRPr="009A7B9C">
        <w:rPr>
          <w:rFonts w:ascii="Times New Roman" w:hAnsi="Times New Roman" w:cs="Times New Roman"/>
        </w:rPr>
        <w:t xml:space="preserve"> a do značné míry se přiblížilo úrovni evropských dvorů</w:t>
      </w:r>
    </w:p>
    <w:p w:rsidR="00C61D38" w:rsidRDefault="00523246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>k</w:t>
      </w:r>
      <w:r w:rsidR="00C61D38" w:rsidRPr="009A7B9C">
        <w:rPr>
          <w:rFonts w:ascii="Times New Roman" w:hAnsi="Times New Roman" w:cs="Times New Roman"/>
        </w:rPr>
        <w:t xml:space="preserve">upecká </w:t>
      </w:r>
      <w:r w:rsidR="003B4E9E">
        <w:rPr>
          <w:rFonts w:ascii="Times New Roman" w:hAnsi="Times New Roman" w:cs="Times New Roman"/>
        </w:rPr>
        <w:t>a bankéřská rodina</w:t>
      </w:r>
      <w:r w:rsidR="00C61D38" w:rsidRPr="009A7B9C">
        <w:rPr>
          <w:rFonts w:ascii="Times New Roman" w:hAnsi="Times New Roman" w:cs="Times New Roman"/>
        </w:rPr>
        <w:t xml:space="preserve"> Montelupi (Montelupich), která se usadila v Krakově, zásobovala královský dvůr a také provozovala poštovní úřad (Krakov – Benátky), </w:t>
      </w:r>
      <w:r w:rsidR="003B4E9E">
        <w:rPr>
          <w:rFonts w:ascii="Times New Roman" w:hAnsi="Times New Roman" w:cs="Times New Roman"/>
        </w:rPr>
        <w:t xml:space="preserve">jenž </w:t>
      </w:r>
      <w:r w:rsidR="00C61D38" w:rsidRPr="009A7B9C">
        <w:rPr>
          <w:rFonts w:ascii="Times New Roman" w:hAnsi="Times New Roman" w:cs="Times New Roman"/>
        </w:rPr>
        <w:t xml:space="preserve">posléze rozšířil své </w:t>
      </w:r>
      <w:r w:rsidR="00C61D38" w:rsidRPr="009A7B9C">
        <w:rPr>
          <w:rFonts w:ascii="Times New Roman" w:hAnsi="Times New Roman" w:cs="Times New Roman"/>
        </w:rPr>
        <w:lastRenderedPageBreak/>
        <w:t xml:space="preserve">služby i mezi </w:t>
      </w:r>
      <w:r w:rsidRPr="009A7B9C">
        <w:rPr>
          <w:rFonts w:ascii="Times New Roman" w:hAnsi="Times New Roman" w:cs="Times New Roman"/>
        </w:rPr>
        <w:t>další města Polského království. Úřad sídlil na krakovském Rynku 7. Tato rodina nechala vystavět v 16. st. palác v renesančním stylu (dnes – ul. Szlak 71).</w:t>
      </w:r>
      <w:r w:rsidR="003B4E9E">
        <w:rPr>
          <w:rStyle w:val="Znakapoznpodarou"/>
          <w:rFonts w:ascii="Times New Roman" w:hAnsi="Times New Roman" w:cs="Times New Roman"/>
        </w:rPr>
        <w:footnoteReference w:id="2"/>
      </w:r>
    </w:p>
    <w:p w:rsidR="00923157" w:rsidRDefault="00F82F7B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Poláci</w:t>
      </w:r>
      <w:r w:rsidR="00923157">
        <w:rPr>
          <w:rFonts w:ascii="Times New Roman" w:hAnsi="Times New Roman" w:cs="Times New Roman"/>
        </w:rPr>
        <w:t xml:space="preserve"> projevovali zájem o studium na italských univerzitách, mezi nejvyhledávanější </w:t>
      </w:r>
      <w:r>
        <w:rPr>
          <w:rFonts w:ascii="Times New Roman" w:hAnsi="Times New Roman" w:cs="Times New Roman"/>
        </w:rPr>
        <w:t>místa patřil Řím, Bologna, Ferrara a především Padova. Na padovské univerzitě studoval např. Jan Kochanowski nebo Łukasz Górnicki.</w:t>
      </w:r>
      <w:r w:rsidR="00923157">
        <w:rPr>
          <w:rFonts w:ascii="Times New Roman" w:hAnsi="Times New Roman" w:cs="Times New Roman"/>
        </w:rPr>
        <w:t xml:space="preserve"> </w:t>
      </w:r>
    </w:p>
    <w:p w:rsidR="00F82F7B" w:rsidRPr="00F82F7B" w:rsidRDefault="00F82F7B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Řím – nejenže byl jedním z center humanismu a renesančního umění, byl také centrem katolicismu (viz Vatikán – sídlo papeže), z toho důvodu sem směřovalo mnoho polských poutníků a duchovních hodnostářů. Kardinál Hozju</w:t>
      </w:r>
      <w:r w:rsidR="00C37FE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z založil v roce 1575 v Římě hospic s kostelem sv. Stanislava (jeden z hlavních patronů Polska), který se stal útočištěm polských návštěvníků </w:t>
      </w:r>
      <w:r w:rsidR="00C20E2C">
        <w:rPr>
          <w:rFonts w:ascii="Times New Roman" w:hAnsi="Times New Roman" w:cs="Times New Roman"/>
        </w:rPr>
        <w:t>města.</w:t>
      </w:r>
    </w:p>
    <w:p w:rsidR="00523246" w:rsidRPr="009A7B9C" w:rsidRDefault="00523246" w:rsidP="00255770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 xml:space="preserve">Poláci, kteří měli možnost vycestovat do Itálie (např. Łukasz Górnicki, Jan Kochanowski, Jan Zamoyski, Marcin Bielski) a blíže se seznámit s italskou kulturou a tehdejším životním stylem, se vraceli do Polska ne vždy nadšeni.  Kritizovali italskou morálku a její rozmařilost, intrikánství. Ł. Górnicki </w:t>
      </w:r>
      <w:r w:rsidR="00996976" w:rsidRPr="009A7B9C">
        <w:rPr>
          <w:rFonts w:ascii="Times New Roman" w:hAnsi="Times New Roman" w:cs="Times New Roman"/>
        </w:rPr>
        <w:t xml:space="preserve">dokonce </w:t>
      </w:r>
      <w:r w:rsidRPr="009A7B9C">
        <w:rPr>
          <w:rFonts w:ascii="Times New Roman" w:hAnsi="Times New Roman" w:cs="Times New Roman"/>
        </w:rPr>
        <w:t>poznamenal</w:t>
      </w:r>
      <w:r w:rsidR="00996976" w:rsidRPr="009A7B9C">
        <w:rPr>
          <w:rFonts w:ascii="Times New Roman" w:hAnsi="Times New Roman" w:cs="Times New Roman"/>
        </w:rPr>
        <w:t>, že italské prostředí má na Poláky spíše špatný vliv, než dobrý.</w:t>
      </w:r>
      <w:r w:rsidRPr="009A7B9C">
        <w:rPr>
          <w:rFonts w:ascii="Times New Roman" w:hAnsi="Times New Roman" w:cs="Times New Roman"/>
        </w:rPr>
        <w:t xml:space="preserve"> </w:t>
      </w:r>
      <w:r w:rsidR="00996976" w:rsidRPr="009A7B9C">
        <w:rPr>
          <w:rFonts w:ascii="Times New Roman" w:hAnsi="Times New Roman" w:cs="Times New Roman"/>
        </w:rPr>
        <w:t xml:space="preserve">Ze svých </w:t>
      </w:r>
      <w:r w:rsidR="00C20E2C">
        <w:rPr>
          <w:rFonts w:ascii="Times New Roman" w:hAnsi="Times New Roman" w:cs="Times New Roman"/>
        </w:rPr>
        <w:t xml:space="preserve">cest </w:t>
      </w:r>
      <w:r w:rsidR="00996976" w:rsidRPr="009A7B9C">
        <w:rPr>
          <w:rFonts w:ascii="Times New Roman" w:hAnsi="Times New Roman" w:cs="Times New Roman"/>
        </w:rPr>
        <w:t xml:space="preserve">si přivážejí </w:t>
      </w:r>
      <w:r w:rsidR="006438DE">
        <w:rPr>
          <w:rFonts w:ascii="Times New Roman" w:hAnsi="Times New Roman" w:cs="Times New Roman"/>
        </w:rPr>
        <w:t xml:space="preserve">častěji </w:t>
      </w:r>
      <w:r w:rsidR="00996976" w:rsidRPr="009A7B9C">
        <w:rPr>
          <w:rFonts w:ascii="Times New Roman" w:hAnsi="Times New Roman" w:cs="Times New Roman"/>
        </w:rPr>
        <w:t>různé zlozvyky, než to</w:t>
      </w:r>
      <w:r w:rsidR="00C20E2C">
        <w:rPr>
          <w:rFonts w:ascii="Times New Roman" w:hAnsi="Times New Roman" w:cs="Times New Roman"/>
        </w:rPr>
        <w:t>,</w:t>
      </w:r>
      <w:r w:rsidR="00996976" w:rsidRPr="009A7B9C">
        <w:rPr>
          <w:rFonts w:ascii="Times New Roman" w:hAnsi="Times New Roman" w:cs="Times New Roman"/>
        </w:rPr>
        <w:t xml:space="preserve"> co by bylo hodno následování. </w:t>
      </w:r>
    </w:p>
    <w:p w:rsidR="00B3740C" w:rsidRPr="006B381F" w:rsidRDefault="000369EE" w:rsidP="0025577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Polsko-</w:t>
      </w:r>
      <w:r w:rsidR="008C0DEB">
        <w:rPr>
          <w:rFonts w:ascii="Times New Roman" w:hAnsi="Times New Roman" w:cs="Times New Roman"/>
          <w:b/>
        </w:rPr>
        <w:t>nizozemské kontakty</w:t>
      </w:r>
      <w:r w:rsidR="009A3B46" w:rsidRPr="006B381F">
        <w:rPr>
          <w:rFonts w:ascii="Times New Roman" w:hAnsi="Times New Roman" w:cs="Times New Roman"/>
          <w:b/>
        </w:rPr>
        <w:t xml:space="preserve"> </w:t>
      </w:r>
    </w:p>
    <w:p w:rsidR="009A3B46" w:rsidRPr="009A7B9C" w:rsidRDefault="009A3B46" w:rsidP="0025577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 xml:space="preserve">Erasmus Rotterdamský (1469-1536) nizozemský myslitel, humanista, </w:t>
      </w:r>
      <w:r w:rsidR="006D2F81" w:rsidRPr="009A7B9C">
        <w:rPr>
          <w:rFonts w:ascii="Times New Roman" w:hAnsi="Times New Roman" w:cs="Times New Roman"/>
        </w:rPr>
        <w:t xml:space="preserve">který svůj život zasvětil hlásání křesťanského </w:t>
      </w:r>
      <w:r w:rsidR="006438DE">
        <w:rPr>
          <w:rFonts w:ascii="Times New Roman" w:hAnsi="Times New Roman" w:cs="Times New Roman"/>
        </w:rPr>
        <w:t>s</w:t>
      </w:r>
      <w:r w:rsidR="00367FE3" w:rsidRPr="009A7B9C">
        <w:rPr>
          <w:rFonts w:ascii="Times New Roman" w:hAnsi="Times New Roman" w:cs="Times New Roman"/>
        </w:rPr>
        <w:t>míru</w:t>
      </w:r>
      <w:r w:rsidR="006D2F81" w:rsidRPr="009A7B9C">
        <w:rPr>
          <w:rFonts w:ascii="Times New Roman" w:hAnsi="Times New Roman" w:cs="Times New Roman"/>
        </w:rPr>
        <w:t xml:space="preserve"> a náboženské tolerance</w:t>
      </w:r>
      <w:r w:rsidR="00367FE3" w:rsidRPr="009A7B9C">
        <w:rPr>
          <w:rFonts w:ascii="Times New Roman" w:hAnsi="Times New Roman" w:cs="Times New Roman"/>
        </w:rPr>
        <w:t xml:space="preserve"> (tzv.</w:t>
      </w:r>
      <w:r w:rsidR="000369EE">
        <w:rPr>
          <w:rFonts w:ascii="Times New Roman" w:hAnsi="Times New Roman" w:cs="Times New Roman"/>
        </w:rPr>
        <w:t xml:space="preserve"> </w:t>
      </w:r>
      <w:r w:rsidR="00367FE3" w:rsidRPr="009A7B9C">
        <w:rPr>
          <w:rFonts w:ascii="Times New Roman" w:hAnsi="Times New Roman" w:cs="Times New Roman"/>
        </w:rPr>
        <w:t>irenismus)</w:t>
      </w:r>
      <w:r w:rsidR="006D2F81" w:rsidRPr="009A7B9C">
        <w:rPr>
          <w:rFonts w:ascii="Times New Roman" w:hAnsi="Times New Roman" w:cs="Times New Roman"/>
        </w:rPr>
        <w:t xml:space="preserve">. Z celé jeho tvorby je nejznámější a nejvýraznější dílo </w:t>
      </w:r>
      <w:r w:rsidR="006D2F81" w:rsidRPr="009A7B9C">
        <w:rPr>
          <w:rFonts w:ascii="Times New Roman" w:hAnsi="Times New Roman" w:cs="Times New Roman"/>
          <w:i/>
        </w:rPr>
        <w:t>Chvála bláznovství</w:t>
      </w:r>
      <w:r w:rsidR="006D2F81" w:rsidRPr="009A7B9C">
        <w:rPr>
          <w:rFonts w:ascii="Times New Roman" w:hAnsi="Times New Roman" w:cs="Times New Roman"/>
        </w:rPr>
        <w:t xml:space="preserve">  - satira tehdejší společnosti</w:t>
      </w:r>
    </w:p>
    <w:p w:rsidR="006D2F81" w:rsidRPr="009A7B9C" w:rsidRDefault="006D2F81" w:rsidP="0025577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B9C">
        <w:rPr>
          <w:rFonts w:ascii="Times New Roman" w:hAnsi="Times New Roman" w:cs="Times New Roman"/>
        </w:rPr>
        <w:t xml:space="preserve">Erasmus </w:t>
      </w:r>
      <w:r w:rsidR="006B381F">
        <w:rPr>
          <w:rFonts w:ascii="Times New Roman" w:hAnsi="Times New Roman" w:cs="Times New Roman"/>
        </w:rPr>
        <w:t xml:space="preserve">procestoval celou Evropu, během svých cest </w:t>
      </w:r>
      <w:r w:rsidRPr="009A7B9C">
        <w:rPr>
          <w:rFonts w:ascii="Times New Roman" w:hAnsi="Times New Roman" w:cs="Times New Roman"/>
        </w:rPr>
        <w:t xml:space="preserve">získal </w:t>
      </w:r>
      <w:r w:rsidR="006B381F">
        <w:rPr>
          <w:rFonts w:ascii="Times New Roman" w:hAnsi="Times New Roman" w:cs="Times New Roman"/>
        </w:rPr>
        <w:t>uznání a stoupence snad ve všech evropských zemích. Se svými</w:t>
      </w:r>
      <w:r w:rsidRPr="009A7B9C">
        <w:rPr>
          <w:rFonts w:ascii="Times New Roman" w:hAnsi="Times New Roman" w:cs="Times New Roman"/>
        </w:rPr>
        <w:t xml:space="preserve"> </w:t>
      </w:r>
      <w:r w:rsidR="006B381F">
        <w:rPr>
          <w:rFonts w:ascii="Times New Roman" w:hAnsi="Times New Roman" w:cs="Times New Roman"/>
        </w:rPr>
        <w:t xml:space="preserve">přáteli se snažil udržovat písemný kontakt. </w:t>
      </w:r>
      <w:r w:rsidR="006438DE">
        <w:rPr>
          <w:rFonts w:ascii="Times New Roman" w:hAnsi="Times New Roman" w:cs="Times New Roman"/>
        </w:rPr>
        <w:t>V</w:t>
      </w:r>
      <w:r w:rsidRPr="009A7B9C">
        <w:rPr>
          <w:rFonts w:ascii="Times New Roman" w:hAnsi="Times New Roman" w:cs="Times New Roman"/>
        </w:rPr>
        <w:t xml:space="preserve"> Polsku byl uznávaný především mezi královskými sekretáři, v 1. pol. 16. st. vzniklo v Krakově několik skupin </w:t>
      </w:r>
      <w:r w:rsidR="00367FE3" w:rsidRPr="009A7B9C">
        <w:rPr>
          <w:rFonts w:ascii="Times New Roman" w:hAnsi="Times New Roman" w:cs="Times New Roman"/>
        </w:rPr>
        <w:t>Erasmových stoupenců, sdružovali se např. kolem Jana Łaského, Josta</w:t>
      </w:r>
      <w:r w:rsidR="006B381F">
        <w:rPr>
          <w:rFonts w:ascii="Times New Roman" w:hAnsi="Times New Roman" w:cs="Times New Roman"/>
        </w:rPr>
        <w:t xml:space="preserve"> </w:t>
      </w:r>
      <w:r w:rsidR="00367FE3" w:rsidRPr="009A7B9C">
        <w:rPr>
          <w:rFonts w:ascii="Times New Roman" w:hAnsi="Times New Roman" w:cs="Times New Roman"/>
        </w:rPr>
        <w:t>Ludwika Decjusze nebo Krzysztofa Szydłowieckého</w:t>
      </w:r>
      <w:r w:rsidR="006B381F">
        <w:rPr>
          <w:rFonts w:ascii="Times New Roman" w:hAnsi="Times New Roman" w:cs="Times New Roman"/>
        </w:rPr>
        <w:t xml:space="preserve">. </w:t>
      </w:r>
    </w:p>
    <w:p w:rsidR="00996976" w:rsidRPr="006B381F" w:rsidRDefault="00996976" w:rsidP="00255770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</w:rPr>
      </w:pPr>
      <w:r w:rsidRPr="009A7B9C">
        <w:rPr>
          <w:rFonts w:ascii="Times New Roman" w:hAnsi="Times New Roman" w:cs="Times New Roman"/>
        </w:rPr>
        <w:t>Mennonité (</w:t>
      </w:r>
      <w:r w:rsidR="00695D05" w:rsidRPr="009A7B9C">
        <w:rPr>
          <w:rFonts w:ascii="Times New Roman" w:hAnsi="Times New Roman" w:cs="Times New Roman"/>
        </w:rPr>
        <w:t xml:space="preserve">odnož novokřtěnců) </w:t>
      </w:r>
      <w:r w:rsidRPr="009A7B9C">
        <w:rPr>
          <w:rFonts w:ascii="Times New Roman" w:hAnsi="Times New Roman" w:cs="Times New Roman"/>
        </w:rPr>
        <w:t>své jméno</w:t>
      </w:r>
      <w:r w:rsidR="00695D05" w:rsidRPr="009A7B9C">
        <w:rPr>
          <w:rFonts w:ascii="Times New Roman" w:hAnsi="Times New Roman" w:cs="Times New Roman"/>
        </w:rPr>
        <w:t xml:space="preserve"> odvozují</w:t>
      </w:r>
      <w:r w:rsidRPr="009A7B9C">
        <w:rPr>
          <w:rFonts w:ascii="Times New Roman" w:hAnsi="Times New Roman" w:cs="Times New Roman"/>
        </w:rPr>
        <w:t xml:space="preserve"> od zakladatele</w:t>
      </w:r>
      <w:r w:rsidR="00695D05" w:rsidRPr="009A7B9C">
        <w:rPr>
          <w:rFonts w:ascii="Times New Roman" w:hAnsi="Times New Roman" w:cs="Times New Roman"/>
        </w:rPr>
        <w:t xml:space="preserve"> Menno Simonse (holandský kněz), po r. 1555 byla tato sekta pronásledovaná a hledala útočiště v evropských zemích. Nejvíce jejich stoupenců se usadilo v severním Polsku</w:t>
      </w:r>
      <w:r w:rsidR="001F2E3D" w:rsidRPr="009A7B9C">
        <w:rPr>
          <w:rFonts w:ascii="Times New Roman" w:hAnsi="Times New Roman" w:cs="Times New Roman"/>
        </w:rPr>
        <w:t xml:space="preserve"> (využili náboženské svobody), </w:t>
      </w:r>
      <w:r w:rsidR="00695D05" w:rsidRPr="009A7B9C">
        <w:rPr>
          <w:rFonts w:ascii="Times New Roman" w:hAnsi="Times New Roman" w:cs="Times New Roman"/>
        </w:rPr>
        <w:t xml:space="preserve">na Ukrajině, v Rusku, v Americe (byli také na Moravě – viz habáni). V Polsku </w:t>
      </w:r>
      <w:r w:rsidR="006438DE" w:rsidRPr="009A7B9C">
        <w:rPr>
          <w:rFonts w:ascii="Times New Roman" w:hAnsi="Times New Roman" w:cs="Times New Roman"/>
        </w:rPr>
        <w:t xml:space="preserve">se </w:t>
      </w:r>
      <w:r w:rsidR="00695D05" w:rsidRPr="009A7B9C">
        <w:rPr>
          <w:rFonts w:ascii="Times New Roman" w:hAnsi="Times New Roman" w:cs="Times New Roman"/>
        </w:rPr>
        <w:t>mennonité usazovali v dosud neosídlených oblastech, specializovali se na vodní stavitelství, vysouš</w:t>
      </w:r>
      <w:r w:rsidR="006438DE">
        <w:rPr>
          <w:rFonts w:ascii="Times New Roman" w:hAnsi="Times New Roman" w:cs="Times New Roman"/>
        </w:rPr>
        <w:t>ení bažin a na výstavbu poldrů.</w:t>
      </w:r>
      <w:r w:rsidR="00695D05" w:rsidRPr="009A7B9C">
        <w:rPr>
          <w:rFonts w:ascii="Times New Roman" w:hAnsi="Times New Roman" w:cs="Times New Roman"/>
        </w:rPr>
        <w:t xml:space="preserve"> </w:t>
      </w:r>
      <w:r w:rsidR="001F2E3D" w:rsidRPr="009A7B9C">
        <w:rPr>
          <w:rFonts w:ascii="Times New Roman" w:hAnsi="Times New Roman" w:cs="Times New Roman"/>
        </w:rPr>
        <w:t xml:space="preserve">Jejich náboženství bylo součástí reformačního hnutí a stopy </w:t>
      </w:r>
      <w:r w:rsidR="00695D05" w:rsidRPr="009A7B9C">
        <w:rPr>
          <w:rFonts w:ascii="Times New Roman" w:hAnsi="Times New Roman" w:cs="Times New Roman"/>
        </w:rPr>
        <w:t xml:space="preserve">osídlení </w:t>
      </w:r>
      <w:r w:rsidR="001F2E3D" w:rsidRPr="009A7B9C">
        <w:rPr>
          <w:rFonts w:ascii="Times New Roman" w:hAnsi="Times New Roman" w:cs="Times New Roman"/>
        </w:rPr>
        <w:t xml:space="preserve">mennonitů </w:t>
      </w:r>
      <w:r w:rsidR="00695D05" w:rsidRPr="009A7B9C">
        <w:rPr>
          <w:rFonts w:ascii="Times New Roman" w:hAnsi="Times New Roman" w:cs="Times New Roman"/>
        </w:rPr>
        <w:t>jsou dodnes patrné např.</w:t>
      </w:r>
      <w:r w:rsidR="002215DE" w:rsidRPr="009A7B9C">
        <w:rPr>
          <w:rFonts w:ascii="Times New Roman" w:hAnsi="Times New Roman" w:cs="Times New Roman"/>
        </w:rPr>
        <w:t xml:space="preserve"> </w:t>
      </w:r>
      <w:r w:rsidR="00695D05" w:rsidRPr="009A7B9C">
        <w:rPr>
          <w:rFonts w:ascii="Times New Roman" w:hAnsi="Times New Roman" w:cs="Times New Roman"/>
        </w:rPr>
        <w:t>v</w:t>
      </w:r>
      <w:r w:rsidR="002215DE" w:rsidRPr="009A7B9C">
        <w:rPr>
          <w:rFonts w:ascii="Times New Roman" w:hAnsi="Times New Roman" w:cs="Times New Roman"/>
        </w:rPr>
        <w:t> </w:t>
      </w:r>
      <w:r w:rsidR="00695D05" w:rsidRPr="009A7B9C">
        <w:rPr>
          <w:rFonts w:ascii="Times New Roman" w:hAnsi="Times New Roman" w:cs="Times New Roman"/>
        </w:rPr>
        <w:t>Żuławách</w:t>
      </w:r>
      <w:r w:rsidR="002215DE" w:rsidRPr="009A7B9C">
        <w:rPr>
          <w:rFonts w:ascii="Times New Roman" w:hAnsi="Times New Roman" w:cs="Times New Roman"/>
        </w:rPr>
        <w:t>,</w:t>
      </w:r>
      <w:r w:rsidR="000369EE">
        <w:rPr>
          <w:rFonts w:ascii="Times New Roman" w:hAnsi="Times New Roman" w:cs="Times New Roman"/>
        </w:rPr>
        <w:t xml:space="preserve"> </w:t>
      </w:r>
      <w:r w:rsidR="002215DE" w:rsidRPr="009A7B9C">
        <w:rPr>
          <w:rFonts w:ascii="Times New Roman" w:hAnsi="Times New Roman" w:cs="Times New Roman"/>
        </w:rPr>
        <w:t xml:space="preserve">v městě Nowy Dwór Gdański je možné navštívit </w:t>
      </w:r>
      <w:r w:rsidR="002215DE" w:rsidRPr="009A7B9C">
        <w:rPr>
          <w:rFonts w:ascii="Times New Roman" w:hAnsi="Times New Roman" w:cs="Times New Roman"/>
          <w:i/>
        </w:rPr>
        <w:t>Muzeum Żuławskie</w:t>
      </w:r>
      <w:r w:rsidR="002215DE" w:rsidRPr="009A7B9C">
        <w:rPr>
          <w:rFonts w:ascii="Times New Roman" w:hAnsi="Times New Roman" w:cs="Times New Roman"/>
        </w:rPr>
        <w:t xml:space="preserve">, které mapuje historii holandských kolonizátorů. </w:t>
      </w:r>
      <w:r w:rsidR="002215DE" w:rsidRPr="006B381F">
        <w:rPr>
          <w:rFonts w:ascii="Times New Roman" w:hAnsi="Times New Roman" w:cs="Times New Roman"/>
          <w:b/>
        </w:rPr>
        <w:t xml:space="preserve"> </w:t>
      </w:r>
    </w:p>
    <w:p w:rsidR="00B3740C" w:rsidRPr="006B381F" w:rsidRDefault="000369EE" w:rsidP="0025577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Polsko-</w:t>
      </w:r>
      <w:r w:rsidR="008C0DEB">
        <w:rPr>
          <w:rFonts w:ascii="Times New Roman" w:hAnsi="Times New Roman" w:cs="Times New Roman"/>
          <w:b/>
        </w:rPr>
        <w:t>n</w:t>
      </w:r>
      <w:r w:rsidR="00B3740C" w:rsidRPr="006B381F">
        <w:rPr>
          <w:rFonts w:ascii="Times New Roman" w:hAnsi="Times New Roman" w:cs="Times New Roman"/>
          <w:b/>
        </w:rPr>
        <w:t>ěm</w:t>
      </w:r>
      <w:r w:rsidR="00573053" w:rsidRPr="006B381F">
        <w:rPr>
          <w:rFonts w:ascii="Times New Roman" w:hAnsi="Times New Roman" w:cs="Times New Roman"/>
          <w:b/>
        </w:rPr>
        <w:t>ecké</w:t>
      </w:r>
      <w:r w:rsidR="008C0DEB">
        <w:rPr>
          <w:rFonts w:ascii="Times New Roman" w:hAnsi="Times New Roman" w:cs="Times New Roman"/>
          <w:b/>
        </w:rPr>
        <w:t xml:space="preserve"> </w:t>
      </w:r>
      <w:r w:rsidR="00573053" w:rsidRPr="006B381F">
        <w:rPr>
          <w:rFonts w:ascii="Times New Roman" w:hAnsi="Times New Roman" w:cs="Times New Roman"/>
          <w:b/>
        </w:rPr>
        <w:t xml:space="preserve">vlivy </w:t>
      </w:r>
    </w:p>
    <w:p w:rsidR="00573053" w:rsidRPr="009A7B9C" w:rsidRDefault="00573053" w:rsidP="0025577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9A7B9C">
        <w:rPr>
          <w:rFonts w:ascii="Times New Roman" w:hAnsi="Times New Roman" w:cs="Times New Roman"/>
        </w:rPr>
        <w:t>v Německu působil reformátor Martin Luter, jehož myšlenky nalezly ohlas také za hranicemi Německé říše. Navíc z důvodu pronásled</w:t>
      </w:r>
      <w:r w:rsidR="006B381F">
        <w:rPr>
          <w:rFonts w:ascii="Times New Roman" w:hAnsi="Times New Roman" w:cs="Times New Roman"/>
        </w:rPr>
        <w:t xml:space="preserve">ování a </w:t>
      </w:r>
      <w:r w:rsidRPr="009A7B9C">
        <w:rPr>
          <w:rFonts w:ascii="Times New Roman" w:hAnsi="Times New Roman" w:cs="Times New Roman"/>
        </w:rPr>
        <w:t xml:space="preserve">náboženských válek mnoho stoupenců odcházelo do exilu. Častou destinací pro ně </w:t>
      </w:r>
      <w:r w:rsidR="006438DE" w:rsidRPr="009A7B9C">
        <w:rPr>
          <w:rFonts w:ascii="Times New Roman" w:hAnsi="Times New Roman" w:cs="Times New Roman"/>
        </w:rPr>
        <w:t xml:space="preserve">bylo </w:t>
      </w:r>
      <w:r w:rsidRPr="009A7B9C">
        <w:rPr>
          <w:rFonts w:ascii="Times New Roman" w:hAnsi="Times New Roman" w:cs="Times New Roman"/>
        </w:rPr>
        <w:t>Polské království z důvodu velké náboženské tolerance.</w:t>
      </w:r>
    </w:p>
    <w:p w:rsidR="00573053" w:rsidRPr="006B381F" w:rsidRDefault="00573053" w:rsidP="0025577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u w:val="single"/>
        </w:rPr>
      </w:pPr>
      <w:r w:rsidRPr="009A7B9C">
        <w:rPr>
          <w:rFonts w:ascii="Times New Roman" w:hAnsi="Times New Roman" w:cs="Times New Roman"/>
        </w:rPr>
        <w:t>díky vynálezu knihtisku</w:t>
      </w:r>
      <w:r w:rsidR="001515A4" w:rsidRPr="009A7B9C">
        <w:rPr>
          <w:rFonts w:ascii="Times New Roman" w:hAnsi="Times New Roman" w:cs="Times New Roman"/>
        </w:rPr>
        <w:t xml:space="preserve"> </w:t>
      </w:r>
      <w:r w:rsidRPr="009A7B9C">
        <w:rPr>
          <w:rFonts w:ascii="Times New Roman" w:hAnsi="Times New Roman" w:cs="Times New Roman"/>
        </w:rPr>
        <w:t xml:space="preserve">(1445, Johanes Gutenberg) dochází k snazšímu šíření humanistických a reformačních myšlenek, k šíření </w:t>
      </w:r>
      <w:r w:rsidR="001515A4" w:rsidRPr="009A7B9C">
        <w:rPr>
          <w:rFonts w:ascii="Times New Roman" w:hAnsi="Times New Roman" w:cs="Times New Roman"/>
        </w:rPr>
        <w:t xml:space="preserve">písemné kultury, knihtisk zajistil </w:t>
      </w:r>
      <w:r w:rsidRPr="009A7B9C">
        <w:rPr>
          <w:rFonts w:ascii="Times New Roman" w:hAnsi="Times New Roman" w:cs="Times New Roman"/>
        </w:rPr>
        <w:t>větší dostupnost děl</w:t>
      </w:r>
      <w:r w:rsidR="001515A4" w:rsidRPr="009A7B9C">
        <w:rPr>
          <w:rFonts w:ascii="Times New Roman" w:hAnsi="Times New Roman" w:cs="Times New Roman"/>
        </w:rPr>
        <w:t xml:space="preserve"> a </w:t>
      </w:r>
      <w:r w:rsidRPr="009A7B9C">
        <w:rPr>
          <w:rFonts w:ascii="Times New Roman" w:hAnsi="Times New Roman" w:cs="Times New Roman"/>
        </w:rPr>
        <w:t>pokles ceny</w:t>
      </w:r>
      <w:r w:rsidR="006438DE">
        <w:rPr>
          <w:rFonts w:ascii="Times New Roman" w:hAnsi="Times New Roman" w:cs="Times New Roman"/>
        </w:rPr>
        <w:t xml:space="preserve"> knih.</w:t>
      </w:r>
      <w:r w:rsidRPr="009A7B9C">
        <w:rPr>
          <w:rFonts w:ascii="Times New Roman" w:hAnsi="Times New Roman" w:cs="Times New Roman"/>
        </w:rPr>
        <w:t xml:space="preserve"> </w:t>
      </w:r>
      <w:r w:rsidR="001515A4" w:rsidRPr="009A7B9C">
        <w:rPr>
          <w:rFonts w:ascii="Times New Roman" w:hAnsi="Times New Roman" w:cs="Times New Roman"/>
        </w:rPr>
        <w:t xml:space="preserve">Knihtisk a nově vznikající tiskárny měly vliv na utváření a podobu </w:t>
      </w:r>
      <w:r w:rsidR="001515A4" w:rsidRPr="009A7B9C">
        <w:rPr>
          <w:rFonts w:ascii="Times New Roman" w:hAnsi="Times New Roman" w:cs="Times New Roman"/>
        </w:rPr>
        <w:lastRenderedPageBreak/>
        <w:t xml:space="preserve">jazykových pravidel. První polskou tiskárnu založil v Krakově Günther Zeiner v roce 1465. Avšak první stálou tiskárnu otevřel až v roce 1505 Jan Haller. Krakovští tiskaři měli výrazný vliv na podobu dnešního polského jazyka. (pozn. První tištěná kniha v polském jazyce byla </w:t>
      </w:r>
      <w:r w:rsidR="001515A4" w:rsidRPr="009A7B9C">
        <w:rPr>
          <w:rFonts w:ascii="Times New Roman" w:hAnsi="Times New Roman" w:cs="Times New Roman"/>
          <w:i/>
        </w:rPr>
        <w:t>Raj duszny</w:t>
      </w:r>
      <w:r w:rsidR="001515A4" w:rsidRPr="009A7B9C">
        <w:rPr>
          <w:rFonts w:ascii="Times New Roman" w:hAnsi="Times New Roman" w:cs="Times New Roman"/>
        </w:rPr>
        <w:t xml:space="preserve"> z pera Bierna</w:t>
      </w:r>
      <w:r w:rsidR="006B381F">
        <w:rPr>
          <w:rFonts w:ascii="Times New Roman" w:hAnsi="Times New Roman" w:cs="Times New Roman"/>
        </w:rPr>
        <w:t>ta z Lublina; Tiskly se především</w:t>
      </w:r>
      <w:r w:rsidR="001515A4" w:rsidRPr="009A7B9C">
        <w:rPr>
          <w:rFonts w:ascii="Times New Roman" w:hAnsi="Times New Roman" w:cs="Times New Roman"/>
        </w:rPr>
        <w:t xml:space="preserve"> knihy náboženského c</w:t>
      </w:r>
      <w:r w:rsidR="006438DE">
        <w:rPr>
          <w:rFonts w:ascii="Times New Roman" w:hAnsi="Times New Roman" w:cs="Times New Roman"/>
        </w:rPr>
        <w:t>harakteru, církevní tiskárny</w:t>
      </w:r>
      <w:r w:rsidR="006438DE" w:rsidRPr="009A7B9C">
        <w:rPr>
          <w:rFonts w:ascii="Times New Roman" w:hAnsi="Times New Roman" w:cs="Times New Roman"/>
        </w:rPr>
        <w:t xml:space="preserve"> </w:t>
      </w:r>
      <w:r w:rsidR="006438DE">
        <w:rPr>
          <w:rFonts w:ascii="Times New Roman" w:hAnsi="Times New Roman" w:cs="Times New Roman"/>
        </w:rPr>
        <w:t>také</w:t>
      </w:r>
      <w:r w:rsidR="006438DE" w:rsidRPr="009A7B9C">
        <w:rPr>
          <w:rFonts w:ascii="Times New Roman" w:hAnsi="Times New Roman" w:cs="Times New Roman"/>
        </w:rPr>
        <w:t xml:space="preserve"> </w:t>
      </w:r>
      <w:r w:rsidR="006438DE">
        <w:rPr>
          <w:rFonts w:ascii="Times New Roman" w:hAnsi="Times New Roman" w:cs="Times New Roman"/>
        </w:rPr>
        <w:t>převažovaly nad světskými</w:t>
      </w:r>
      <w:r w:rsidR="001515A4" w:rsidRPr="009A7B9C">
        <w:rPr>
          <w:rFonts w:ascii="Times New Roman" w:hAnsi="Times New Roman" w:cs="Times New Roman"/>
        </w:rPr>
        <w:t>.)</w:t>
      </w:r>
    </w:p>
    <w:p w:rsidR="006B381F" w:rsidRPr="000A725E" w:rsidRDefault="000369EE" w:rsidP="0025577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Polsko-</w:t>
      </w:r>
      <w:r w:rsidR="008C0DEB">
        <w:rPr>
          <w:rFonts w:ascii="Times New Roman" w:hAnsi="Times New Roman" w:cs="Times New Roman"/>
          <w:b/>
        </w:rPr>
        <w:t>u</w:t>
      </w:r>
      <w:r w:rsidR="006B381F" w:rsidRPr="000A725E">
        <w:rPr>
          <w:rFonts w:ascii="Times New Roman" w:hAnsi="Times New Roman" w:cs="Times New Roman"/>
          <w:b/>
        </w:rPr>
        <w:t xml:space="preserve">herské </w:t>
      </w:r>
      <w:r w:rsidR="008C0DEB">
        <w:rPr>
          <w:rFonts w:ascii="Times New Roman" w:hAnsi="Times New Roman" w:cs="Times New Roman"/>
          <w:b/>
        </w:rPr>
        <w:t>kontakty</w:t>
      </w:r>
    </w:p>
    <w:p w:rsidR="006B381F" w:rsidRPr="006B381F" w:rsidRDefault="000A725E" w:rsidP="0025577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polsko-uherské vztahy se pěstovaly již od středověku, mezi oběma sousedními státy panoval čilý obchodní ruch, o intenzitě vzájemných</w:t>
      </w:r>
      <w:r w:rsidR="00417B00">
        <w:rPr>
          <w:rFonts w:ascii="Times New Roman" w:hAnsi="Times New Roman" w:cs="Times New Roman"/>
        </w:rPr>
        <w:t xml:space="preserve"> kontaktů </w:t>
      </w:r>
      <w:r>
        <w:rPr>
          <w:rFonts w:ascii="Times New Roman" w:hAnsi="Times New Roman" w:cs="Times New Roman"/>
        </w:rPr>
        <w:t xml:space="preserve">svědčí také známý verš: </w:t>
      </w:r>
      <w:r w:rsidRPr="000A725E">
        <w:rPr>
          <w:rFonts w:ascii="Times New Roman" w:hAnsi="Times New Roman" w:cs="Times New Roman"/>
          <w:i/>
        </w:rPr>
        <w:t>Polak,Węgier,</w:t>
      </w:r>
      <w:r w:rsidR="008C0DEB">
        <w:rPr>
          <w:rFonts w:ascii="Times New Roman" w:hAnsi="Times New Roman" w:cs="Times New Roman"/>
          <w:i/>
        </w:rPr>
        <w:t xml:space="preserve"> </w:t>
      </w:r>
      <w:r w:rsidRPr="000A725E">
        <w:rPr>
          <w:rFonts w:ascii="Times New Roman" w:hAnsi="Times New Roman" w:cs="Times New Roman"/>
          <w:i/>
        </w:rPr>
        <w:t>dwa bratanki, jak do szabli, tak do szklanki</w:t>
      </w:r>
      <w:r>
        <w:rPr>
          <w:rFonts w:ascii="Times New Roman" w:hAnsi="Times New Roman" w:cs="Times New Roman"/>
        </w:rPr>
        <w:t>.</w:t>
      </w:r>
    </w:p>
    <w:p w:rsidR="000A725E" w:rsidRDefault="000A725E" w:rsidP="0025577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vztahy prohloubily a upevnily personální unie (když uherská dynastie Anjou vládla v Polsku, nebo za panování Jagellonců v Uhrách)</w:t>
      </w:r>
    </w:p>
    <w:p w:rsidR="001F1AE0" w:rsidRDefault="000A725E" w:rsidP="0025577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roce 1440 získal uherskou korunu polský král Vladislav III., při jeho cestě do Budína ho doprovázel významný polský myslitel Grzegorz z</w:t>
      </w:r>
      <w:r w:rsidR="006438D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 Sanoka. V jeho osobě můžeme do jisté míry </w:t>
      </w:r>
      <w:r w:rsidR="006438DE">
        <w:rPr>
          <w:rFonts w:ascii="Times New Roman" w:hAnsi="Times New Roman" w:cs="Times New Roman"/>
        </w:rPr>
        <w:t xml:space="preserve">spatřovat </w:t>
      </w:r>
      <w:r>
        <w:rPr>
          <w:rFonts w:ascii="Times New Roman" w:hAnsi="Times New Roman" w:cs="Times New Roman"/>
        </w:rPr>
        <w:t xml:space="preserve">spojovatele uherské a polské kultury, jeho prostřednictvím se do polského prostředí dostala řada „renesančních novinek“ </w:t>
      </w:r>
    </w:p>
    <w:p w:rsidR="00B01AA1" w:rsidRDefault="00B01AA1" w:rsidP="00255770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z</w:t>
      </w:r>
      <w:r w:rsidR="006438D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 Sanoka zůstal po smrti Vladislava</w:t>
      </w:r>
      <w:r w:rsidR="002557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III. (1444) ještě několik let v Uhrách, působil u dvora jako vychovatel mladého Matyáše Korvína</w:t>
      </w:r>
      <w:r>
        <w:rPr>
          <w:rStyle w:val="Znakapoznpodarou"/>
          <w:rFonts w:ascii="Times New Roman" w:hAnsi="Times New Roman" w:cs="Times New Roman"/>
        </w:rPr>
        <w:footnoteReference w:id="3"/>
      </w:r>
    </w:p>
    <w:p w:rsidR="00417B00" w:rsidRPr="00E37460" w:rsidRDefault="000369EE" w:rsidP="0025577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Polsko-</w:t>
      </w:r>
      <w:r w:rsidR="006F605E">
        <w:rPr>
          <w:rFonts w:ascii="Times New Roman" w:hAnsi="Times New Roman" w:cs="Times New Roman"/>
          <w:b/>
        </w:rPr>
        <w:t>španělské kontakty</w:t>
      </w:r>
    </w:p>
    <w:p w:rsidR="00417B00" w:rsidRDefault="00417B00" w:rsidP="0025577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Španělsko bylo pro Poláky spojeno především s poutním místem Santiago de Compostela (hrob sv. Jakuba). O studium na španělských univerzitách byl v porovnání s italskými mnohem menší zájem. </w:t>
      </w:r>
    </w:p>
    <w:p w:rsidR="00417B00" w:rsidRDefault="00417B00" w:rsidP="0025577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Výbornými znalci španělské kultury a zprostředkovateli pro polskou společnost byli Jan Dantyszek a Piotr Wolski (vyslanec u madridského dvora), který do Polska </w:t>
      </w:r>
      <w:r w:rsidR="006438DE">
        <w:rPr>
          <w:rFonts w:ascii="Times New Roman" w:hAnsi="Times New Roman" w:cs="Times New Roman"/>
        </w:rPr>
        <w:t xml:space="preserve">přivezl </w:t>
      </w:r>
      <w:r>
        <w:rPr>
          <w:rFonts w:ascii="Times New Roman" w:hAnsi="Times New Roman" w:cs="Times New Roman"/>
        </w:rPr>
        <w:t xml:space="preserve">knihovnu s cennými španělskými </w:t>
      </w:r>
      <w:r w:rsidR="00E37460">
        <w:rPr>
          <w:rFonts w:ascii="Times New Roman" w:hAnsi="Times New Roman" w:cs="Times New Roman"/>
        </w:rPr>
        <w:t xml:space="preserve">literárními </w:t>
      </w:r>
      <w:r>
        <w:rPr>
          <w:rFonts w:ascii="Times New Roman" w:hAnsi="Times New Roman" w:cs="Times New Roman"/>
        </w:rPr>
        <w:t>díly.</w:t>
      </w:r>
    </w:p>
    <w:p w:rsidR="00E37460" w:rsidRDefault="00E37460" w:rsidP="00255770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Španělé (stejně jako Italové) působili v polském p</w:t>
      </w:r>
      <w:r w:rsidR="006438DE">
        <w:rPr>
          <w:rFonts w:ascii="Times New Roman" w:hAnsi="Times New Roman" w:cs="Times New Roman"/>
        </w:rPr>
        <w:t>rostředí, avšak ne v takové</w:t>
      </w:r>
      <w:r>
        <w:rPr>
          <w:rFonts w:ascii="Times New Roman" w:hAnsi="Times New Roman" w:cs="Times New Roman"/>
        </w:rPr>
        <w:t xml:space="preserve"> míře. Jednalo se především o duchovní</w:t>
      </w:r>
      <w:r w:rsidR="006F605E">
        <w:rPr>
          <w:rFonts w:ascii="Times New Roman" w:hAnsi="Times New Roman" w:cs="Times New Roman"/>
        </w:rPr>
        <w:t xml:space="preserve"> hodnostáře</w:t>
      </w:r>
      <w:r>
        <w:rPr>
          <w:rFonts w:ascii="Times New Roman" w:hAnsi="Times New Roman" w:cs="Times New Roman"/>
        </w:rPr>
        <w:t>, mnichy, právníky nebo lékaře. Snad nejznámějším právníkem se stal Ruiz de Moros</w:t>
      </w:r>
      <w:r w:rsidR="001B5261">
        <w:rPr>
          <w:rFonts w:ascii="Times New Roman" w:hAnsi="Times New Roman" w:cs="Times New Roman"/>
        </w:rPr>
        <w:t xml:space="preserve"> (Piotr Rojzjusz)</w:t>
      </w:r>
      <w:r>
        <w:rPr>
          <w:rFonts w:ascii="Times New Roman" w:hAnsi="Times New Roman" w:cs="Times New Roman"/>
        </w:rPr>
        <w:t>, které</w:t>
      </w:r>
      <w:r w:rsidR="001B5261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v polské literatuře zvěčnil Jan Kochanowski </w:t>
      </w:r>
      <w:r w:rsidR="001B5261">
        <w:rPr>
          <w:rFonts w:ascii="Times New Roman" w:hAnsi="Times New Roman" w:cs="Times New Roman"/>
        </w:rPr>
        <w:t xml:space="preserve">(byl jeho žákem) </w:t>
      </w:r>
      <w:r>
        <w:rPr>
          <w:rFonts w:ascii="Times New Roman" w:hAnsi="Times New Roman" w:cs="Times New Roman"/>
        </w:rPr>
        <w:t>ve své frašce</w:t>
      </w:r>
      <w:r w:rsidRPr="00E37460">
        <w:rPr>
          <w:rFonts w:ascii="Times New Roman" w:hAnsi="Times New Roman" w:cs="Times New Roman"/>
          <w:i/>
        </w:rPr>
        <w:t xml:space="preserve"> O doktorze Hiszpanie</w:t>
      </w:r>
      <w:r>
        <w:rPr>
          <w:rFonts w:ascii="Times New Roman" w:hAnsi="Times New Roman" w:cs="Times New Roman"/>
        </w:rPr>
        <w:t>.</w:t>
      </w:r>
    </w:p>
    <w:p w:rsidR="00944653" w:rsidRPr="00095E2E" w:rsidRDefault="00944653" w:rsidP="00095E2E">
      <w:pPr>
        <w:jc w:val="both"/>
        <w:rPr>
          <w:rFonts w:ascii="Times New Roman" w:hAnsi="Times New Roman" w:cs="Times New Roman"/>
        </w:rPr>
      </w:pPr>
    </w:p>
    <w:p w:rsidR="00944653" w:rsidRPr="00095E2E" w:rsidRDefault="00944653" w:rsidP="00095E2E">
      <w:pPr>
        <w:ind w:firstLine="360"/>
        <w:jc w:val="both"/>
        <w:rPr>
          <w:rFonts w:ascii="Times New Roman" w:hAnsi="Times New Roman" w:cs="Times New Roman"/>
        </w:rPr>
      </w:pPr>
      <w:r w:rsidRPr="00095E2E">
        <w:rPr>
          <w:rFonts w:ascii="Times New Roman" w:hAnsi="Times New Roman" w:cs="Times New Roman"/>
        </w:rPr>
        <w:t>Centrem polské renesance a humanismu se stalo město Krakov, neboť výraznou roli na šíření renesančního umění měl dvůr krále Zikmunda I. Starého a jeho syna Zikmunda Augusta. Zikmund I. Starý byl velkým milovníkem umění, štědrým mecenášem, jemuž záleželo na kulturním rozvoji vlasti. V mládí se mu dostalo kvalitního vzdělání od jeho učitelů a současně stoupenců humanismu, např.: Jan Długosz (autor polské kroniky), Kallimach, Jan Well</w:t>
      </w:r>
      <w:r w:rsidR="00262403" w:rsidRPr="00095E2E">
        <w:rPr>
          <w:rFonts w:ascii="Times New Roman" w:hAnsi="Times New Roman" w:cs="Times New Roman"/>
        </w:rPr>
        <w:t>s a Jan Boruch</w:t>
      </w:r>
      <w:r w:rsidRPr="00095E2E">
        <w:rPr>
          <w:rFonts w:ascii="Times New Roman" w:hAnsi="Times New Roman" w:cs="Times New Roman"/>
        </w:rPr>
        <w:t xml:space="preserve">owski (rektor krakovské Akademie). </w:t>
      </w:r>
      <w:r w:rsidR="00262403" w:rsidRPr="00095E2E">
        <w:rPr>
          <w:rFonts w:ascii="Times New Roman" w:hAnsi="Times New Roman" w:cs="Times New Roman"/>
        </w:rPr>
        <w:t xml:space="preserve"> Své královské sídlo se snažil přestavět v renesančním duchu a obklopoval se vzdělanci. Významnými šiřiteli humanismu se stali právě královští sekretáři, z nichž značnou část tvořili cizinci (Italové, Španělé atd.), avšak můžeme jmenovat také domácí intelektuály – např. Andrzej Frycz Modrzewski (autor politických děl, vyznavač irenismu), Jan Dantyszek (cestovatel,</w:t>
      </w:r>
      <w:r w:rsidR="00CB5E2C" w:rsidRPr="00095E2E">
        <w:rPr>
          <w:rFonts w:ascii="Times New Roman" w:hAnsi="Times New Roman" w:cs="Times New Roman"/>
        </w:rPr>
        <w:t xml:space="preserve"> </w:t>
      </w:r>
      <w:r w:rsidR="00262403" w:rsidRPr="00095E2E">
        <w:rPr>
          <w:rFonts w:ascii="Times New Roman" w:hAnsi="Times New Roman" w:cs="Times New Roman"/>
        </w:rPr>
        <w:t>diplomat,</w:t>
      </w:r>
      <w:r w:rsidR="00CB5E2C" w:rsidRPr="00095E2E">
        <w:rPr>
          <w:rFonts w:ascii="Times New Roman" w:hAnsi="Times New Roman" w:cs="Times New Roman"/>
        </w:rPr>
        <w:t xml:space="preserve"> </w:t>
      </w:r>
      <w:r w:rsidR="00262403" w:rsidRPr="00095E2E">
        <w:rPr>
          <w:rFonts w:ascii="Times New Roman" w:hAnsi="Times New Roman" w:cs="Times New Roman"/>
        </w:rPr>
        <w:t>autor milostných elegií)</w:t>
      </w:r>
      <w:r w:rsidR="00CB5E2C" w:rsidRPr="00095E2E">
        <w:rPr>
          <w:rFonts w:ascii="Times New Roman" w:hAnsi="Times New Roman" w:cs="Times New Roman"/>
        </w:rPr>
        <w:t xml:space="preserve"> nebo také Samuel Maciejowski (krakovský biskup), který byl ve své době </w:t>
      </w:r>
      <w:r w:rsidR="00392FA9" w:rsidRPr="00095E2E">
        <w:rPr>
          <w:rFonts w:ascii="Times New Roman" w:hAnsi="Times New Roman" w:cs="Times New Roman"/>
        </w:rPr>
        <w:t xml:space="preserve">skutečně </w:t>
      </w:r>
      <w:r w:rsidR="00CB5E2C" w:rsidRPr="00095E2E">
        <w:rPr>
          <w:rFonts w:ascii="Times New Roman" w:hAnsi="Times New Roman" w:cs="Times New Roman"/>
        </w:rPr>
        <w:t>významnou osobností. Jako krakovský biskup usiloval o kvalitu vzdělá</w:t>
      </w:r>
      <w:r w:rsidR="006F605E">
        <w:rPr>
          <w:rFonts w:ascii="Times New Roman" w:hAnsi="Times New Roman" w:cs="Times New Roman"/>
        </w:rPr>
        <w:t>vá</w:t>
      </w:r>
      <w:r w:rsidR="00CB5E2C" w:rsidRPr="00095E2E">
        <w:rPr>
          <w:rFonts w:ascii="Times New Roman" w:hAnsi="Times New Roman" w:cs="Times New Roman"/>
        </w:rPr>
        <w:t xml:space="preserve">ní katolických duchovních a </w:t>
      </w:r>
      <w:r w:rsidR="00CB5E2C" w:rsidRPr="00095E2E">
        <w:rPr>
          <w:rFonts w:ascii="Times New Roman" w:hAnsi="Times New Roman" w:cs="Times New Roman"/>
        </w:rPr>
        <w:lastRenderedPageBreak/>
        <w:t xml:space="preserve">o </w:t>
      </w:r>
      <w:r w:rsidR="00392FA9">
        <w:rPr>
          <w:rFonts w:ascii="Times New Roman" w:hAnsi="Times New Roman" w:cs="Times New Roman"/>
        </w:rPr>
        <w:t>toleranci ke stoupencům jiných</w:t>
      </w:r>
      <w:r w:rsidR="00CB5E2C" w:rsidRPr="00095E2E">
        <w:rPr>
          <w:rFonts w:ascii="Times New Roman" w:hAnsi="Times New Roman" w:cs="Times New Roman"/>
        </w:rPr>
        <w:t xml:space="preserve"> vyznání.  Do jeho sídla v Pr</w:t>
      </w:r>
      <w:r w:rsidR="00CB5E2C" w:rsidRPr="00095E2E">
        <w:rPr>
          <w:rFonts w:ascii="Times New Roman" w:hAnsi="Times New Roman" w:cs="Times New Roman"/>
          <w:lang w:val="pl-PL"/>
        </w:rPr>
        <w:t>ądniku</w:t>
      </w:r>
      <w:r w:rsidR="00CB5E2C" w:rsidRPr="00095E2E">
        <w:rPr>
          <w:rFonts w:ascii="Times New Roman" w:hAnsi="Times New Roman" w:cs="Times New Roman"/>
        </w:rPr>
        <w:t xml:space="preserve"> u Krakova se scházeli vzdělanci a literáti k diskuzím. Atmosféru těchto setkání vykreslil ve svém díle </w:t>
      </w:r>
      <w:r w:rsidR="00CB5E2C" w:rsidRPr="00095E2E">
        <w:rPr>
          <w:rFonts w:ascii="Times New Roman" w:hAnsi="Times New Roman" w:cs="Times New Roman"/>
          <w:i/>
        </w:rPr>
        <w:t>Dworzanin polski</w:t>
      </w:r>
      <w:r w:rsidR="00CB5E2C" w:rsidRPr="00095E2E">
        <w:rPr>
          <w:rFonts w:ascii="Times New Roman" w:hAnsi="Times New Roman" w:cs="Times New Roman"/>
        </w:rPr>
        <w:t xml:space="preserve"> Łukasz Górnicki. </w:t>
      </w:r>
    </w:p>
    <w:p w:rsidR="008A66B9" w:rsidRPr="00095E2E" w:rsidRDefault="008A66B9" w:rsidP="00095E2E">
      <w:pPr>
        <w:ind w:firstLine="360"/>
        <w:jc w:val="both"/>
        <w:rPr>
          <w:rFonts w:ascii="Times New Roman" w:hAnsi="Times New Roman" w:cs="Times New Roman"/>
        </w:rPr>
      </w:pPr>
      <w:r w:rsidRPr="00095E2E">
        <w:rPr>
          <w:rFonts w:ascii="Times New Roman" w:hAnsi="Times New Roman" w:cs="Times New Roman"/>
        </w:rPr>
        <w:t>Významným centrem byla také krakovská Akademie. Mezinárodní věhlas získala díky nabídce kvalitní výuky přírodních věd (astro</w:t>
      </w:r>
      <w:r w:rsidR="006F605E">
        <w:rPr>
          <w:rFonts w:ascii="Times New Roman" w:hAnsi="Times New Roman" w:cs="Times New Roman"/>
        </w:rPr>
        <w:t xml:space="preserve">nomie, matematiky a geografie), jež tam vyučoval mimo jiné Mikuláš Koperník. </w:t>
      </w:r>
      <w:r w:rsidR="00095E2E" w:rsidRPr="00095E2E">
        <w:rPr>
          <w:rFonts w:ascii="Times New Roman" w:hAnsi="Times New Roman" w:cs="Times New Roman"/>
        </w:rPr>
        <w:t>Značná část krakovských profesorů se snažila své studenty seznamovat s díly antických literátů a s tehdejšími italskými humanistickými díly.  Na Akademii působilo mnoho zahraničních profesorů.</w:t>
      </w:r>
    </w:p>
    <w:p w:rsidR="00095E2E" w:rsidRDefault="00095E2E" w:rsidP="00095E2E">
      <w:pPr>
        <w:jc w:val="both"/>
      </w:pPr>
    </w:p>
    <w:p w:rsidR="009C1696" w:rsidRPr="00095E2E" w:rsidRDefault="009C1696" w:rsidP="00095E2E">
      <w:pPr>
        <w:jc w:val="both"/>
        <w:rPr>
          <w:rFonts w:ascii="Times New Roman" w:hAnsi="Times New Roman" w:cs="Times New Roman"/>
          <w:u w:val="single"/>
        </w:rPr>
      </w:pPr>
      <w:r w:rsidRPr="00095E2E">
        <w:rPr>
          <w:rFonts w:ascii="Times New Roman" w:hAnsi="Times New Roman" w:cs="Times New Roman"/>
          <w:u w:val="single"/>
        </w:rPr>
        <w:t>Použitá literatura:</w:t>
      </w:r>
    </w:p>
    <w:p w:rsidR="00095E2E" w:rsidRPr="00095E2E" w:rsidRDefault="00095E2E" w:rsidP="006F605E">
      <w:pPr>
        <w:ind w:left="360"/>
        <w:rPr>
          <w:rFonts w:ascii="Times New Roman" w:hAnsi="Times New Roman" w:cs="Times New Roman"/>
          <w:lang w:val="pl-PL"/>
        </w:rPr>
      </w:pPr>
      <w:r w:rsidRPr="00095E2E">
        <w:rPr>
          <w:rFonts w:ascii="Times New Roman" w:hAnsi="Times New Roman" w:cs="Times New Roman"/>
          <w:lang w:val="pl-PL"/>
        </w:rPr>
        <w:t>BYSTROŃ,Jan Stanisław.</w:t>
      </w:r>
      <w:r w:rsidRPr="00095E2E">
        <w:rPr>
          <w:rFonts w:ascii="Times New Roman" w:hAnsi="Times New Roman" w:cs="Times New Roman"/>
          <w:i/>
          <w:lang w:val="pl-PL"/>
        </w:rPr>
        <w:t>Dzieje obyczajów w dawnej Polsce</w:t>
      </w:r>
      <w:r w:rsidRPr="00095E2E">
        <w:rPr>
          <w:rFonts w:ascii="Times New Roman" w:hAnsi="Times New Roman" w:cs="Times New Roman"/>
          <w:lang w:val="pl-PL"/>
        </w:rPr>
        <w:t>:</w:t>
      </w:r>
      <w:r w:rsidRPr="00095E2E">
        <w:rPr>
          <w:rFonts w:ascii="Times New Roman" w:hAnsi="Times New Roman" w:cs="Times New Roman"/>
          <w:i/>
          <w:lang w:val="pl-PL"/>
        </w:rPr>
        <w:t>wiek XVI-XVIII.</w:t>
      </w:r>
      <w:r w:rsidRPr="00095E2E">
        <w:rPr>
          <w:rFonts w:ascii="Times New Roman" w:hAnsi="Times New Roman" w:cs="Times New Roman"/>
          <w:lang w:val="pl-PL"/>
        </w:rPr>
        <w:t xml:space="preserve"> Warszawa:Państwowy Instytut Wydawniczy, 1994.</w:t>
      </w:r>
    </w:p>
    <w:p w:rsidR="00095E2E" w:rsidRPr="00095E2E" w:rsidRDefault="00095E2E" w:rsidP="006F605E">
      <w:pPr>
        <w:ind w:left="360"/>
        <w:rPr>
          <w:rFonts w:ascii="Times New Roman" w:hAnsi="Times New Roman" w:cs="Times New Roman"/>
          <w:lang w:val="pl-PL"/>
        </w:rPr>
      </w:pPr>
      <w:r w:rsidRPr="00095E2E">
        <w:rPr>
          <w:rFonts w:ascii="Times New Roman" w:hAnsi="Times New Roman" w:cs="Times New Roman"/>
          <w:lang w:val="pl-PL"/>
        </w:rPr>
        <w:t>KLANICZAY,Tibor.</w:t>
      </w:r>
      <w:r w:rsidRPr="00095E2E">
        <w:rPr>
          <w:rFonts w:ascii="Times New Roman" w:hAnsi="Times New Roman" w:cs="Times New Roman"/>
          <w:i/>
          <w:lang w:val="pl-PL"/>
        </w:rPr>
        <w:t>Renesans, Manieryzm, Barok</w:t>
      </w:r>
      <w:r w:rsidRPr="00095E2E">
        <w:rPr>
          <w:rFonts w:ascii="Times New Roman" w:hAnsi="Times New Roman" w:cs="Times New Roman"/>
          <w:lang w:val="pl-PL"/>
        </w:rPr>
        <w:t>. Warszawa:</w:t>
      </w:r>
      <w:r>
        <w:rPr>
          <w:rFonts w:ascii="Times New Roman" w:hAnsi="Times New Roman" w:cs="Times New Roman"/>
          <w:lang w:val="pl-PL"/>
        </w:rPr>
        <w:t xml:space="preserve"> </w:t>
      </w:r>
      <w:r w:rsidRPr="00095E2E">
        <w:rPr>
          <w:rFonts w:ascii="Times New Roman" w:hAnsi="Times New Roman" w:cs="Times New Roman"/>
          <w:lang w:val="pl-PL"/>
        </w:rPr>
        <w:t>Państwowe Wydawnictwo Naukowe, 1986.</w:t>
      </w:r>
    </w:p>
    <w:p w:rsidR="00095E2E" w:rsidRPr="00095E2E" w:rsidRDefault="00095E2E" w:rsidP="006F605E">
      <w:pPr>
        <w:ind w:left="360"/>
        <w:rPr>
          <w:rFonts w:ascii="Times New Roman" w:hAnsi="Times New Roman" w:cs="Times New Roman"/>
          <w:lang w:val="pl-PL"/>
        </w:rPr>
      </w:pPr>
      <w:r w:rsidRPr="00095E2E">
        <w:rPr>
          <w:rFonts w:ascii="Times New Roman" w:hAnsi="Times New Roman" w:cs="Times New Roman"/>
        </w:rPr>
        <w:t>ŁEMPICKI,Stanis</w:t>
      </w:r>
      <w:r w:rsidRPr="00095E2E">
        <w:rPr>
          <w:rFonts w:ascii="Times New Roman" w:hAnsi="Times New Roman" w:cs="Times New Roman"/>
          <w:lang w:val="pl-PL"/>
        </w:rPr>
        <w:t>ław.</w:t>
      </w:r>
      <w:r w:rsidRPr="00095E2E">
        <w:rPr>
          <w:rFonts w:ascii="Times New Roman" w:hAnsi="Times New Roman" w:cs="Times New Roman"/>
          <w:i/>
          <w:lang w:val="pl-PL"/>
        </w:rPr>
        <w:t>Renesans i humanizm w Polsce</w:t>
      </w:r>
      <w:r w:rsidRPr="00095E2E">
        <w:rPr>
          <w:rFonts w:ascii="Times New Roman" w:hAnsi="Times New Roman" w:cs="Times New Roman"/>
          <w:lang w:val="pl-PL"/>
        </w:rPr>
        <w:t>.Kraków: Czytelnik 1952.</w:t>
      </w:r>
    </w:p>
    <w:p w:rsidR="009C1696" w:rsidRDefault="009C1696" w:rsidP="006F605E">
      <w:pPr>
        <w:ind w:left="360"/>
        <w:rPr>
          <w:rFonts w:ascii="Times New Roman" w:hAnsi="Times New Roman" w:cs="Times New Roman"/>
        </w:rPr>
      </w:pPr>
      <w:r w:rsidRPr="00095E2E">
        <w:rPr>
          <w:rFonts w:ascii="Times New Roman" w:hAnsi="Times New Roman" w:cs="Times New Roman"/>
        </w:rPr>
        <w:t xml:space="preserve">ZIOMEK, Jerzy. </w:t>
      </w:r>
      <w:r w:rsidRPr="00095E2E">
        <w:rPr>
          <w:rFonts w:ascii="Times New Roman" w:hAnsi="Times New Roman" w:cs="Times New Roman"/>
          <w:i/>
        </w:rPr>
        <w:t>Renesans</w:t>
      </w:r>
      <w:r w:rsidRPr="00095E2E">
        <w:rPr>
          <w:rFonts w:ascii="Times New Roman" w:hAnsi="Times New Roman" w:cs="Times New Roman"/>
        </w:rPr>
        <w:t>. Warszawa: Wydawnictwo Naukowe PWN, 2002.</w:t>
      </w:r>
    </w:p>
    <w:p w:rsidR="00095E2E" w:rsidRDefault="00095E2E" w:rsidP="009C1696">
      <w:pPr>
        <w:ind w:left="360"/>
        <w:jc w:val="both"/>
        <w:rPr>
          <w:rFonts w:ascii="Times New Roman" w:hAnsi="Times New Roman" w:cs="Times New Roman"/>
        </w:rPr>
      </w:pPr>
    </w:p>
    <w:p w:rsidR="00095E2E" w:rsidRDefault="00095E2E" w:rsidP="00095E2E">
      <w:pPr>
        <w:jc w:val="both"/>
        <w:rPr>
          <w:rFonts w:ascii="Times New Roman" w:hAnsi="Times New Roman" w:cs="Times New Roman"/>
        </w:rPr>
      </w:pPr>
      <w:r w:rsidRPr="00095E2E">
        <w:rPr>
          <w:rFonts w:ascii="Times New Roman" w:hAnsi="Times New Roman" w:cs="Times New Roman"/>
          <w:u w:val="single"/>
        </w:rPr>
        <w:t>Otázky</w:t>
      </w:r>
      <w:r>
        <w:rPr>
          <w:rFonts w:ascii="Times New Roman" w:hAnsi="Times New Roman" w:cs="Times New Roman"/>
        </w:rPr>
        <w:t>:</w:t>
      </w:r>
    </w:p>
    <w:p w:rsidR="00095E2E" w:rsidRDefault="00095E2E" w:rsidP="0009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Jmenujte obecné znaky renesance.</w:t>
      </w:r>
    </w:p>
    <w:p w:rsidR="00095E2E" w:rsidRDefault="00095E2E" w:rsidP="0009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C37F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Jakým způsobem se projevoval antropocentrismus v renesančním umění?</w:t>
      </w:r>
    </w:p>
    <w:p w:rsidR="00C37FEA" w:rsidRDefault="00C37FEA" w:rsidP="0009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Jaký význam měl vynález knihtisku? Kde vznikají první polské tiskárny?</w:t>
      </w:r>
    </w:p>
    <w:p w:rsidR="00C37FEA" w:rsidRDefault="00C37FEA" w:rsidP="0009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Jmenujte některé italské humanisty působící v Polsku.</w:t>
      </w:r>
    </w:p>
    <w:p w:rsidR="00C37FEA" w:rsidRDefault="00C37FEA" w:rsidP="0009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Co to byl irenismus? Jmenujete některé jeho stoupence.</w:t>
      </w:r>
    </w:p>
    <w:p w:rsidR="00C37FEA" w:rsidRDefault="006F605E" w:rsidP="0009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Které evropské země výrazně ovlivnily podobu polské renesance?</w:t>
      </w:r>
    </w:p>
    <w:p w:rsidR="00C37FEA" w:rsidRDefault="00C37FEA" w:rsidP="00095E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Jakou roli v šíření renesance a humanismu sehrál královský dvůr?</w:t>
      </w:r>
      <w:r w:rsidR="000369EE">
        <w:rPr>
          <w:rFonts w:ascii="Times New Roman" w:hAnsi="Times New Roman" w:cs="Times New Roman"/>
        </w:rPr>
        <w:t xml:space="preserve"> Jmenujte polské panovníky, kteří se zasloužili o rozvoj státu.</w:t>
      </w:r>
    </w:p>
    <w:p w:rsidR="00C37FEA" w:rsidRDefault="00C37FEA" w:rsidP="00095E2E">
      <w:pPr>
        <w:jc w:val="both"/>
        <w:rPr>
          <w:rFonts w:ascii="Times New Roman" w:hAnsi="Times New Roman" w:cs="Times New Roman"/>
        </w:rPr>
      </w:pPr>
    </w:p>
    <w:p w:rsidR="00C37FEA" w:rsidRDefault="00C37FEA" w:rsidP="00095E2E">
      <w:pPr>
        <w:jc w:val="both"/>
        <w:rPr>
          <w:rFonts w:ascii="Times New Roman" w:hAnsi="Times New Roman" w:cs="Times New Roman"/>
        </w:rPr>
      </w:pPr>
    </w:p>
    <w:p w:rsidR="00C37FEA" w:rsidRDefault="00C37FEA" w:rsidP="00095E2E">
      <w:pPr>
        <w:jc w:val="both"/>
        <w:rPr>
          <w:rFonts w:ascii="Times New Roman" w:hAnsi="Times New Roman" w:cs="Times New Roman"/>
        </w:rPr>
      </w:pPr>
    </w:p>
    <w:p w:rsidR="00095E2E" w:rsidRDefault="00095E2E" w:rsidP="009C1696">
      <w:pPr>
        <w:ind w:left="360"/>
        <w:jc w:val="both"/>
        <w:rPr>
          <w:rFonts w:ascii="Times New Roman" w:hAnsi="Times New Roman" w:cs="Times New Roman"/>
        </w:rPr>
      </w:pPr>
    </w:p>
    <w:p w:rsidR="00095E2E" w:rsidRPr="00095E2E" w:rsidRDefault="00095E2E" w:rsidP="009C1696">
      <w:pPr>
        <w:ind w:left="360"/>
        <w:jc w:val="both"/>
        <w:rPr>
          <w:rFonts w:ascii="Times New Roman" w:hAnsi="Times New Roman" w:cs="Times New Roman"/>
        </w:rPr>
      </w:pPr>
    </w:p>
    <w:p w:rsidR="00095E2E" w:rsidRPr="00095E2E" w:rsidRDefault="00095E2E">
      <w:pPr>
        <w:ind w:left="360"/>
        <w:jc w:val="both"/>
        <w:rPr>
          <w:rFonts w:ascii="Times New Roman" w:hAnsi="Times New Roman" w:cs="Times New Roman"/>
        </w:rPr>
      </w:pPr>
    </w:p>
    <w:sectPr w:rsidR="00095E2E" w:rsidRPr="00095E2E" w:rsidSect="005C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F70" w:rsidRDefault="000D6F70" w:rsidP="00B119D0">
      <w:pPr>
        <w:spacing w:after="0" w:line="240" w:lineRule="auto"/>
      </w:pPr>
      <w:r>
        <w:separator/>
      </w:r>
    </w:p>
  </w:endnote>
  <w:endnote w:type="continuationSeparator" w:id="0">
    <w:p w:rsidR="000D6F70" w:rsidRDefault="000D6F70" w:rsidP="00B1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F70" w:rsidRDefault="000D6F70" w:rsidP="00B119D0">
      <w:pPr>
        <w:spacing w:after="0" w:line="240" w:lineRule="auto"/>
      </w:pPr>
      <w:r>
        <w:separator/>
      </w:r>
    </w:p>
  </w:footnote>
  <w:footnote w:type="continuationSeparator" w:id="0">
    <w:p w:rsidR="000D6F70" w:rsidRDefault="000D6F70" w:rsidP="00B119D0">
      <w:pPr>
        <w:spacing w:after="0" w:line="240" w:lineRule="auto"/>
      </w:pPr>
      <w:r>
        <w:continuationSeparator/>
      </w:r>
    </w:p>
  </w:footnote>
  <w:footnote w:id="1">
    <w:p w:rsidR="00B119D0" w:rsidRDefault="00B119D0">
      <w:pPr>
        <w:pStyle w:val="Textpoznpodarou"/>
      </w:pPr>
      <w:r>
        <w:rPr>
          <w:rStyle w:val="Znakapoznpodarou"/>
        </w:rPr>
        <w:footnoteRef/>
      </w:r>
      <w:r>
        <w:t xml:space="preserve"> Dílo nese název: </w:t>
      </w:r>
      <w:r w:rsidRPr="00B119D0">
        <w:rPr>
          <w:i/>
        </w:rPr>
        <w:t>Vite dei piu eccellenti pittori, scultori e architettori</w:t>
      </w:r>
      <w:r>
        <w:t xml:space="preserve"> (1550) Viz ZIOMEK, Jerzy. </w:t>
      </w:r>
      <w:r w:rsidRPr="00B119D0">
        <w:rPr>
          <w:i/>
        </w:rPr>
        <w:t>Renesans</w:t>
      </w:r>
      <w:r>
        <w:t>. Warszawa: Wydawnictwo Naukowe PWN, 2002, s. 14.</w:t>
      </w:r>
    </w:p>
  </w:footnote>
  <w:footnote w:id="2">
    <w:p w:rsidR="003B4E9E" w:rsidRDefault="003B4E9E">
      <w:pPr>
        <w:pStyle w:val="Textpoznpodarou"/>
      </w:pPr>
      <w:r>
        <w:rPr>
          <w:rStyle w:val="Znakapoznpodarou"/>
        </w:rPr>
        <w:footnoteRef/>
      </w:r>
      <w:r>
        <w:t xml:space="preserve"> Při vyslovení jména Montelupich se nám spíše vybaví nechvalně známé krakovské vězení, které bylo zřízeno v budově patřící v 16. století této rodině. </w:t>
      </w:r>
      <w:r w:rsidR="00923157">
        <w:t>Na začátku 20. století tato budova sloužila jako kasárna, za 2. světové války plnila funkci věznice gestapa. V dnešní době v ní sídlí vazební věznice. Adresa: Montelupich 7</w:t>
      </w:r>
      <w:r w:rsidR="008C0DEB">
        <w:t xml:space="preserve">. </w:t>
      </w:r>
    </w:p>
  </w:footnote>
  <w:footnote w:id="3">
    <w:p w:rsidR="00B01AA1" w:rsidRDefault="00B01AA1">
      <w:pPr>
        <w:pStyle w:val="Textpoznpodarou"/>
      </w:pPr>
      <w:r>
        <w:rPr>
          <w:rStyle w:val="Znakapoznpodarou"/>
        </w:rPr>
        <w:footnoteRef/>
      </w:r>
      <w:r>
        <w:t xml:space="preserve"> Jak je známo, Matyáš Korvín se do českých dějin nezapsal zrovna nejlépe, ale v Uhrách vynikl jako štědrý mecenáš umění.  Na svém dvoře založil knihovnu, o níž pečoval knihovník italského původu Galleotto Marzio.  Stejně jako Zikmund I. Starý se oženil se ženou italského původu (Beatricia Aragonská</w:t>
      </w:r>
      <w:r w:rsidR="00262403">
        <w:t xml:space="preserve"> = Neapolská </w:t>
      </w:r>
      <w:r>
        <w:t>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755"/>
    <w:multiLevelType w:val="hybridMultilevel"/>
    <w:tmpl w:val="77F80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71B92"/>
    <w:multiLevelType w:val="hybridMultilevel"/>
    <w:tmpl w:val="B5785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CA6"/>
    <w:multiLevelType w:val="hybridMultilevel"/>
    <w:tmpl w:val="787EE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15713"/>
    <w:multiLevelType w:val="hybridMultilevel"/>
    <w:tmpl w:val="77265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F11BD"/>
    <w:multiLevelType w:val="hybridMultilevel"/>
    <w:tmpl w:val="79843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070AB"/>
    <w:multiLevelType w:val="hybridMultilevel"/>
    <w:tmpl w:val="3AC4EEF2"/>
    <w:lvl w:ilvl="0" w:tplc="04C4333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73690"/>
    <w:multiLevelType w:val="hybridMultilevel"/>
    <w:tmpl w:val="06B23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E0D59"/>
    <w:multiLevelType w:val="hybridMultilevel"/>
    <w:tmpl w:val="671E4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2027F"/>
    <w:multiLevelType w:val="hybridMultilevel"/>
    <w:tmpl w:val="E062B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4B9"/>
    <w:rsid w:val="000369EE"/>
    <w:rsid w:val="000846EE"/>
    <w:rsid w:val="00092B2E"/>
    <w:rsid w:val="00095E2E"/>
    <w:rsid w:val="000A725E"/>
    <w:rsid w:val="000D6F70"/>
    <w:rsid w:val="000F09AE"/>
    <w:rsid w:val="001345E1"/>
    <w:rsid w:val="001515A4"/>
    <w:rsid w:val="00163288"/>
    <w:rsid w:val="001B5261"/>
    <w:rsid w:val="001F1AE0"/>
    <w:rsid w:val="001F2E3D"/>
    <w:rsid w:val="002215DE"/>
    <w:rsid w:val="00255770"/>
    <w:rsid w:val="00261D28"/>
    <w:rsid w:val="00262403"/>
    <w:rsid w:val="00270AA2"/>
    <w:rsid w:val="002809B0"/>
    <w:rsid w:val="002B509C"/>
    <w:rsid w:val="002D5008"/>
    <w:rsid w:val="00362246"/>
    <w:rsid w:val="0036754A"/>
    <w:rsid w:val="00367FE3"/>
    <w:rsid w:val="00392FA9"/>
    <w:rsid w:val="003B4E9E"/>
    <w:rsid w:val="003B780A"/>
    <w:rsid w:val="00414504"/>
    <w:rsid w:val="00417B00"/>
    <w:rsid w:val="00467063"/>
    <w:rsid w:val="004B23EC"/>
    <w:rsid w:val="00522097"/>
    <w:rsid w:val="00523246"/>
    <w:rsid w:val="00573053"/>
    <w:rsid w:val="005C1E10"/>
    <w:rsid w:val="005C5A1E"/>
    <w:rsid w:val="005E33E2"/>
    <w:rsid w:val="006438DE"/>
    <w:rsid w:val="00695D05"/>
    <w:rsid w:val="006A159A"/>
    <w:rsid w:val="006A533F"/>
    <w:rsid w:val="006B381F"/>
    <w:rsid w:val="006D2F81"/>
    <w:rsid w:val="006F605E"/>
    <w:rsid w:val="00783AEC"/>
    <w:rsid w:val="008A66B9"/>
    <w:rsid w:val="008C0DEB"/>
    <w:rsid w:val="00923157"/>
    <w:rsid w:val="00944653"/>
    <w:rsid w:val="00982E7F"/>
    <w:rsid w:val="00995AA6"/>
    <w:rsid w:val="00996976"/>
    <w:rsid w:val="009A3B46"/>
    <w:rsid w:val="009A7B9C"/>
    <w:rsid w:val="009B3322"/>
    <w:rsid w:val="009C1696"/>
    <w:rsid w:val="00AA5DAB"/>
    <w:rsid w:val="00AF5CBB"/>
    <w:rsid w:val="00B01AA1"/>
    <w:rsid w:val="00B118B3"/>
    <w:rsid w:val="00B119D0"/>
    <w:rsid w:val="00B1605F"/>
    <w:rsid w:val="00B3740C"/>
    <w:rsid w:val="00B648A3"/>
    <w:rsid w:val="00B8705D"/>
    <w:rsid w:val="00C20E2C"/>
    <w:rsid w:val="00C37FEA"/>
    <w:rsid w:val="00C61D38"/>
    <w:rsid w:val="00C77826"/>
    <w:rsid w:val="00CA086C"/>
    <w:rsid w:val="00CB5E2C"/>
    <w:rsid w:val="00CE11F0"/>
    <w:rsid w:val="00D0011F"/>
    <w:rsid w:val="00D044A3"/>
    <w:rsid w:val="00D544B9"/>
    <w:rsid w:val="00D70FBF"/>
    <w:rsid w:val="00D81A10"/>
    <w:rsid w:val="00DE7984"/>
    <w:rsid w:val="00E26BC0"/>
    <w:rsid w:val="00E37460"/>
    <w:rsid w:val="00E41A03"/>
    <w:rsid w:val="00E8494C"/>
    <w:rsid w:val="00F12D44"/>
    <w:rsid w:val="00F30F0D"/>
    <w:rsid w:val="00F82F7B"/>
    <w:rsid w:val="00FA1B62"/>
    <w:rsid w:val="00FC7D0F"/>
    <w:rsid w:val="00FF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33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7D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533F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19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19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9D0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C7D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26740-10C6-438F-8DCA-A4158073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5</Pages>
  <Words>1992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David Horn</cp:lastModifiedBy>
  <cp:revision>19</cp:revision>
  <dcterms:created xsi:type="dcterms:W3CDTF">2013-01-13T11:22:00Z</dcterms:created>
  <dcterms:modified xsi:type="dcterms:W3CDTF">2013-03-10T15:51:00Z</dcterms:modified>
</cp:coreProperties>
</file>