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DD" w:rsidRDefault="006729DD" w:rsidP="006729DD">
      <w:pPr>
        <w:pStyle w:val="NoSpacing"/>
      </w:pPr>
    </w:p>
    <w:p w:rsidR="006729DD" w:rsidRDefault="006729DD" w:rsidP="006729DD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5758352" cy="80581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517" w:rsidRDefault="00D83517" w:rsidP="006729DD">
      <w:pPr>
        <w:pStyle w:val="NoSpacing"/>
      </w:pPr>
      <w:r>
        <w:t>Po polsku 1, Malolepsza, Szymkiewicz, Krakow: Prolog, 2010, s.108.</w:t>
      </w:r>
    </w:p>
    <w:p w:rsidR="006729DD" w:rsidRDefault="006729DD" w:rsidP="006729DD">
      <w:pPr>
        <w:pStyle w:val="NoSpacing"/>
      </w:pPr>
    </w:p>
    <w:p w:rsidR="006729DD" w:rsidRDefault="006729DD" w:rsidP="006729DD">
      <w:pPr>
        <w:pStyle w:val="NoSpacing"/>
      </w:pPr>
      <w:r>
        <w:rPr>
          <w:noProof/>
          <w:lang w:eastAsia="cs-CZ"/>
        </w:rPr>
        <w:lastRenderedPageBreak/>
        <w:drawing>
          <wp:inline distT="0" distB="0" distL="0" distR="0">
            <wp:extent cx="5591175" cy="38004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79" cy="379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DD" w:rsidRDefault="006729DD" w:rsidP="006729DD">
      <w:pPr>
        <w:pStyle w:val="NoSpacing"/>
      </w:pPr>
      <w:r>
        <w:t>Po polsku 1, Malolepsza, Szymkiewicz, Krakow: Prolog, 2010, s.114.</w:t>
      </w:r>
    </w:p>
    <w:p w:rsidR="00A44935" w:rsidRDefault="00A44935" w:rsidP="006729DD">
      <w:pPr>
        <w:pStyle w:val="NoSpacing"/>
      </w:pPr>
    </w:p>
    <w:p w:rsidR="00A44935" w:rsidRDefault="00A44935" w:rsidP="006729DD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5760720" cy="246542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35" w:rsidRDefault="00A44935" w:rsidP="006729DD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3305175" cy="22002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A4" w:rsidRDefault="00851FA4" w:rsidP="006729DD">
      <w:pPr>
        <w:pStyle w:val="NoSpacing"/>
      </w:pPr>
      <w:r>
        <w:rPr>
          <w:noProof/>
          <w:lang w:eastAsia="cs-CZ"/>
        </w:rPr>
        <w:lastRenderedPageBreak/>
        <w:drawing>
          <wp:inline distT="0" distB="0" distL="0" distR="0">
            <wp:extent cx="5758795" cy="45624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35" w:rsidRDefault="00A44935" w:rsidP="006729DD">
      <w:pPr>
        <w:pStyle w:val="NoSpacing"/>
      </w:pPr>
      <w:r>
        <w:t>Polski krok po kroku. Stempek. Krakow: Glossa, 2010, s.134, tabulka+cv.2 + tabulka na s.135.</w:t>
      </w:r>
    </w:p>
    <w:p w:rsidR="00E91E1D" w:rsidRDefault="00E91E1D" w:rsidP="006729DD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5760720" cy="90152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1D" w:rsidRDefault="00E91E1D" w:rsidP="006729DD">
      <w:pPr>
        <w:pStyle w:val="NoSpacing"/>
      </w:pPr>
    </w:p>
    <w:p w:rsidR="00E91E1D" w:rsidRDefault="00F56A63" w:rsidP="006729DD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5740095" cy="8667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63" w:rsidRDefault="00F56A63" w:rsidP="006729DD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5752016" cy="1619250"/>
            <wp:effectExtent l="19050" t="0" r="1084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63" w:rsidRDefault="00F56A63" w:rsidP="006729DD">
      <w:pPr>
        <w:pStyle w:val="NoSpacing"/>
      </w:pPr>
      <w:r>
        <w:t>Polski krok po kroku, s.94</w:t>
      </w:r>
      <w:r w:rsidR="003C5F51">
        <w:t xml:space="preserve"> a 131</w:t>
      </w:r>
      <w:r>
        <w:t>.</w:t>
      </w:r>
    </w:p>
    <w:p w:rsidR="0038546E" w:rsidRDefault="0038546E" w:rsidP="006729DD">
      <w:pPr>
        <w:pStyle w:val="NoSpacing"/>
      </w:pPr>
    </w:p>
    <w:p w:rsidR="0038546E" w:rsidRDefault="0038546E" w:rsidP="006729DD">
      <w:pPr>
        <w:pStyle w:val="NoSpacing"/>
      </w:pPr>
    </w:p>
    <w:p w:rsidR="0038546E" w:rsidRPr="00B51F5E" w:rsidRDefault="0038546E" w:rsidP="0038546E">
      <w:pPr>
        <w:rPr>
          <w:rFonts w:ascii="Bradley Hand ITC" w:hAnsi="Bradley Hand ITC"/>
          <w:b/>
          <w:sz w:val="44"/>
          <w:szCs w:val="44"/>
        </w:rPr>
      </w:pPr>
      <w:r w:rsidRPr="00B51F5E">
        <w:rPr>
          <w:rFonts w:ascii="Bradley Hand ITC" w:hAnsi="Bradley Hand ITC"/>
          <w:b/>
          <w:sz w:val="44"/>
          <w:szCs w:val="44"/>
        </w:rPr>
        <w:lastRenderedPageBreak/>
        <w:t>Co nas interesuje w ho</w:t>
      </w:r>
      <w:r>
        <w:rPr>
          <w:rFonts w:ascii="Bradley Hand ITC" w:hAnsi="Bradley Hand ITC"/>
          <w:b/>
          <w:sz w:val="44"/>
          <w:szCs w:val="44"/>
        </w:rPr>
        <w:t>s</w:t>
      </w:r>
      <w:r w:rsidRPr="00B51F5E">
        <w:rPr>
          <w:rFonts w:ascii="Bradley Hand ITC" w:hAnsi="Bradley Hand ITC"/>
          <w:b/>
          <w:sz w:val="44"/>
          <w:szCs w:val="44"/>
        </w:rPr>
        <w:t>telu?</w:t>
      </w:r>
    </w:p>
    <w:p w:rsidR="0038546E" w:rsidRDefault="0038546E" w:rsidP="0038546E">
      <w:pPr>
        <w:rPr>
          <w:i/>
          <w:lang w:val="pl-PL"/>
        </w:rPr>
      </w:pPr>
      <w:r w:rsidRPr="00B51F5E">
        <w:rPr>
          <w:i/>
        </w:rPr>
        <w:t xml:space="preserve">Co nas może interesować w związku z podanymi </w:t>
      </w:r>
      <w:r>
        <w:rPr>
          <w:i/>
        </w:rPr>
        <w:t>po</w:t>
      </w:r>
      <w:r w:rsidRPr="00B51F5E">
        <w:rPr>
          <w:i/>
        </w:rPr>
        <w:t xml:space="preserve">niżej słowami? </w:t>
      </w:r>
      <w:r>
        <w:rPr>
          <w:i/>
        </w:rPr>
        <w:t>Prosz</w:t>
      </w:r>
      <w:r w:rsidR="00BE0373">
        <w:rPr>
          <w:i/>
          <w:lang w:val="pl-PL"/>
        </w:rPr>
        <w:t>ę tworzyć pytania i stwierdzenia</w:t>
      </w:r>
      <w:r>
        <w:rPr>
          <w:i/>
          <w:lang w:val="pl-PL"/>
        </w:rPr>
        <w:t>.</w:t>
      </w:r>
    </w:p>
    <w:p w:rsidR="0038546E" w:rsidRDefault="0038546E" w:rsidP="0038546E">
      <w:pPr>
        <w:rPr>
          <w:i/>
          <w:lang w:val="pl-PL"/>
        </w:rPr>
      </w:pPr>
    </w:p>
    <w:p w:rsidR="0038546E" w:rsidRDefault="0038546E" w:rsidP="0038546E">
      <w:pPr>
        <w:rPr>
          <w:lang w:val="pl-PL"/>
        </w:rPr>
      </w:pPr>
      <w:r>
        <w:rPr>
          <w:lang w:val="pl-PL"/>
        </w:rPr>
        <w:t>jest/nie ma</w:t>
      </w:r>
    </w:p>
    <w:p w:rsidR="0038546E" w:rsidRPr="00F854EA" w:rsidRDefault="0038546E" w:rsidP="0038546E">
      <w:pPr>
        <w:rPr>
          <w:lang w:val="pl-PL"/>
        </w:rPr>
      </w:pPr>
      <w:r>
        <w:rPr>
          <w:lang w:val="pl-PL"/>
        </w:rPr>
        <w:t>działa/nie działa</w:t>
      </w:r>
    </w:p>
    <w:p w:rsidR="0038546E" w:rsidRPr="0038546E" w:rsidRDefault="0038546E" w:rsidP="0038546E">
      <w:pPr>
        <w:rPr>
          <w:lang w:val="pl-PL"/>
        </w:rPr>
      </w:pPr>
    </w:p>
    <w:p w:rsidR="0038546E" w:rsidRDefault="0038546E" w:rsidP="0038546E">
      <w:pPr>
        <w:rPr>
          <w:lang w:val="pl-PL"/>
        </w:rPr>
      </w:pPr>
    </w:p>
    <w:p w:rsidR="0038546E" w:rsidRDefault="0038546E" w:rsidP="0038546E">
      <w:pPr>
        <w:rPr>
          <w:lang w:val="pl-PL"/>
        </w:rPr>
        <w:sectPr w:rsidR="0038546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lastRenderedPageBreak/>
        <w:t>Łazienka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Korytarz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Winda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Pokój jedno/dwuosobowy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Pościel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Telewizja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Pilot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Lampa/światło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Gniazdko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Hasło do internetu bezprzewodowego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Śniadanie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br w:type="column"/>
      </w:r>
      <w:r>
        <w:rPr>
          <w:lang w:val="pl-PL"/>
        </w:rPr>
        <w:lastRenderedPageBreak/>
        <w:t>Kaloryfer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Klucz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Dowód osobisty lub paszport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Płacić kartą/gotówką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Bar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Mapa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Recepcja/portiernia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taksówka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drzwi</w:t>
      </w:r>
    </w:p>
    <w:p w:rsidR="0038546E" w:rsidRDefault="0038546E" w:rsidP="0038546E">
      <w:pPr>
        <w:spacing w:line="480" w:lineRule="auto"/>
        <w:rPr>
          <w:lang w:val="pl-PL"/>
        </w:rPr>
      </w:pPr>
      <w:r>
        <w:rPr>
          <w:lang w:val="pl-PL"/>
        </w:rPr>
        <w:t>papier toaletowy</w:t>
      </w:r>
    </w:p>
    <w:p w:rsidR="0038546E" w:rsidRDefault="0038546E" w:rsidP="0038546E">
      <w:pPr>
        <w:pStyle w:val="NoSpacing"/>
        <w:rPr>
          <w:lang w:val="pl-PL"/>
        </w:rPr>
        <w:sectPr w:rsidR="0038546E" w:rsidSect="00F854E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lang w:val="pl-PL"/>
        </w:rPr>
        <w:t>budzenie przez telefon</w:t>
      </w:r>
    </w:p>
    <w:p w:rsidR="0038546E" w:rsidRDefault="0038546E" w:rsidP="0038546E">
      <w:pPr>
        <w:rPr>
          <w:lang w:val="pl-PL"/>
        </w:rPr>
      </w:pPr>
    </w:p>
    <w:p w:rsidR="0038546E" w:rsidRPr="0038546E" w:rsidRDefault="0038546E" w:rsidP="006729DD">
      <w:pPr>
        <w:pStyle w:val="NoSpacing"/>
        <w:rPr>
          <w:lang w:val="pl-PL"/>
        </w:rPr>
      </w:pPr>
    </w:p>
    <w:p w:rsidR="00E91E1D" w:rsidRDefault="00E91E1D" w:rsidP="006729DD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5760720" cy="582831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1D" w:rsidRDefault="00E91E1D" w:rsidP="006729DD">
      <w:pPr>
        <w:pStyle w:val="NoSpacing"/>
      </w:pPr>
      <w:r>
        <w:t>s.129</w:t>
      </w:r>
    </w:p>
    <w:sectPr w:rsidR="00E91E1D" w:rsidSect="00075C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29DD"/>
    <w:rsid w:val="00075C56"/>
    <w:rsid w:val="002F4A26"/>
    <w:rsid w:val="0038546E"/>
    <w:rsid w:val="003C5F51"/>
    <w:rsid w:val="006729DD"/>
    <w:rsid w:val="00851FA4"/>
    <w:rsid w:val="00A44935"/>
    <w:rsid w:val="00BE0373"/>
    <w:rsid w:val="00D83517"/>
    <w:rsid w:val="00E91E1D"/>
    <w:rsid w:val="00F56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46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9D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9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729D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mira</cp:lastModifiedBy>
  <cp:revision>2</cp:revision>
  <dcterms:created xsi:type="dcterms:W3CDTF">2013-05-11T16:15:00Z</dcterms:created>
  <dcterms:modified xsi:type="dcterms:W3CDTF">2013-05-11T16:15:00Z</dcterms:modified>
</cp:coreProperties>
</file>