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D4" w:rsidRDefault="00AD2AD4"/>
    <w:p w:rsidR="00C743C5" w:rsidRDefault="00C743C5"/>
    <w:p w:rsidR="00C743C5" w:rsidRPr="006C3CF0" w:rsidRDefault="00C743C5" w:rsidP="006C3CF0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CF0">
        <w:rPr>
          <w:rFonts w:ascii="Times New Roman" w:hAnsi="Times New Roman" w:cs="Times New Roman"/>
          <w:b/>
          <w:sz w:val="28"/>
          <w:szCs w:val="28"/>
        </w:rPr>
        <w:t>Základy tlumočnictví</w:t>
      </w:r>
    </w:p>
    <w:p w:rsidR="00C743C5" w:rsidRPr="00C743C5" w:rsidRDefault="00C743C5" w:rsidP="00C743C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743C5" w:rsidRDefault="00C743C5" w:rsidP="00C743C5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43C5">
        <w:rPr>
          <w:rFonts w:ascii="Times New Roman" w:hAnsi="Times New Roman" w:cs="Times New Roman"/>
          <w:b/>
          <w:sz w:val="24"/>
          <w:szCs w:val="24"/>
          <w:u w:val="single"/>
        </w:rPr>
        <w:t xml:space="preserve">Přeložte </w:t>
      </w:r>
    </w:p>
    <w:p w:rsidR="00C743C5" w:rsidRDefault="00C743C5" w:rsidP="00C743C5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25A5" w:rsidRDefault="000A25A5" w:rsidP="000A25A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0A25A5" w:rsidRDefault="000C56A7" w:rsidP="000A25A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Světová premiéra Janáčkovy opery Věc </w:t>
      </w:r>
      <w:proofErr w:type="spellStart"/>
      <w:r>
        <w:rPr>
          <w:rFonts w:ascii="Times New Roman" w:hAnsi="Times New Roman" w:cs="Times New Roman"/>
          <w:sz w:val="24"/>
          <w:szCs w:val="24"/>
        </w:rPr>
        <w:t>Makropulos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konala v Brně 18. prosince 1926 v budově </w:t>
      </w:r>
      <w:r w:rsidR="0004727D">
        <w:rPr>
          <w:rFonts w:ascii="Times New Roman" w:hAnsi="Times New Roman" w:cs="Times New Roman"/>
          <w:sz w:val="24"/>
          <w:szCs w:val="24"/>
        </w:rPr>
        <w:t>dnešního Mahenova divadla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56A7" w:rsidRPr="000C56A7" w:rsidRDefault="000C56A7" w:rsidP="000C56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0A25A5" w:rsidRDefault="000C56A7" w:rsidP="000A25A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56A7">
        <w:rPr>
          <w:rFonts w:ascii="Times New Roman" w:hAnsi="Times New Roman" w:cs="Times New Roman"/>
          <w:sz w:val="24"/>
          <w:szCs w:val="24"/>
        </w:rPr>
        <w:t>Mezinárodní strojírenský veletr</w:t>
      </w:r>
      <w:r w:rsidR="0004727D">
        <w:rPr>
          <w:rFonts w:ascii="Times New Roman" w:hAnsi="Times New Roman" w:cs="Times New Roman"/>
          <w:sz w:val="24"/>
          <w:szCs w:val="24"/>
        </w:rPr>
        <w:t>h</w:t>
      </w:r>
      <w:r w:rsidRPr="000C56A7">
        <w:rPr>
          <w:rFonts w:ascii="Times New Roman" w:hAnsi="Times New Roman" w:cs="Times New Roman"/>
          <w:sz w:val="24"/>
          <w:szCs w:val="24"/>
        </w:rPr>
        <w:t xml:space="preserve"> se v letošním roce konal od </w:t>
      </w:r>
      <w:r>
        <w:rPr>
          <w:rFonts w:ascii="Times New Roman" w:hAnsi="Times New Roman" w:cs="Times New Roman"/>
          <w:sz w:val="24"/>
          <w:szCs w:val="24"/>
        </w:rPr>
        <w:t>10. do 14. září</w:t>
      </w:r>
      <w:r w:rsidR="0004727D">
        <w:rPr>
          <w:rFonts w:ascii="Times New Roman" w:hAnsi="Times New Roman" w:cs="Times New Roman"/>
          <w:sz w:val="24"/>
          <w:szCs w:val="24"/>
        </w:rPr>
        <w:t>. Z</w:t>
      </w:r>
      <w:r>
        <w:rPr>
          <w:rFonts w:ascii="Times New Roman" w:hAnsi="Times New Roman" w:cs="Times New Roman"/>
          <w:sz w:val="24"/>
          <w:szCs w:val="24"/>
        </w:rPr>
        <w:t>účastnilo se ho 1</w:t>
      </w:r>
      <w:r w:rsidR="0004727D">
        <w:rPr>
          <w:rFonts w:ascii="Times New Roman" w:hAnsi="Times New Roman" w:cs="Times New Roman"/>
          <w:sz w:val="24"/>
          <w:szCs w:val="24"/>
        </w:rPr>
        <w:t>873</w:t>
      </w:r>
      <w:r>
        <w:rPr>
          <w:rFonts w:ascii="Times New Roman" w:hAnsi="Times New Roman" w:cs="Times New Roman"/>
          <w:sz w:val="24"/>
          <w:szCs w:val="24"/>
        </w:rPr>
        <w:t xml:space="preserve"> fir</w:t>
      </w:r>
      <w:r w:rsidR="0004727D">
        <w:rPr>
          <w:rFonts w:ascii="Times New Roman" w:hAnsi="Times New Roman" w:cs="Times New Roman"/>
          <w:sz w:val="24"/>
          <w:szCs w:val="24"/>
        </w:rPr>
        <w:t xml:space="preserve">my </w:t>
      </w:r>
      <w:proofErr w:type="gramStart"/>
      <w:r w:rsidR="0004727D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="0004727D">
        <w:rPr>
          <w:rFonts w:ascii="Times New Roman" w:hAnsi="Times New Roman" w:cs="Times New Roman"/>
          <w:sz w:val="24"/>
          <w:szCs w:val="24"/>
        </w:rPr>
        <w:t xml:space="preserve"> 32 zemí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48E" w:rsidRPr="0002048E" w:rsidRDefault="0002048E" w:rsidP="0002048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2048E" w:rsidRDefault="0002048E" w:rsidP="000A25A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úterý 20. ledna 2011 v 6:30 hod. došlo u Zlína ke srážce osobního vlaku s cyklistou. Cyklista nebyl nijak zraněn.</w:t>
      </w:r>
    </w:p>
    <w:p w:rsidR="000C56A7" w:rsidRPr="000C56A7" w:rsidRDefault="000C56A7" w:rsidP="000C56A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30AA8" w:rsidRDefault="00530AA8" w:rsidP="00530AA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04727D">
        <w:rPr>
          <w:rFonts w:ascii="Times New Roman" w:hAnsi="Times New Roman" w:cs="Times New Roman"/>
          <w:sz w:val="24"/>
          <w:szCs w:val="24"/>
        </w:rPr>
        <w:t xml:space="preserve">22. </w:t>
      </w:r>
      <w:r w:rsidR="00B473BF">
        <w:rPr>
          <w:rFonts w:ascii="Times New Roman" w:hAnsi="Times New Roman" w:cs="Times New Roman"/>
          <w:sz w:val="24"/>
          <w:szCs w:val="24"/>
        </w:rPr>
        <w:t>p</w:t>
      </w:r>
      <w:r w:rsidR="0004727D">
        <w:rPr>
          <w:rFonts w:ascii="Times New Roman" w:hAnsi="Times New Roman" w:cs="Times New Roman"/>
          <w:sz w:val="24"/>
          <w:szCs w:val="24"/>
        </w:rPr>
        <w:t>rosince 1573</w:t>
      </w:r>
      <w:r>
        <w:rPr>
          <w:rFonts w:ascii="Times New Roman" w:hAnsi="Times New Roman" w:cs="Times New Roman"/>
          <w:sz w:val="24"/>
          <w:szCs w:val="24"/>
        </w:rPr>
        <w:t xml:space="preserve"> byla jezuitská kolej v Olomouci přeměněna na univerzitu</w:t>
      </w:r>
      <w:r w:rsidR="000472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 Olomouci tak vznikla druhá nejstarší univerzita v Českých zemích.</w:t>
      </w:r>
    </w:p>
    <w:p w:rsidR="00530AA8" w:rsidRPr="00530AA8" w:rsidRDefault="00530AA8" w:rsidP="00530AA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30AA8" w:rsidRDefault="00B473BF" w:rsidP="000A25A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>Přímý letecký spoj do New Yorku odlétá dvakrát denně: první let v 8:30 hod. a druhý v 17:45. Další spoje jsou s</w:t>
      </w:r>
      <w:r w:rsidR="00530AA8" w:rsidRPr="00530AA8">
        <w:rPr>
          <w:rFonts w:ascii="Times New Roman" w:hAnsi="Times New Roman" w:cs="Times New Roman"/>
          <w:sz w:val="24"/>
          <w:szCs w:val="24"/>
        </w:rPr>
        <w:t> mezipřistáním.</w:t>
      </w:r>
    </w:p>
    <w:p w:rsidR="0002048E" w:rsidRPr="0002048E" w:rsidRDefault="0002048E" w:rsidP="0002048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2048E" w:rsidRDefault="0002048E" w:rsidP="000A25A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Bitva u Slavkova se konala dne 2. prosince 1805. </w:t>
      </w:r>
      <w:r w:rsidR="0086473B">
        <w:rPr>
          <w:rFonts w:ascii="Times New Roman" w:hAnsi="Times New Roman" w:cs="Times New Roman"/>
          <w:sz w:val="24"/>
          <w:szCs w:val="24"/>
        </w:rPr>
        <w:t>Bojovalo v ní asi 75 tis. francouzských, 75 tis. ruských a 16 tis. rakouských vojáků.</w:t>
      </w:r>
    </w:p>
    <w:p w:rsidR="00530AA8" w:rsidRPr="00530AA8" w:rsidRDefault="00530AA8" w:rsidP="00530AA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30AA8" w:rsidRDefault="00530AA8" w:rsidP="00530AA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 xml:space="preserve">Mezinárodní knižní veletrh a knižní festival Svět knihy Praha 2013 se uskuteční od 16.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30AA8">
        <w:rPr>
          <w:rFonts w:ascii="Times New Roman" w:hAnsi="Times New Roman" w:cs="Times New Roman"/>
          <w:sz w:val="24"/>
          <w:szCs w:val="24"/>
        </w:rPr>
        <w:t xml:space="preserve">o 19. května 2013. </w:t>
      </w:r>
      <w:r>
        <w:rPr>
          <w:rFonts w:ascii="Times New Roman" w:hAnsi="Times New Roman" w:cs="Times New Roman"/>
          <w:sz w:val="24"/>
          <w:szCs w:val="24"/>
        </w:rPr>
        <w:t>Čestným hostem bude Slovensko.</w:t>
      </w:r>
    </w:p>
    <w:p w:rsidR="00530AA8" w:rsidRPr="00530AA8" w:rsidRDefault="00530AA8" w:rsidP="00530AA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30AA8" w:rsidRDefault="00530AA8" w:rsidP="00530AA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Přímá volba prezidenta byla zavedena novelou Ústavy České republiky ze dne 22. února 2012. První volby se uskuteční v lednu 2013.</w:t>
      </w:r>
    </w:p>
    <w:p w:rsidR="0002048E" w:rsidRPr="0002048E" w:rsidRDefault="0002048E" w:rsidP="0002048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2048E" w:rsidRDefault="0086473B" w:rsidP="00530AA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Průměrná teplota naměřená v pražském Klementinu v září 2012 byla 16,3 °C. Teplota vzduchu se zde měří pravidelně od roku 1752.</w:t>
      </w:r>
    </w:p>
    <w:p w:rsidR="006F7CE7" w:rsidRPr="006F7CE7" w:rsidRDefault="006F7CE7" w:rsidP="006F7CE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F7CE7" w:rsidRDefault="006F7CE7" w:rsidP="00530AA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Johann Gregor Mendel žil od roku 1843 v</w:t>
      </w:r>
      <w:r w:rsidR="00C25FF3">
        <w:rPr>
          <w:rFonts w:ascii="Times New Roman" w:hAnsi="Times New Roman" w:cs="Times New Roman"/>
          <w:sz w:val="24"/>
          <w:szCs w:val="24"/>
        </w:rPr>
        <w:t> augustiniánském opatství</w:t>
      </w:r>
      <w:r>
        <w:rPr>
          <w:rFonts w:ascii="Times New Roman" w:hAnsi="Times New Roman" w:cs="Times New Roman"/>
          <w:sz w:val="24"/>
          <w:szCs w:val="24"/>
        </w:rPr>
        <w:t xml:space="preserve"> v Brně. V roce 1867 se stal </w:t>
      </w:r>
      <w:r w:rsidR="00C25FF3">
        <w:rPr>
          <w:rFonts w:ascii="Times New Roman" w:hAnsi="Times New Roman" w:cs="Times New Roman"/>
          <w:sz w:val="24"/>
          <w:szCs w:val="24"/>
        </w:rPr>
        <w:t xml:space="preserve">jeho </w:t>
      </w:r>
      <w:r>
        <w:rPr>
          <w:rFonts w:ascii="Times New Roman" w:hAnsi="Times New Roman" w:cs="Times New Roman"/>
          <w:sz w:val="24"/>
          <w:szCs w:val="24"/>
        </w:rPr>
        <w:t xml:space="preserve">opatem. Zemřel 6. ledna 1884.  </w:t>
      </w:r>
    </w:p>
    <w:p w:rsidR="00560959" w:rsidRPr="00560959" w:rsidRDefault="00560959" w:rsidP="0056095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60959" w:rsidRDefault="007C6D03" w:rsidP="00530AA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pondělí 3. 9. 2012 Český statistický úřad oznámil, že průměrná mzda v České republice činila ve druhém čtvrtletí 24 626 korun.</w:t>
      </w:r>
    </w:p>
    <w:p w:rsidR="007C6D03" w:rsidRPr="007C6D03" w:rsidRDefault="007C6D03" w:rsidP="007C6D0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C6D03" w:rsidRDefault="00FD0CEE" w:rsidP="00530AA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Nezaměstnanost v České republice činila v září 2012 8,4 %. Počet osob bez práce činil 493 185 a na jedno volné místo připadalo 12 osob.</w:t>
      </w:r>
    </w:p>
    <w:p w:rsidR="0002048E" w:rsidRPr="0002048E" w:rsidRDefault="0002048E" w:rsidP="0002048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2048E" w:rsidRDefault="006463A3" w:rsidP="00530AA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Podle sčítání lidu z roku 2011 žije v České republice 10 436 560 obyvatel. Nepočetnější skupinou cizinců žijících v ČR jsou Ukrajinci.</w:t>
      </w:r>
    </w:p>
    <w:p w:rsidR="00FD0CEE" w:rsidRPr="00FD0CEE" w:rsidRDefault="00FD0CEE" w:rsidP="00FD0CE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D0CEE" w:rsidRDefault="00FD0CEE" w:rsidP="00530AA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španělská ekonomika poklesne v letech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2012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2015 o 6,5 % bud</w:t>
      </w:r>
      <w:r w:rsidR="006463A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jen bankovní sektor potřebovat pomoc ve výši 60 miliard eur.</w:t>
      </w:r>
    </w:p>
    <w:p w:rsidR="00FD0CEE" w:rsidRPr="00FD0CEE" w:rsidRDefault="00FD0CEE" w:rsidP="00FD0CE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D0CEE" w:rsidRDefault="00956804" w:rsidP="00530AA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CE7">
        <w:rPr>
          <w:rFonts w:ascii="Times New Roman" w:hAnsi="Times New Roman" w:cs="Times New Roman"/>
          <w:sz w:val="24"/>
          <w:szCs w:val="24"/>
        </w:rPr>
        <w:t>Historie brněnského pivovaru Starobrno sahá do roku 1325. Současné budovy pivovaru byly postaveny v roce 1872 v ulici V hlinkách.</w:t>
      </w:r>
    </w:p>
    <w:sectPr w:rsidR="00FD0CE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5F7" w:rsidRDefault="009005F7" w:rsidP="006C3CF0">
      <w:pPr>
        <w:spacing w:after="0" w:line="240" w:lineRule="auto"/>
      </w:pPr>
      <w:r>
        <w:separator/>
      </w:r>
    </w:p>
  </w:endnote>
  <w:endnote w:type="continuationSeparator" w:id="0">
    <w:p w:rsidR="009005F7" w:rsidRDefault="009005F7" w:rsidP="006C3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800709"/>
      <w:docPartObj>
        <w:docPartGallery w:val="Page Numbers (Bottom of Page)"/>
        <w:docPartUnique/>
      </w:docPartObj>
    </w:sdtPr>
    <w:sdtEndPr/>
    <w:sdtContent>
      <w:p w:rsidR="006C3CF0" w:rsidRDefault="006C3CF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FF3">
          <w:rPr>
            <w:noProof/>
          </w:rPr>
          <w:t>1</w:t>
        </w:r>
        <w:r>
          <w:fldChar w:fldCharType="end"/>
        </w:r>
      </w:p>
    </w:sdtContent>
  </w:sdt>
  <w:p w:rsidR="006C3CF0" w:rsidRDefault="006C3C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5F7" w:rsidRDefault="009005F7" w:rsidP="006C3CF0">
      <w:pPr>
        <w:spacing w:after="0" w:line="240" w:lineRule="auto"/>
      </w:pPr>
      <w:r>
        <w:separator/>
      </w:r>
    </w:p>
  </w:footnote>
  <w:footnote w:type="continuationSeparator" w:id="0">
    <w:p w:rsidR="009005F7" w:rsidRDefault="009005F7" w:rsidP="006C3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D2EBF"/>
    <w:multiLevelType w:val="hybridMultilevel"/>
    <w:tmpl w:val="F6966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C5"/>
    <w:rsid w:val="0002048E"/>
    <w:rsid w:val="0004727D"/>
    <w:rsid w:val="000A25A5"/>
    <w:rsid w:val="000C56A7"/>
    <w:rsid w:val="00142E0D"/>
    <w:rsid w:val="00170A7D"/>
    <w:rsid w:val="002201DA"/>
    <w:rsid w:val="00530AA8"/>
    <w:rsid w:val="00560959"/>
    <w:rsid w:val="006463A3"/>
    <w:rsid w:val="00657E43"/>
    <w:rsid w:val="00694FAC"/>
    <w:rsid w:val="006C3CF0"/>
    <w:rsid w:val="006F7CE7"/>
    <w:rsid w:val="007760FC"/>
    <w:rsid w:val="007C6D03"/>
    <w:rsid w:val="0086473B"/>
    <w:rsid w:val="009005F7"/>
    <w:rsid w:val="00956804"/>
    <w:rsid w:val="00A01EE8"/>
    <w:rsid w:val="00AD2AD4"/>
    <w:rsid w:val="00B473BF"/>
    <w:rsid w:val="00C25FF3"/>
    <w:rsid w:val="00C743C5"/>
    <w:rsid w:val="00D81710"/>
    <w:rsid w:val="00F24F78"/>
    <w:rsid w:val="00FD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743C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743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CF0"/>
  </w:style>
  <w:style w:type="paragraph" w:styleId="Zpat">
    <w:name w:val="footer"/>
    <w:basedOn w:val="Normln"/>
    <w:link w:val="ZpatChar"/>
    <w:uiPriority w:val="99"/>
    <w:unhideWhenUsed/>
    <w:rsid w:val="006C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CF0"/>
  </w:style>
  <w:style w:type="paragraph" w:styleId="Textbubliny">
    <w:name w:val="Balloon Text"/>
    <w:basedOn w:val="Normln"/>
    <w:link w:val="TextbublinyChar"/>
    <w:uiPriority w:val="99"/>
    <w:semiHidden/>
    <w:unhideWhenUsed/>
    <w:rsid w:val="00D8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743C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743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CF0"/>
  </w:style>
  <w:style w:type="paragraph" w:styleId="Zpat">
    <w:name w:val="footer"/>
    <w:basedOn w:val="Normln"/>
    <w:link w:val="ZpatChar"/>
    <w:uiPriority w:val="99"/>
    <w:unhideWhenUsed/>
    <w:rsid w:val="006C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CF0"/>
  </w:style>
  <w:style w:type="paragraph" w:styleId="Textbubliny">
    <w:name w:val="Balloon Text"/>
    <w:basedOn w:val="Normln"/>
    <w:link w:val="TextbublinyChar"/>
    <w:uiPriority w:val="99"/>
    <w:semiHidden/>
    <w:unhideWhenUsed/>
    <w:rsid w:val="00D8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6</cp:revision>
  <cp:lastPrinted>2012-10-04T08:53:00Z</cp:lastPrinted>
  <dcterms:created xsi:type="dcterms:W3CDTF">2012-10-04T07:19:00Z</dcterms:created>
  <dcterms:modified xsi:type="dcterms:W3CDTF">2012-10-11T08:47:00Z</dcterms:modified>
</cp:coreProperties>
</file>