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05" w:rsidRPr="008F0705" w:rsidRDefault="008F070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lang w:val="ru-RU"/>
        </w:rPr>
        <w:t xml:space="preserve">        </w:t>
      </w:r>
      <w:r w:rsidRPr="008F0705">
        <w:rPr>
          <w:rFonts w:ascii="Times New Roman" w:hAnsi="Times New Roman" w:cs="Times New Roman"/>
          <w:b/>
          <w:i/>
          <w:sz w:val="24"/>
          <w:szCs w:val="24"/>
          <w:lang w:val="ru-RU"/>
        </w:rPr>
        <w:t>Договор и документы во внешней торговле – обьяснение значений</w:t>
      </w:r>
    </w:p>
    <w:p w:rsidR="00C37195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●   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(к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онтракт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сделка, преамбула,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контрагент,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регламе</w:t>
      </w:r>
      <w:r w:rsidRPr="008F0705">
        <w:rPr>
          <w:rFonts w:ascii="Times New Roman" w:hAnsi="Times New Roman" w:cs="Times New Roman"/>
          <w:sz w:val="24"/>
          <w:szCs w:val="24"/>
          <w:lang w:val="ru-RU"/>
        </w:rPr>
        <w:t>нт Арбитражного суда, уступка (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=переуступка) договора, правопреемник,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приемка товара (по качеству и количеству)</w:t>
      </w:r>
      <w:r w:rsidR="00F41573" w:rsidRPr="008F0705">
        <w:rPr>
          <w:rFonts w:ascii="Times New Roman" w:hAnsi="Times New Roman" w:cs="Times New Roman"/>
          <w:sz w:val="24"/>
          <w:szCs w:val="24"/>
        </w:rPr>
        <w:t xml:space="preserve">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допоставка, право собственности, </w:t>
      </w:r>
      <w:r w:rsidR="00F41573" w:rsidRPr="008F0705">
        <w:rPr>
          <w:rFonts w:ascii="Times New Roman" w:hAnsi="Times New Roman" w:cs="Times New Roman"/>
          <w:sz w:val="24"/>
          <w:szCs w:val="24"/>
        </w:rPr>
        <w:t xml:space="preserve">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непреодолимая сила,  заключительные положения</w:t>
      </w:r>
    </w:p>
    <w:p w:rsidR="008F0705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●  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пеня (неустойка),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конвенциональный штраф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0765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● 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>счетный счет, корреспондентский счет (Лоро и Ностро)</w:t>
      </w:r>
    </w:p>
    <w:p w:rsidR="00414E5F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коммерческий </w:t>
      </w:r>
      <w:r>
        <w:rPr>
          <w:rFonts w:ascii="Times New Roman" w:hAnsi="Times New Roman" w:cs="Times New Roman"/>
          <w:sz w:val="24"/>
          <w:szCs w:val="24"/>
          <w:lang w:val="ru-RU"/>
        </w:rPr>
        <w:t>счет, его виды (счет-фактура, сч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ет-спецификация, предв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арительный счет, проформа счет)</w:t>
      </w:r>
    </w:p>
    <w:p w:rsidR="00C37195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чек (именной, ордерный), участники чековой операции</w:t>
      </w:r>
    </w:p>
    <w:p w:rsidR="00DA0765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>вексель (прямой, переводной – тратта), участники вексельной операции, индоссамент</w:t>
      </w:r>
    </w:p>
    <w:p w:rsidR="00417368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>инкассо,  платеж против документов – последовательность операции</w:t>
      </w:r>
    </w:p>
    <w:p w:rsidR="00417368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>аккредитив – последовательность операции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, виды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отзывной, безотзывный, </w:t>
      </w: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>подтвержденный, неподтвержденный, переводной, делимый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30384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●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Инкотермс – определение, инкотермс 2010</w:t>
      </w:r>
      <w:r w:rsidR="00C65F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FA8" w:rsidRPr="00C65F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(достаточно названия и </w:t>
      </w:r>
      <w:r w:rsidR="00C65F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кратко </w:t>
      </w:r>
      <w:bookmarkStart w:id="0" w:name="_GoBack"/>
      <w:bookmarkEnd w:id="0"/>
      <w:r w:rsidR="00C65FA8" w:rsidRPr="00C65FA8">
        <w:rPr>
          <w:rFonts w:ascii="Times New Roman" w:hAnsi="Times New Roman" w:cs="Times New Roman"/>
          <w:i/>
          <w:sz w:val="24"/>
          <w:szCs w:val="24"/>
          <w:lang w:val="ru-RU"/>
        </w:rPr>
        <w:t>что значит)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4482A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●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транспортная накладная (реквизиты) </w:t>
      </w:r>
    </w:p>
    <w:p w:rsidR="00D4482A" w:rsidRPr="008F0705" w:rsidRDefault="008F0705">
      <w:pPr>
        <w:rPr>
          <w:rFonts w:ascii="Times New Roman" w:hAnsi="Times New Roman" w:cs="Times New Roman"/>
          <w:sz w:val="24"/>
          <w:szCs w:val="24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отгрузочный документ – морской, авиационный, </w:t>
      </w:r>
      <w:r w:rsidR="00D4482A" w:rsidRPr="008F0705">
        <w:rPr>
          <w:rFonts w:ascii="Times New Roman" w:hAnsi="Times New Roman" w:cs="Times New Roman"/>
          <w:sz w:val="24"/>
          <w:szCs w:val="24"/>
        </w:rPr>
        <w:t>CMR</w:t>
      </w:r>
    </w:p>
    <w:p w:rsidR="00D4482A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коносамент – виды 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(чистый, с оговоркой, 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>оборотный, ордерный</w:t>
      </w:r>
      <w:r w:rsidR="0028003F" w:rsidRPr="008F070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17368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порт назначения, порт отправления, отгрузка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(экспедиция)</w:t>
      </w:r>
    </w:p>
    <w:p w:rsidR="00534960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погрузка(=загрузка=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нагрузка),   разгрузка (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=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>выгрузка)</w:t>
      </w:r>
    </w:p>
    <w:p w:rsidR="00D30384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●  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страховой полис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страховое свидетельство = 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страхования) 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оговор страхования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417368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международное перестрахование (фронтирование)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страховые кредитные риски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(форфейтинг)</w:t>
      </w:r>
    </w:p>
    <w:p w:rsidR="00414E5F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страхование каско и карго, страхование кредитов, страхование внешнеэкономических рисков</w:t>
      </w:r>
    </w:p>
    <w:p w:rsidR="00534960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●  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>упаковка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– упаковочный лист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>, тара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>- виды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маркировка, </w:t>
      </w:r>
    </w:p>
    <w:p w:rsidR="00DA0765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●  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таможенная  декларация,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таможенная пошлина, 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паспорт сделки</w:t>
      </w:r>
    </w:p>
    <w:sectPr w:rsidR="00DA0765" w:rsidRPr="008F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53"/>
    <w:rsid w:val="0013173D"/>
    <w:rsid w:val="0028003F"/>
    <w:rsid w:val="002D0953"/>
    <w:rsid w:val="00414E5F"/>
    <w:rsid w:val="00417368"/>
    <w:rsid w:val="00534960"/>
    <w:rsid w:val="008F0705"/>
    <w:rsid w:val="00B82085"/>
    <w:rsid w:val="00C230C3"/>
    <w:rsid w:val="00C37195"/>
    <w:rsid w:val="00C65FA8"/>
    <w:rsid w:val="00D30384"/>
    <w:rsid w:val="00D4482A"/>
    <w:rsid w:val="00DA0765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4</cp:revision>
  <dcterms:created xsi:type="dcterms:W3CDTF">2013-04-27T13:39:00Z</dcterms:created>
  <dcterms:modified xsi:type="dcterms:W3CDTF">2013-04-27T13:40:00Z</dcterms:modified>
</cp:coreProperties>
</file>