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8" w:rsidRDefault="0053651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3F40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Alessandro </w:t>
      </w:r>
      <w:proofErr w:type="spellStart"/>
      <w:r w:rsidRPr="003F40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Catalano</w:t>
      </w:r>
      <w:proofErr w:type="spellEnd"/>
      <w:r w:rsidRPr="003F40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: Rudá záře nad literaturou. Česká literatura mezi socialismem a undergroundem (1945-1959)</w:t>
      </w:r>
    </w:p>
    <w:p w:rsidR="0062022C" w:rsidRDefault="0062022C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Kenez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Cine</w:t>
      </w:r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ma</w:t>
      </w:r>
      <w:proofErr w:type="spellEnd"/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and</w:t>
      </w:r>
      <w:proofErr w:type="spellEnd"/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Soviet</w:t>
      </w:r>
      <w:proofErr w:type="spellEnd"/>
      <w:r w:rsidR="00B02C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Society, kap. 8 </w:t>
      </w:r>
    </w:p>
    <w:p w:rsidR="0062022C" w:rsidRPr="00615159" w:rsidRDefault="0061515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Katharina</w:t>
      </w:r>
      <w:proofErr w:type="spellEnd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Clark</w:t>
      </w:r>
      <w:proofErr w:type="spellEnd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: The </w:t>
      </w:r>
      <w:proofErr w:type="spellStart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Soviet</w:t>
      </w:r>
      <w:proofErr w:type="spellEnd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novel. History as </w:t>
      </w:r>
      <w:proofErr w:type="spellStart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ritual</w:t>
      </w:r>
      <w:proofErr w:type="spellEnd"/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 1981</w:t>
      </w:r>
    </w:p>
    <w:p w:rsidR="00477A67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Belodubrovs</w:t>
      </w:r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kaya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Politically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incorrect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Filmmaking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under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Stalin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and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the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failure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of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power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Disertace</w:t>
      </w:r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University 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of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proofErr w:type="gram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Wisconsin</w:t>
      </w:r>
      <w:proofErr w:type="spell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-</w:t>
      </w:r>
      <w:proofErr w:type="spellStart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Madison</w:t>
      </w:r>
      <w:proofErr w:type="spellEnd"/>
      <w:proofErr w:type="gramEnd"/>
      <w:r w:rsidR="005B6491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2011</w:t>
      </w:r>
    </w:p>
    <w:p w:rsidR="00EB1E66" w:rsidRPr="007C7952" w:rsidRDefault="00EB1E66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Irina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Gutkin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The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Cultural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Origins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of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the Socialist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Realist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Aesthetic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1890-1934.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Northwestern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University </w:t>
      </w:r>
      <w:proofErr w:type="spellStart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Press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1999</w:t>
      </w:r>
    </w:p>
    <w:p w:rsidR="004B3198" w:rsidRDefault="004B3198" w:rsidP="00AE0C4B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B6491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Socialistický realismus je </w:t>
      </w:r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metoda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NIKOLI styl nebo estetika. </w:t>
      </w:r>
    </w:p>
    <w:p w:rsidR="005B6491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Metoda založená na utilitární funkci umění. </w:t>
      </w:r>
    </w:p>
    <w:p w:rsidR="00420934" w:rsidRDefault="0042093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420934" w:rsidRDefault="0042093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137D99" w:rsidRDefault="00137D9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Stalin – gen.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tajemníkem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KS /VKS(b) – </w:t>
      </w:r>
      <w:r w:rsidR="00D10B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všeruské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komunistické strany bolševiků/ od 1922, </w:t>
      </w:r>
    </w:p>
    <w:p w:rsidR="00137D99" w:rsidRDefault="00A41BE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1924 zemřel Lenin,</w:t>
      </w:r>
    </w:p>
    <w:p w:rsidR="00420934" w:rsidRPr="003B223A" w:rsidRDefault="00420934" w:rsidP="00420934">
      <w:pPr>
        <w:ind w:right="281"/>
        <w:jc w:val="both"/>
        <w:rPr>
          <w:b/>
        </w:rPr>
      </w:pPr>
      <w:r w:rsidRPr="003B223A">
        <w:rPr>
          <w:b/>
        </w:rPr>
        <w:t>Kulturní revoluce:</w:t>
      </w:r>
      <w:r w:rsidR="00DF649C">
        <w:rPr>
          <w:b/>
        </w:rPr>
        <w:t xml:space="preserve"> /k tomu srov. </w:t>
      </w:r>
      <w:proofErr w:type="spellStart"/>
      <w:r w:rsidR="00DF649C">
        <w:rPr>
          <w:b/>
        </w:rPr>
        <w:t>Sheila</w:t>
      </w:r>
      <w:proofErr w:type="spellEnd"/>
      <w:r w:rsidR="00DF649C">
        <w:rPr>
          <w:b/>
        </w:rPr>
        <w:t xml:space="preserve"> </w:t>
      </w:r>
      <w:proofErr w:type="spellStart"/>
      <w:r w:rsidR="00DF649C">
        <w:rPr>
          <w:b/>
        </w:rPr>
        <w:t>Fitzpatrick</w:t>
      </w:r>
      <w:proofErr w:type="spellEnd"/>
      <w:r w:rsidR="00DF649C">
        <w:rPr>
          <w:b/>
        </w:rPr>
        <w:t xml:space="preserve">: </w:t>
      </w:r>
      <w:proofErr w:type="spellStart"/>
      <w:r w:rsidR="00DF649C">
        <w:rPr>
          <w:b/>
        </w:rPr>
        <w:t>Cultural</w:t>
      </w:r>
      <w:proofErr w:type="spellEnd"/>
      <w:r w:rsidR="00DF649C">
        <w:rPr>
          <w:b/>
        </w:rPr>
        <w:t xml:space="preserve"> </w:t>
      </w:r>
      <w:proofErr w:type="spellStart"/>
      <w:r w:rsidR="00DF649C">
        <w:rPr>
          <w:b/>
        </w:rPr>
        <w:t>Revolution</w:t>
      </w:r>
      <w:proofErr w:type="spellEnd"/>
      <w:r w:rsidR="00DF649C">
        <w:rPr>
          <w:b/>
        </w:rPr>
        <w:t xml:space="preserve"> in </w:t>
      </w:r>
      <w:proofErr w:type="spellStart"/>
      <w:r w:rsidR="00DF649C">
        <w:rPr>
          <w:b/>
        </w:rPr>
        <w:t>Russian</w:t>
      </w:r>
      <w:proofErr w:type="spellEnd"/>
      <w:r w:rsidR="00DF649C">
        <w:rPr>
          <w:b/>
        </w:rPr>
        <w:t>, 1928-1931/</w:t>
      </w:r>
    </w:p>
    <w:p w:rsidR="00420934" w:rsidRDefault="00A41BE8" w:rsidP="00420934">
      <w:pPr>
        <w:ind w:right="281"/>
        <w:jc w:val="both"/>
      </w:pPr>
      <w:r>
        <w:rPr>
          <w:b/>
        </w:rPr>
        <w:t>první pětiletý plán – 1928</w:t>
      </w:r>
      <w:r w:rsidR="00420934" w:rsidRPr="005B59EB">
        <w:rPr>
          <w:b/>
        </w:rPr>
        <w:t>-3</w:t>
      </w:r>
      <w:r>
        <w:rPr>
          <w:b/>
        </w:rPr>
        <w:t>2</w:t>
      </w:r>
      <w:r w:rsidR="00420934">
        <w:t>, zdroje země vržené do industrializace</w:t>
      </w:r>
    </w:p>
    <w:p w:rsidR="00420934" w:rsidRDefault="00420934" w:rsidP="00420934">
      <w:pPr>
        <w:ind w:right="281"/>
        <w:jc w:val="both"/>
      </w:pPr>
      <w:r>
        <w:t xml:space="preserve">kulturní revoluce – v kinematografii – zahájení březen 1928, po stranické konferenci o kinematografii – film se má podílet na kulturní revoluci. </w:t>
      </w:r>
    </w:p>
    <w:p w:rsidR="00420934" w:rsidRPr="003B223A" w:rsidRDefault="00420934" w:rsidP="00420934">
      <w:pPr>
        <w:ind w:right="281"/>
        <w:jc w:val="both"/>
      </w:pPr>
      <w:r>
        <w:rPr>
          <w:bCs/>
        </w:rPr>
        <w:t xml:space="preserve">Vedení </w:t>
      </w:r>
      <w:proofErr w:type="spellStart"/>
      <w:r>
        <w:rPr>
          <w:bCs/>
        </w:rPr>
        <w:t>Sovkina</w:t>
      </w:r>
      <w:proofErr w:type="spellEnd"/>
      <w:r>
        <w:rPr>
          <w:bCs/>
        </w:rPr>
        <w:t xml:space="preserve"> </w:t>
      </w:r>
      <w:r w:rsidRPr="005B59EB">
        <w:rPr>
          <w:b/>
          <w:bCs/>
        </w:rPr>
        <w:t>předmětem útoku</w:t>
      </w:r>
      <w:r>
        <w:rPr>
          <w:bCs/>
        </w:rPr>
        <w:t xml:space="preserve">, především </w:t>
      </w:r>
      <w:proofErr w:type="spellStart"/>
      <w:r w:rsidRPr="005B59EB">
        <w:rPr>
          <w:b/>
          <w:bCs/>
        </w:rPr>
        <w:t>Lunačarskij</w:t>
      </w:r>
      <w:proofErr w:type="spellEnd"/>
      <w:r>
        <w:rPr>
          <w:bCs/>
        </w:rPr>
        <w:t>.</w:t>
      </w:r>
    </w:p>
    <w:p w:rsidR="00420934" w:rsidRDefault="00420934" w:rsidP="00420934">
      <w:pPr>
        <w:ind w:right="281"/>
        <w:jc w:val="both"/>
      </w:pPr>
      <w:r>
        <w:rPr>
          <w:bCs/>
        </w:rPr>
        <w:t>Film se měl stát nástrojem agitace a komunistické výchovy a nástrojem mobilizace mas v době budování socialismu.</w:t>
      </w:r>
    </w:p>
    <w:p w:rsidR="00420934" w:rsidRDefault="00420934" w:rsidP="00420934">
      <w:pPr>
        <w:ind w:right="281"/>
        <w:jc w:val="both"/>
      </w:pPr>
      <w:proofErr w:type="spellStart"/>
      <w:r w:rsidRPr="00A470EB">
        <w:rPr>
          <w:b/>
        </w:rPr>
        <w:t>Sovkino</w:t>
      </w:r>
      <w:proofErr w:type="spellEnd"/>
      <w:r w:rsidRPr="00A470EB">
        <w:rPr>
          <w:b/>
        </w:rPr>
        <w:t xml:space="preserve"> zrušeno až 1930</w:t>
      </w:r>
      <w:r>
        <w:t xml:space="preserve">, ale byla už zahájena rychlá změna sov. </w:t>
      </w:r>
      <w:proofErr w:type="gramStart"/>
      <w:r>
        <w:t>filmu</w:t>
      </w:r>
      <w:proofErr w:type="gramEnd"/>
    </w:p>
    <w:p w:rsidR="00420934" w:rsidRPr="00420934" w:rsidRDefault="00420934" w:rsidP="00420934">
      <w:pPr>
        <w:ind w:right="281"/>
        <w:jc w:val="both"/>
        <w:rPr>
          <w:b/>
        </w:rPr>
      </w:pPr>
      <w:r w:rsidRPr="00420934">
        <w:rPr>
          <w:b/>
        </w:rPr>
        <w:t xml:space="preserve">konec kulturní plurality, kinematografie má sloužit industrializaci </w:t>
      </w:r>
    </w:p>
    <w:p w:rsidR="00420934" w:rsidRDefault="00420934" w:rsidP="00420934">
      <w:pPr>
        <w:ind w:right="281"/>
        <w:jc w:val="both"/>
      </w:pPr>
    </w:p>
    <w:p w:rsidR="00420934" w:rsidRDefault="00420934" w:rsidP="00420934">
      <w:pPr>
        <w:ind w:right="281"/>
        <w:jc w:val="both"/>
      </w:pPr>
      <w:r>
        <w:t xml:space="preserve">I.fáze – 1928-30: </w:t>
      </w:r>
    </w:p>
    <w:p w:rsidR="00420934" w:rsidRDefault="00420934" w:rsidP="00420934">
      <w:pPr>
        <w:ind w:right="281"/>
        <w:jc w:val="both"/>
      </w:pPr>
      <w:r>
        <w:t xml:space="preserve">změna – výrobní plán </w:t>
      </w:r>
      <w:proofErr w:type="spellStart"/>
      <w:r>
        <w:t>Sovkina</w:t>
      </w:r>
      <w:proofErr w:type="spellEnd"/>
      <w:r>
        <w:t xml:space="preserve"> – už není zaměřený na zábavní filmy, ale na „nové socialistické vztahy, boj proti přežitkům minulosti, osvětu mas, třídní pohled na dějiny…“</w:t>
      </w:r>
    </w:p>
    <w:p w:rsidR="00420934" w:rsidRDefault="00420934" w:rsidP="00420934">
      <w:pPr>
        <w:ind w:right="281"/>
        <w:jc w:val="both"/>
      </w:pPr>
      <w:r>
        <w:t xml:space="preserve">produkce prozatím ještě rostla, vznikaly i zábavní sov. filmy, </w:t>
      </w:r>
    </w:p>
    <w:p w:rsidR="00420934" w:rsidRDefault="00420934" w:rsidP="00420934">
      <w:pPr>
        <w:ind w:right="281"/>
        <w:jc w:val="both"/>
      </w:pPr>
      <w:r>
        <w:t xml:space="preserve">ale začalo stahování některých </w:t>
      </w:r>
      <w:proofErr w:type="spellStart"/>
      <w:r>
        <w:t>zahr</w:t>
      </w:r>
      <w:proofErr w:type="spellEnd"/>
      <w:r>
        <w:t>. filmů z distribuce.</w:t>
      </w:r>
    </w:p>
    <w:p w:rsidR="00420934" w:rsidRDefault="00420934" w:rsidP="00420934">
      <w:pPr>
        <w:ind w:right="281"/>
        <w:jc w:val="both"/>
      </w:pPr>
      <w:r w:rsidRPr="005B59EB">
        <w:rPr>
          <w:b/>
        </w:rPr>
        <w:t xml:space="preserve">1929 byl odvolán komisař pro osvětu </w:t>
      </w:r>
      <w:proofErr w:type="spellStart"/>
      <w:r w:rsidRPr="005B59EB">
        <w:rPr>
          <w:b/>
        </w:rPr>
        <w:t>Anatolij</w:t>
      </w:r>
      <w:proofErr w:type="spellEnd"/>
      <w:r w:rsidRPr="005B59EB">
        <w:rPr>
          <w:b/>
        </w:rPr>
        <w:t xml:space="preserve"> </w:t>
      </w:r>
      <w:proofErr w:type="spellStart"/>
      <w:r w:rsidRPr="005B59EB">
        <w:rPr>
          <w:b/>
        </w:rPr>
        <w:t>Lunačarskij</w:t>
      </w:r>
      <w:proofErr w:type="spellEnd"/>
      <w:r>
        <w:t xml:space="preserve">, filmový nadšenec, který umožnil distribuci </w:t>
      </w:r>
      <w:proofErr w:type="spellStart"/>
      <w:r>
        <w:t>zahr</w:t>
      </w:r>
      <w:proofErr w:type="spellEnd"/>
      <w:r>
        <w:t xml:space="preserve">. filmů. </w:t>
      </w:r>
    </w:p>
    <w:p w:rsidR="00A41BE8" w:rsidRDefault="00A41BE8" w:rsidP="00420934">
      <w:pPr>
        <w:ind w:right="281"/>
        <w:jc w:val="both"/>
      </w:pPr>
    </w:p>
    <w:p w:rsidR="00420934" w:rsidRDefault="00420934" w:rsidP="00420934">
      <w:pPr>
        <w:ind w:right="281"/>
        <w:jc w:val="both"/>
      </w:pPr>
      <w:proofErr w:type="spellStart"/>
      <w:proofErr w:type="gramStart"/>
      <w:r>
        <w:t>II.fáze</w:t>
      </w:r>
      <w:proofErr w:type="spellEnd"/>
      <w:proofErr w:type="gramEnd"/>
      <w:r>
        <w:t xml:space="preserve"> – 1930-32:</w:t>
      </w:r>
    </w:p>
    <w:p w:rsidR="00420934" w:rsidRDefault="00420934" w:rsidP="00420934">
      <w:pPr>
        <w:ind w:right="281"/>
        <w:jc w:val="both"/>
      </w:pPr>
      <w:r w:rsidRPr="003B223A">
        <w:rPr>
          <w:b/>
        </w:rPr>
        <w:t xml:space="preserve">jaro 1930 – zrušeno </w:t>
      </w:r>
      <w:proofErr w:type="spellStart"/>
      <w:r w:rsidRPr="003B223A">
        <w:rPr>
          <w:b/>
        </w:rPr>
        <w:t>Sovkino</w:t>
      </w:r>
      <w:proofErr w:type="spellEnd"/>
      <w:r w:rsidRPr="003B223A">
        <w:rPr>
          <w:b/>
        </w:rPr>
        <w:t xml:space="preserve">, místo něj </w:t>
      </w:r>
      <w:proofErr w:type="spellStart"/>
      <w:r w:rsidRPr="003B223A">
        <w:rPr>
          <w:b/>
        </w:rPr>
        <w:t>Sojuzkino</w:t>
      </w:r>
      <w:proofErr w:type="spellEnd"/>
      <w:r>
        <w:t xml:space="preserve"> (</w:t>
      </w:r>
      <w:proofErr w:type="spellStart"/>
      <w:r>
        <w:t>Sojuzkino</w:t>
      </w:r>
      <w:proofErr w:type="spellEnd"/>
      <w:r>
        <w:t xml:space="preserve"> mělo kontrolu nad studii v národních republikách, projev centralizace). </w:t>
      </w:r>
    </w:p>
    <w:p w:rsidR="00420934" w:rsidRDefault="00420934" w:rsidP="00420934">
      <w:pPr>
        <w:ind w:right="281"/>
        <w:jc w:val="both"/>
      </w:pPr>
      <w:r w:rsidRPr="005B59EB">
        <w:rPr>
          <w:b/>
        </w:rPr>
        <w:t xml:space="preserve">V čele </w:t>
      </w:r>
      <w:proofErr w:type="spellStart"/>
      <w:r w:rsidRPr="005B59EB">
        <w:rPr>
          <w:b/>
        </w:rPr>
        <w:t>Sojuzkina</w:t>
      </w:r>
      <w:proofErr w:type="spellEnd"/>
      <w:r w:rsidRPr="005B59EB">
        <w:rPr>
          <w:b/>
        </w:rPr>
        <w:t xml:space="preserve"> – Boris </w:t>
      </w:r>
      <w:proofErr w:type="spellStart"/>
      <w:r w:rsidRPr="005B59EB">
        <w:rPr>
          <w:b/>
        </w:rPr>
        <w:t>Šumjatskij</w:t>
      </w:r>
      <w:proofErr w:type="spellEnd"/>
      <w:r>
        <w:t xml:space="preserve">, odpůrce </w:t>
      </w:r>
      <w:proofErr w:type="spellStart"/>
      <w:r>
        <w:t>Ejzenštejna</w:t>
      </w:r>
      <w:proofErr w:type="spellEnd"/>
      <w:r>
        <w:t xml:space="preserve">, propagátor </w:t>
      </w:r>
      <w:r w:rsidRPr="00D30452">
        <w:rPr>
          <w:b/>
        </w:rPr>
        <w:t>„kinematografie pro miliony“</w:t>
      </w:r>
      <w:r>
        <w:t xml:space="preserve">, prosazoval realistické herectví, příběhy, emoční působení. </w:t>
      </w:r>
    </w:p>
    <w:p w:rsidR="00420934" w:rsidRPr="00D30452" w:rsidRDefault="00420934" w:rsidP="00420934">
      <w:pPr>
        <w:ind w:right="281"/>
        <w:jc w:val="both"/>
        <w:rPr>
          <w:b/>
        </w:rPr>
      </w:pPr>
      <w:r w:rsidRPr="00D30452">
        <w:rPr>
          <w:b/>
        </w:rPr>
        <w:t xml:space="preserve">1934 – všesvazový sjezd spisovatelů, </w:t>
      </w:r>
      <w:proofErr w:type="spellStart"/>
      <w:r w:rsidRPr="00D30452">
        <w:rPr>
          <w:b/>
        </w:rPr>
        <w:t>soc</w:t>
      </w:r>
      <w:proofErr w:type="spellEnd"/>
      <w:r w:rsidRPr="00D30452">
        <w:rPr>
          <w:b/>
        </w:rPr>
        <w:t>. realismus jako tvůrčí metoda</w:t>
      </w:r>
    </w:p>
    <w:p w:rsidR="00420934" w:rsidRDefault="00420934" w:rsidP="00420934">
      <w:pPr>
        <w:ind w:right="281"/>
        <w:jc w:val="both"/>
      </w:pPr>
      <w:r>
        <w:t xml:space="preserve">od 1934 politický teror, popravy, </w:t>
      </w:r>
      <w:proofErr w:type="spellStart"/>
      <w:r>
        <w:t>Mejerchold</w:t>
      </w:r>
      <w:proofErr w:type="spellEnd"/>
      <w:r>
        <w:t xml:space="preserve"> popraven 1940, </w:t>
      </w:r>
      <w:proofErr w:type="spellStart"/>
      <w:r>
        <w:t>Šumjatskij</w:t>
      </w:r>
      <w:proofErr w:type="spellEnd"/>
      <w:r>
        <w:t xml:space="preserve"> popraven 1938. </w:t>
      </w:r>
    </w:p>
    <w:p w:rsidR="00137D99" w:rsidRDefault="00137D99" w:rsidP="00420934">
      <w:pPr>
        <w:rPr>
          <w:b/>
          <w:bCs/>
        </w:rPr>
      </w:pPr>
    </w:p>
    <w:p w:rsidR="00420934" w:rsidRDefault="0042093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420934" w:rsidRPr="007C7952" w:rsidRDefault="0042093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------------------------</w:t>
      </w:r>
    </w:p>
    <w:p w:rsidR="005B6491" w:rsidRP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SOCIALISTICKÝ REALISMUS:</w:t>
      </w:r>
    </w:p>
    <w:p w:rsidR="00EB1E66" w:rsidRDefault="00EB1E66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termín vznikl roku </w:t>
      </w:r>
      <w:r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1932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během diskuzí přípravného výboru na Sjezdu spisovatelů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s cílem pojmenovat „</w:t>
      </w: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tvůrčí metodu“, která bude společná všem sovětským tvůrcům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zahájení nové etapy umění, odpovídající stadiu socialistické společnosti</w:t>
      </w:r>
      <w:r w:rsidR="00420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:rsidR="00D10B97" w:rsidRPr="007C7952" w:rsidRDefault="00D10B9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 dubnu 1932 totiž Všeruská komunistická strana (bolševiků) rozpustila </w:t>
      </w:r>
      <w:r w:rsidR="009A3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dosavadní literární sdružení a ustaven přípravný výbor nové organizace literátů – </w:t>
      </w:r>
      <w:r w:rsidR="009A3E51"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Svazu sov. </w:t>
      </w:r>
      <w:proofErr w:type="gramStart"/>
      <w:r w:rsidR="009A3E51"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spisovatelů</w:t>
      </w:r>
      <w:proofErr w:type="gramEnd"/>
      <w:r w:rsidR="009A3E51"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</w:t>
      </w:r>
    </w:p>
    <w:p w:rsidR="008C7FAD" w:rsidRDefault="00EB1E66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posvěcení metody na 1. sjezdu Svazu sovětských spisovatelů, 1934</w:t>
      </w:r>
      <w:r w:rsidR="008C7FAD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v projevech </w:t>
      </w:r>
      <w:proofErr w:type="spellStart"/>
      <w:r w:rsidR="008C7FAD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Bucharina</w:t>
      </w:r>
      <w:proofErr w:type="spellEnd"/>
      <w:r w:rsidR="008C7FAD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="008C7FAD"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Gorkého</w:t>
      </w:r>
      <w:r w:rsidR="008C7FAD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="008C7FAD"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Ždanova</w:t>
      </w:r>
      <w:proofErr w:type="spellEnd"/>
      <w:r w:rsidR="008C7FAD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proklamován socialistický realismus jako nová jednotná metoda umělecké práce. </w:t>
      </w:r>
    </w:p>
    <w:p w:rsidR="006B5C11" w:rsidRPr="007C7952" w:rsidRDefault="006B5C1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41BE8" w:rsidRDefault="000123E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Ždanov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vymezil literaturu jako propagandistický nástroj; </w:t>
      </w:r>
    </w:p>
    <w:p w:rsidR="000123E9" w:rsidRPr="00D30452" w:rsidRDefault="000123E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literatura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chápána – podle Leninovy interpretace Marxovy filozofie – jako </w:t>
      </w: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nadstavba, podmíněná stavem ekonomické základny. </w:t>
      </w:r>
    </w:p>
    <w:p w:rsidR="000123E9" w:rsidRDefault="000123E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Ždanov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„není a nikdy nebylo literatury, kromě sovětské, která by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organisovala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pracující a utlačované do boje za konečné o</w:t>
      </w:r>
      <w:r w:rsidR="00A41B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stranění všeho a veškerého vykořisťová</w:t>
      </w:r>
      <w:r w:rsidR="008E38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ní a jařma námezdního otroctví. … sovětská literatura – </w:t>
      </w:r>
      <w:r w:rsidR="008E3892"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zrozená</w:t>
      </w:r>
      <w:r w:rsidR="008E3892" w:rsidRPr="008E3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naší socialistickou výstavbou</w:t>
      </w:r>
      <w:r w:rsidR="008E38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.“ </w:t>
      </w:r>
    </w:p>
    <w:p w:rsidR="008E3892" w:rsidRDefault="008E389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dále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Ždanov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„pravdivost a historická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konkretnost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uměleckého zobrazení se musí pojit s úkolem ideového přetvoření a výchovy pracujících lidí v duchu socialismu. Taková metoda krásné literatury je tím, co nazýváme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methodou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socialistického realismu.“</w:t>
      </w:r>
    </w:p>
    <w:p w:rsidR="008E3892" w:rsidRDefault="008E389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znaky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soc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realismu: třídnost, tendenčnost, „revoluční romantismus“ – spojený se schopností směřovat „vpřed“, zobrazovat vidinu našich „zítřků“. Z toho vychází optimismus spojený s touto metodou – tím se liší od klasického realismu. </w:t>
      </w:r>
    </w:p>
    <w:p w:rsidR="00A41BE8" w:rsidRDefault="006B5C1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 xml:space="preserve">Projevy Gorkého (tajemník Svazu spisovatelů) a první zasedání přípravného výboru 1932 – věnované tématu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soc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realismu, ale kanonická formulace až 1934 na prvním sjezdu svazu spisovatelů – jako oficiální zdroj: </w:t>
      </w: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D30452" w:rsidRDefault="00387F1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Ruské sdružení proletářských spisovatelů (RAPP) – 1925-32; </w:t>
      </w:r>
    </w:p>
    <w:p w:rsidR="00387F17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ale: </w:t>
      </w:r>
      <w:r w:rsidR="00387F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 roce 1931 se vrací Maxim Gorkij z exilu a stává se „institucí“ svého druhu. </w:t>
      </w:r>
    </w:p>
    <w:p w:rsidR="00A41BE8" w:rsidRDefault="003849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Sorela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sestavená z několika dosavadních platforem sov. literatury: </w:t>
      </w:r>
    </w:p>
    <w:p w:rsidR="00A41BE8" w:rsidRDefault="003849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proletářský realismus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RAPPu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</w:p>
    <w:p w:rsidR="00387F17" w:rsidRDefault="003849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revolučního romantismu – spojení zájmu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RAPPu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o pravděpodobnost s rolí revolučního romantismu: spisovatel by měl anticipovat budoucí vývoj lidstva, heroizovat, monumentalizovat jej. Důraz přitom spíš na to druhé – revoluční romantismus. Možné důvody – role Gorkého i Stalina při upřednostňování tohoto pojetí. </w:t>
      </w:r>
    </w:p>
    <w:p w:rsidR="00384991" w:rsidRDefault="003849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Změna přitom přišla po období pozitivismu, důrazu na fakta a statistiky 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antiheroismu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v letech 1928-31. </w:t>
      </w:r>
    </w:p>
    <w:p w:rsidR="00384991" w:rsidRDefault="003849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477A67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Klíčové pojmy: </w:t>
      </w:r>
    </w:p>
    <w:p w:rsidR="00477A67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partijnosť</w:t>
      </w:r>
      <w:proofErr w:type="spellEnd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– </w:t>
      </w:r>
      <w:r w:rsidR="005F63B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u w:val="single"/>
          <w:lang w:eastAsia="cs-CZ"/>
        </w:rPr>
        <w:t>stranickost</w:t>
      </w:r>
      <w:r w:rsidR="0076109B" w:rsidRPr="00D30452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cs-CZ"/>
        </w:rPr>
        <w:t xml:space="preserve"> 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– umělec si musí být vědom politiky strany a reflektovat ji ve své práci, a </w:t>
      </w:r>
      <w:r w:rsidR="0076109B"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strana by měla hrát zásadní roli v </w:t>
      </w:r>
      <w:r w:rsidR="008B2E81" w:rsidRPr="00420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příběhu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420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(s: </w:t>
      </w:r>
      <w:proofErr w:type="spellStart"/>
      <w:r w:rsidR="00420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Čapajev</w:t>
      </w:r>
      <w:proofErr w:type="spellEnd"/>
      <w:r w:rsidR="00420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</w:t>
      </w: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477A67" w:rsidRPr="007C7952" w:rsidRDefault="006221DA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idej</w:t>
      </w:r>
      <w:r w:rsidR="00477A67"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nosť</w:t>
      </w:r>
      <w:proofErr w:type="spellEnd"/>
      <w:r w:rsidR="00477A67"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– </w:t>
      </w:r>
      <w:r w:rsidR="00477A67" w:rsidRPr="00D3045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u w:val="single"/>
          <w:lang w:eastAsia="cs-CZ"/>
        </w:rPr>
        <w:t>ideovost</w:t>
      </w:r>
      <w:r w:rsidR="00477A6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edukační hodnota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podporuje potřebu mít </w:t>
      </w:r>
      <w:r w:rsidR="00C73C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takové 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umění, které vyjadřuje užitečné, výchovné ideje a nejen baví, ale i vychovává. </w:t>
      </w: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477A67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narodnosť</w:t>
      </w:r>
      <w:proofErr w:type="spellEnd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– </w:t>
      </w:r>
      <w:r w:rsidRPr="00D3045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u w:val="single"/>
          <w:lang w:eastAsia="cs-CZ"/>
        </w:rPr>
        <w:t>lidovost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srozumitelnost, realismus – umění pro lid, umění lidu (vědomí národních kultur SSSR) </w:t>
      </w: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76109B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tenden</w:t>
      </w:r>
      <w:r w:rsidR="006221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</w:t>
      </w:r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ioznosť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–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8B2E81" w:rsidRPr="00D3045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u w:val="single"/>
          <w:lang w:eastAsia="cs-CZ"/>
        </w:rPr>
        <w:t>tendenčnost</w:t>
      </w:r>
      <w:r w:rsidR="008B2E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propagandistická kvalita, tendenčnost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; třídní, politické umění</w:t>
      </w:r>
    </w:p>
    <w:p w:rsidR="00D30452" w:rsidRDefault="00D304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5F63BB" w:rsidRDefault="005F63B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5F63BB" w:rsidRDefault="005F63B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76109B" w:rsidRDefault="0076109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7C79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lastRenderedPageBreak/>
        <w:t>typičnosť</w:t>
      </w:r>
      <w:proofErr w:type="spellEnd"/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– </w:t>
      </w:r>
      <w:r w:rsidR="008B2E81" w:rsidRPr="00D3045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u w:val="single"/>
          <w:lang w:eastAsia="cs-CZ"/>
        </w:rPr>
        <w:t>typičnost</w:t>
      </w:r>
      <w:r w:rsidR="008B2E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založeno na Engelsově koncepci realistického umění – jako věrné reprodukce typických postav v typických okolnostech. V socialistickém realismu to znamenalo požadavek ukazovat </w:t>
      </w:r>
      <w:r w:rsidR="00211E27" w:rsidRPr="00C73C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život, jak bude nebo by měl být,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ne individuální okolnosti. </w:t>
      </w:r>
    </w:p>
    <w:p w:rsidR="00937F8A" w:rsidRPr="007C7952" w:rsidRDefault="00937F8A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/tedy ne ve smyslu starého kritického realismu – to je dobré jen pro ukazování minulosti, pro boj s přežitky minulosti, ale ne pro obraz socialistické přítomnosti/ </w:t>
      </w:r>
    </w:p>
    <w:p w:rsidR="0076109B" w:rsidRPr="007C7952" w:rsidRDefault="0076109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6221DA" w:rsidRDefault="008B2E8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socialistický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realismus znamenal </w:t>
      </w:r>
      <w:r w:rsidR="0076109B" w:rsidRPr="006221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utilitárnost </w:t>
      </w:r>
      <w:r w:rsidR="0076109B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sovětského umění. </w:t>
      </w:r>
    </w:p>
    <w:p w:rsidR="0076109B" w:rsidRPr="007C7952" w:rsidRDefault="0076109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Měl sloužit straně v </w:t>
      </w:r>
      <w:r w:rsidRPr="006221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mobilizaci obyvatelstva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na podporu stranických cílů, </w:t>
      </w:r>
      <w:r w:rsidRPr="00C73C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vychovávat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sovětského občana. </w:t>
      </w:r>
    </w:p>
    <w:p w:rsidR="00AB4699" w:rsidRPr="00693AA8" w:rsidRDefault="00AB4699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Socialistický realismus spočívá ve schopnosti </w:t>
      </w:r>
      <w:r w:rsidRPr="00693A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„ukázat to, co ještě není typické dnes, ale co se stane typickým zítra – tedy ve schopnosti najít zárodky budoucnosti, ve schopnosti ukázat realitu v jejím revolučním vývoji.“</w:t>
      </w:r>
    </w:p>
    <w:p w:rsidR="00AB4699" w:rsidRPr="007C7952" w:rsidRDefault="00AB4699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Maxim Gorkij: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„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Nestačí ukázat to, co je, ale je nutné pamatovat na to, co je možné a žádoucí. Musíme znát nejen realitu minulosti a přítomnosti, ale také realitu budoucnosti.“</w:t>
      </w:r>
    </w:p>
    <w:p w:rsidR="00AB4699" w:rsidRPr="00693AA8" w:rsidRDefault="00AB4699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93A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Socialistický realismus tak ukazuje přítomnost ve světle budoucnosti – to, co je, jako to, co by mělo být. Dichotomie přítomnost/budoucnost – základní princip sovětské estetiky. </w:t>
      </w:r>
    </w:p>
    <w:p w:rsidR="00C73C63" w:rsidRDefault="00AB4699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693A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Antinaturalismus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odmítání umění, které pouze odráží život; </w:t>
      </w:r>
    </w:p>
    <w:p w:rsidR="00693AA8" w:rsidRDefault="00AB4699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potřeba umění, které je nástrojem </w:t>
      </w:r>
      <w:r w:rsidRPr="00937F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transformace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světa;</w:t>
      </w:r>
    </w:p>
    <w:p w:rsidR="005E3CCD" w:rsidRDefault="005E3CCD" w:rsidP="00AB469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211E27" w:rsidRPr="007C7952" w:rsidRDefault="00AB469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Oněch</w:t>
      </w:r>
      <w:r w:rsidR="00211E27"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pět principů ale netvořilo formuli, kterou by bylo možné – tematicky či narativně – uplatnit v praxi – proto tak obtížné pro sovětské umělce. </w:t>
      </w:r>
    </w:p>
    <w:p w:rsidR="00211E27" w:rsidRPr="007C7952" w:rsidRDefault="00211E2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01D74" w:rsidRPr="007C7952" w:rsidRDefault="00211E2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Pouze dvě podoby, </w:t>
      </w:r>
      <w:r w:rsidR="008B2E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které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formovaly naraci a styl: </w:t>
      </w:r>
    </w:p>
    <w:p w:rsidR="008B2E81" w:rsidRDefault="00211E2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srozumitelnost a lidovost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znamená, že </w:t>
      </w:r>
      <w:r w:rsidRPr="00693A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socrealistické umění nemůže tolerovat narativní a stylistické experimenty, srozumitelné jen malé části publika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</w:t>
      </w:r>
    </w:p>
    <w:p w:rsidR="00211E27" w:rsidRPr="007C7952" w:rsidRDefault="00211E2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 </w:t>
      </w:r>
      <w:r w:rsidRPr="00D304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političnost, tendenčnost a utilitárnost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socrealismu </w:t>
      </w:r>
      <w:r w:rsidRPr="00693A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vyžaduje, aby to nebylo samoúčelné umění, umění pro umění</w:t>
      </w:r>
      <w:r w:rsidRPr="007C7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</w:p>
    <w:p w:rsidR="006E63DC" w:rsidRDefault="006E63DC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87E32" w:rsidRDefault="00A87E3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tradiční literární kánon socialistického realismu v literatuře:</w:t>
      </w:r>
    </w:p>
    <w:p w:rsidR="00A87E32" w:rsidRDefault="00A87E3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Maxim Gorkij: Matka </w:t>
      </w:r>
      <w:r w:rsidR="00F63E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(1906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Klim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Samgin</w:t>
      </w:r>
      <w:proofErr w:type="spellEnd"/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Furmanov: Čapajev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1923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Serafimovič: 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Železný proud, 1924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Gladkov: Cement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1925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Michail Šolochov: Tichý Don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(1928-32)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</w:t>
      </w:r>
      <w:r w:rsidR="00182A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Rozrušená země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Tolstoj: </w:t>
      </w:r>
      <w:r w:rsidR="00182A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Křížová cesta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Petr první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(1929-34)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Nikolaj Ostrovskij: Jak se kalila ocel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(1932)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Alexandr F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adějev: </w:t>
      </w:r>
      <w:r w:rsidR="00182A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Porážka (1925-26)</w:t>
      </w:r>
      <w:r w:rsidR="005A1D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Mladá garda (1945)</w:t>
      </w: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87E32" w:rsidRDefault="00A87E32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Na poč. 30. let vznikl i literární institut, který měl nové spisovatele vyučovat v následování těchto modelových děl. </w:t>
      </w:r>
    </w:p>
    <w:p w:rsidR="009912B3" w:rsidRDefault="00137D99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Od poloviny 30. let většina románů byla psána na způsob jednoho „master plot“, </w:t>
      </w:r>
      <w:r w:rsidR="009912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jednoho narativního uspořádání. Vesměs šlo o jakousi syntézu syžetu Gorkého Matky a Gladkovova Cementu. </w:t>
      </w:r>
    </w:p>
    <w:p w:rsidR="00D30452" w:rsidRDefault="006E63DC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</w:t>
      </w:r>
      <w:r w:rsidR="009912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zorový syžet – nekontroluje sice vše, ale hlavní prvky ano: začátek, vyvrcholení, konec. </w:t>
      </w:r>
    </w:p>
    <w:p w:rsidR="009912B3" w:rsidRDefault="009912B3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Statisticky většina románů sledovala to, co Clarková označuje jako vzorový syžet, ale ne vždy a ne ve všem. Pro Clarkovou: je tento syžet socialistickým realismem samotným – aby sovětský román byl socialisticko-realistickým, musí replikovat tento syžet. </w:t>
      </w:r>
    </w:p>
    <w:p w:rsidR="002F77CE" w:rsidRDefault="002F77CE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Důležitý hybný prvek vzorového syžetu: dialektika „spontaneity“ a „uvědomělosti“ – dojde k syntéze, v komunismu, kdy uvědomělost vítězí, ale ne jako protiklad spontaneity. </w:t>
      </w:r>
    </w:p>
    <w:p w:rsidR="002F77CE" w:rsidRDefault="002F77CE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Sorela – jako politizovaná varianta Bildungsromanu, kde hrdina dosazuje harmonie jak vnitřní, tak ve vztahu ke společnosti. </w:t>
      </w:r>
    </w:p>
    <w:p w:rsidR="006B5C11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Typy románů: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budovatelský román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historický román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román o vynálezcích nebo intelektuálech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román o válce nebo revoluci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román špionážní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román o Západu </w:t>
      </w:r>
    </w:p>
    <w:p w:rsidR="00D30452" w:rsidRDefault="00D30452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Všechny zahrnují: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cestu k uvědomění; a obvykle taky nějaký „úkol“.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historický román: obvykle o vůdcovství (např. A. Tolstoj: Petr První) nebo o politickém zrání. </w:t>
      </w:r>
    </w:p>
    <w:p w:rsidR="006042D5" w:rsidRDefault="006042D5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615159" w:rsidRPr="002F77CE" w:rsidRDefault="00615159" w:rsidP="002F77CE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Clarková vyt</w:t>
      </w:r>
      <w:r w:rsidR="00D304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voř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ila schéma fází syžetu pro typický budovatelský román – přístup na způsob Proppovy Morfologie. </w:t>
      </w:r>
    </w:p>
    <w:p w:rsidR="00A87E32" w:rsidRPr="00A87E32" w:rsidRDefault="009912B3" w:rsidP="00A87E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E0B8C" w:rsidRDefault="00BE0B8C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E0C4B" w:rsidRDefault="00AE0C4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E0C4B" w:rsidRPr="00E32A3B" w:rsidRDefault="00E32A3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</w:pPr>
      <w:r w:rsidRPr="00E32A3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cs-CZ"/>
        </w:rPr>
        <w:t>ČAPAJEV:</w:t>
      </w:r>
    </w:p>
    <w:p w:rsidR="00D42C2A" w:rsidRDefault="00D42C2A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</w:pPr>
    </w:p>
    <w:p w:rsidR="003E4A83" w:rsidRDefault="003E4A83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noviny Pravda, 1934: film „ukazuje organizační úlohu strany, to, jak bylo navázáno spojení mezi stranou a masami, </w:t>
      </w:r>
      <w:r w:rsidRPr="00615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jak strana zorganizovala spontánní vystoupení a vtiskla jim disciplínu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.“ </w:t>
      </w:r>
    </w:p>
    <w:p w:rsidR="003E4A83" w:rsidRDefault="003E4A83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film ukazuje, že hrdinové chybují, spontaneita vede k chybám, jednotlivci umírají, ale strana vidí daleko kupředu, nedopouští se omylů a nikdy neumírá. </w:t>
      </w:r>
    </w:p>
    <w:p w:rsidR="003E4A83" w:rsidRDefault="003E4A83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rok 1919, občanská válka; boj proti Bílým, Čapajevovi posílá strana na pomoc politického komisaře Furmanova. </w:t>
      </w:r>
    </w:p>
    <w:p w:rsidR="003E4A83" w:rsidRDefault="003E4A83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A87E32" w:rsidRDefault="00D577A5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Kenez: Cinema and Soviet Society:</w:t>
      </w:r>
    </w:p>
    <w:p w:rsidR="003E4A83" w:rsidRDefault="00D577A5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do kin 7. 11. 1934, 17. výročí říjnové revoluce. Nejpopulárnější soc.real. film vůbec, 50 mil. diváků. </w:t>
      </w:r>
    </w:p>
    <w:p w:rsidR="00D577A5" w:rsidRDefault="00D577A5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jako politickýž komisař u něj: Dmitrij Furmanov; kniha – 1923. </w:t>
      </w:r>
    </w:p>
    <w:p w:rsidR="00D577A5" w:rsidRDefault="00D577A5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Lenin – jen revolucionáři, bolševici, mohou dovést ostatní k uvědomělosti. Strana – vedoucí role. </w:t>
      </w:r>
    </w:p>
    <w:p w:rsidR="00D577A5" w:rsidRDefault="00D577A5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Čapajev jako prototypický hrdina: nevzdělaný rolník, instinktivně chápe, že bolševici mají pravdu, ovšem bez vůdčí role strany by byl odsouzen k porážce. </w:t>
      </w:r>
    </w:p>
    <w:p w:rsidR="00223B6F" w:rsidRDefault="00223B6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dělnicko-rolnické spojení, resp. vedení rolníků dělníky – Čapajevova armáda vznikla v okamžiku, kdy zahrnula do své partyzánské bandy složené z rolníků také třídně uvědomělé dělníky. </w:t>
      </w:r>
    </w:p>
    <w:p w:rsidR="00223B6F" w:rsidRDefault="00223B6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proces vzdělávání rolnického hrdiny</w:t>
      </w:r>
    </w:p>
    <w:p w:rsidR="00223B6F" w:rsidRDefault="00223B6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vztah Anna – dělnice, Petia – rolník. </w:t>
      </w:r>
    </w:p>
    <w:p w:rsidR="00223B6F" w:rsidRDefault="00223B6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nepřítel: plukovník Bílých Boroždin; Potapov – sluha – přebíhá k Rudým</w:t>
      </w:r>
    </w:p>
    <w:p w:rsidR="00223B6F" w:rsidRDefault="00223B6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68F" w:rsidRDefault="0061515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případ dialektiky spontaneita/uvědomělost:</w:t>
      </w:r>
    </w:p>
    <w:p w:rsidR="00615159" w:rsidRDefault="0061515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čapajev, hist. postava, velitel oddílů na Sibiři a na Urale v době občanské války; Furmanov – působil jako komisař pro politické otázky, vyprávěno v 1. osobě – i když jméno změněno na Kličkov. </w:t>
      </w:r>
    </w:p>
    <w:p w:rsidR="003E6552" w:rsidRDefault="003E65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Kličkov: vzdělaný, nesobecký reprezentant dělnické strany – je pevnější, uvědomělejší vůdce, sice méně energický, ale spolehlivější než Čapajev. </w:t>
      </w:r>
    </w:p>
    <w:p w:rsidR="003E6552" w:rsidRDefault="003E6552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 xml:space="preserve">Čapajev – rolnický vůdce, polovzdělaný, reprezentuje spontaneitu. člen strany, ale zmatený její ideologií a strategií, je anarchistický, impulzivní velitel. Kličkov ho podrobuje „osvětě“ v rozhovorech o politice,… </w:t>
      </w:r>
    </w:p>
    <w:p w:rsidR="003E6552" w:rsidRDefault="007F11D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Dva typy hrdinů: čapajev – pozitivní a vitální verze „spontaneity“, Kličkov – ztělesnění uvědomělosti. čapajev se ale proměňuje – od spontaneity k většímu uvědomění, i když proces není dokončen a Č. umírá. </w:t>
      </w:r>
    </w:p>
    <w:p w:rsidR="007F11D8" w:rsidRDefault="007F11D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oba naplnují nějakou roli, kterou jim připravila „Historie“, Čapajev – i když není mladší – je „dětštější“, nezralejší. </w:t>
      </w:r>
      <w:r w:rsidR="00E57B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Přerod Čapajeva k uvědomělosti je motivováno „Historií“, takže nemusí být zdůvodnění syžetem nebo postavou a přichází bez většího úsilí - syžet je mytologizovaný. </w:t>
      </w:r>
    </w:p>
    <w:p w:rsidR="00615159" w:rsidRDefault="0061515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D42C2A" w:rsidRDefault="00D42C2A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E32A3B" w:rsidRDefault="00E32A3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KOMEDIE A MUZIKÁL:</w:t>
      </w:r>
    </w:p>
    <w:p w:rsidR="00E32A3B" w:rsidRDefault="00E32A3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Richard Taylor: A „Cinema for teh Millions“: Soviet Socialist Realism and the Problem of Film Comedy. In: Journal of contemporary history 3, 1983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Lunačarskij: „Socialistický realismus nepřijímá realitu takovou, jaká je, ale jaká bude. … Komunista, který neumí snít, je špatným komunistou. Sen komunisty není odpoutáním se od země, ale je letem do budoucnosti.“ (revoluční romantismus)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Média měla zajistit předběžnou „blížící se atrakci“ socialismu, 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muzikál – nást</w:t>
      </w:r>
      <w:r w:rsidR="009B0E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j popisu socialistické utopie. 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Grigorij Alexandrov: Veselye rebiata – Celý svět se směje, 1934; Cirkus – 1936; Volha-Volha – 1938, 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Ivan Pyrjev: Bohatá nevěsta, 1938 – model kolchozního muzikálu; Nemotorný ženich  – 1939, Poznali se v Moskvě – 1940, Kubáňští kozáci – 1949. </w:t>
      </w:r>
    </w:p>
    <w:p w:rsidR="00B8191D" w:rsidRDefault="00B8191D" w:rsidP="00B8191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utopie; město – Alexandrov, venkov – Pyrjev; hvězdy – manželky – Ljubov Orlova – Alexandrov, Marina Ladynina – Pyrjev; vybírání ze dvou nápadníků; </w:t>
      </w:r>
    </w:p>
    <w:p w:rsidR="00E32A3B" w:rsidRDefault="00E32A3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7F6788" w:rsidRDefault="009B0EFB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po 2. sv. válce - </w:t>
      </w:r>
      <w:r w:rsidR="00A41B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některé změny – Stalin: život se stal veselejší – na základě toho </w:t>
      </w:r>
      <w:r w:rsidR="00A63B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se v literatuře vše „maluje v růžových barvách“ – </w:t>
      </w:r>
      <w:r w:rsidR="00A63BB9" w:rsidRPr="009B0EF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lakirovka</w:t>
      </w:r>
      <w:r w:rsidR="00A63B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a taky bezkonfliktnost – na základě teze, že sovětská společnost je natolik pokročilá na své cestě ke komunismu, že není realistické ukazovat v takové společnosti padoucha. Místo konfliktu mezi dobrým a zlým – napětí mezi dobrým a méně dobrým. </w:t>
      </w:r>
    </w:p>
    <w:p w:rsidR="00A63BB9" w:rsidRDefault="00A63BB9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 xml:space="preserve">román 40. let byl méně ovládán strukturou rituálu přechodu – hrdina sovětský funkcionář, už prošel fází uvědomění, pouze se musí zdokonalit. Oponentem – byrokrat, ne padouch – někdo, kdo je jen méně dokonalý, než hlavní hrdina. To souvisí s doktrínou bezkonfliktnosti. </w:t>
      </w:r>
    </w:p>
    <w:p w:rsidR="007F6788" w:rsidRDefault="007F678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7F6788" w:rsidRPr="007C7952" w:rsidRDefault="007F6788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68F" w:rsidRDefault="005E3CCD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ČESKÉ ZEMĚ: </w:t>
      </w:r>
    </w:p>
    <w:p w:rsidR="005E3CCD" w:rsidRDefault="005E3CCD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8B0" w:rsidRDefault="005C08B0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Michal Bauer – Ideologie a paměť; </w:t>
      </w:r>
    </w:p>
    <w:p w:rsidR="005C08B0" w:rsidRDefault="005C08B0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usnesení předsednictva ÚV KSČ, duben 1950: Cesta k dalšímu ideovému a uměleckému rozvoji československého filmu</w:t>
      </w:r>
    </w:p>
    <w:p w:rsidR="005C08B0" w:rsidRDefault="005C08B0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45D9D" w:rsidRPr="007C7952" w:rsidRDefault="00545D9D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5D9D" w:rsidRPr="007C7952" w:rsidSect="00E0646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F4" w:rsidRDefault="002C06F4" w:rsidP="00BE0B8C">
      <w:pPr>
        <w:spacing w:after="0" w:line="240" w:lineRule="auto"/>
      </w:pPr>
      <w:r>
        <w:separator/>
      </w:r>
    </w:p>
  </w:endnote>
  <w:endnote w:type="continuationSeparator" w:id="0">
    <w:p w:rsidR="002C06F4" w:rsidRDefault="002C06F4" w:rsidP="00BE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F4" w:rsidRDefault="002C06F4" w:rsidP="00BE0B8C">
      <w:pPr>
        <w:spacing w:after="0" w:line="240" w:lineRule="auto"/>
      </w:pPr>
      <w:r>
        <w:separator/>
      </w:r>
    </w:p>
  </w:footnote>
  <w:footnote w:type="continuationSeparator" w:id="0">
    <w:p w:rsidR="002C06F4" w:rsidRDefault="002C06F4" w:rsidP="00BE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17876"/>
      <w:docPartObj>
        <w:docPartGallery w:val="Page Numbers (Top of Page)"/>
        <w:docPartUnique/>
      </w:docPartObj>
    </w:sdtPr>
    <w:sdtContent>
      <w:p w:rsidR="00E0646A" w:rsidRDefault="00D154DD">
        <w:pPr>
          <w:pStyle w:val="Zhlav"/>
          <w:jc w:val="right"/>
        </w:pPr>
        <w:fldSimple w:instr=" PAGE   \* MERGEFORMAT ">
          <w:r w:rsidR="009B0EFB">
            <w:rPr>
              <w:noProof/>
            </w:rPr>
            <w:t>5</w:t>
          </w:r>
        </w:fldSimple>
      </w:p>
    </w:sdtContent>
  </w:sdt>
  <w:p w:rsidR="00E0646A" w:rsidRDefault="00E0646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00B"/>
    <w:multiLevelType w:val="hybridMultilevel"/>
    <w:tmpl w:val="56EAA8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1912"/>
    <w:multiLevelType w:val="hybridMultilevel"/>
    <w:tmpl w:val="F6524DBC"/>
    <w:lvl w:ilvl="0" w:tplc="A31284E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440951E2"/>
    <w:multiLevelType w:val="hybridMultilevel"/>
    <w:tmpl w:val="BAC2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75D"/>
    <w:multiLevelType w:val="hybridMultilevel"/>
    <w:tmpl w:val="3CDC31C8"/>
    <w:lvl w:ilvl="0" w:tplc="A9D029CE">
      <w:start w:val="19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96602"/>
    <w:multiLevelType w:val="singleLevel"/>
    <w:tmpl w:val="DF10E5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E07190"/>
    <w:multiLevelType w:val="hybridMultilevel"/>
    <w:tmpl w:val="F81E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25"/>
    <w:rsid w:val="000123E9"/>
    <w:rsid w:val="0001260B"/>
    <w:rsid w:val="00021FA4"/>
    <w:rsid w:val="00042F98"/>
    <w:rsid w:val="00051F93"/>
    <w:rsid w:val="00071EA4"/>
    <w:rsid w:val="000765D5"/>
    <w:rsid w:val="00076F43"/>
    <w:rsid w:val="00087D75"/>
    <w:rsid w:val="000A0474"/>
    <w:rsid w:val="000A1DF7"/>
    <w:rsid w:val="000A6132"/>
    <w:rsid w:val="000C33D8"/>
    <w:rsid w:val="000C7FA0"/>
    <w:rsid w:val="00106EC2"/>
    <w:rsid w:val="001251CD"/>
    <w:rsid w:val="00137D99"/>
    <w:rsid w:val="00142E89"/>
    <w:rsid w:val="001479EC"/>
    <w:rsid w:val="00182AF1"/>
    <w:rsid w:val="001938E6"/>
    <w:rsid w:val="001A0569"/>
    <w:rsid w:val="00211E27"/>
    <w:rsid w:val="00223B6F"/>
    <w:rsid w:val="00224F78"/>
    <w:rsid w:val="0024796F"/>
    <w:rsid w:val="00272C4D"/>
    <w:rsid w:val="002853D3"/>
    <w:rsid w:val="002C06F4"/>
    <w:rsid w:val="002C2835"/>
    <w:rsid w:val="002C65D7"/>
    <w:rsid w:val="002D64C9"/>
    <w:rsid w:val="002F77CE"/>
    <w:rsid w:val="003037B6"/>
    <w:rsid w:val="00311EB7"/>
    <w:rsid w:val="0036744A"/>
    <w:rsid w:val="00384991"/>
    <w:rsid w:val="00387F17"/>
    <w:rsid w:val="003C05AF"/>
    <w:rsid w:val="003E4A83"/>
    <w:rsid w:val="003E6552"/>
    <w:rsid w:val="003F4078"/>
    <w:rsid w:val="003F4449"/>
    <w:rsid w:val="00400854"/>
    <w:rsid w:val="00415A92"/>
    <w:rsid w:val="00420934"/>
    <w:rsid w:val="00424524"/>
    <w:rsid w:val="0043126C"/>
    <w:rsid w:val="00447925"/>
    <w:rsid w:val="004646AF"/>
    <w:rsid w:val="0047404C"/>
    <w:rsid w:val="00477A67"/>
    <w:rsid w:val="0048183E"/>
    <w:rsid w:val="004B3198"/>
    <w:rsid w:val="004B6703"/>
    <w:rsid w:val="004C716E"/>
    <w:rsid w:val="004E3E04"/>
    <w:rsid w:val="004E7D89"/>
    <w:rsid w:val="004F5847"/>
    <w:rsid w:val="00500331"/>
    <w:rsid w:val="0050623F"/>
    <w:rsid w:val="00536518"/>
    <w:rsid w:val="00545D9D"/>
    <w:rsid w:val="0054671F"/>
    <w:rsid w:val="0057153A"/>
    <w:rsid w:val="00573E44"/>
    <w:rsid w:val="005A1D8F"/>
    <w:rsid w:val="005B6491"/>
    <w:rsid w:val="005C068F"/>
    <w:rsid w:val="005C08B0"/>
    <w:rsid w:val="005C1DB2"/>
    <w:rsid w:val="005D3A04"/>
    <w:rsid w:val="005E3CCD"/>
    <w:rsid w:val="005E6890"/>
    <w:rsid w:val="005F63BB"/>
    <w:rsid w:val="006042D5"/>
    <w:rsid w:val="00615159"/>
    <w:rsid w:val="00616A6E"/>
    <w:rsid w:val="0062022C"/>
    <w:rsid w:val="006221DA"/>
    <w:rsid w:val="00625BC0"/>
    <w:rsid w:val="00632A88"/>
    <w:rsid w:val="00693AA8"/>
    <w:rsid w:val="006A1F5C"/>
    <w:rsid w:val="006B5C11"/>
    <w:rsid w:val="006C18B8"/>
    <w:rsid w:val="006C545B"/>
    <w:rsid w:val="006E63DC"/>
    <w:rsid w:val="007343DD"/>
    <w:rsid w:val="00736F35"/>
    <w:rsid w:val="00737F0C"/>
    <w:rsid w:val="0074105A"/>
    <w:rsid w:val="0076109B"/>
    <w:rsid w:val="00770B03"/>
    <w:rsid w:val="0078076B"/>
    <w:rsid w:val="007B1D3E"/>
    <w:rsid w:val="007C7952"/>
    <w:rsid w:val="007E044B"/>
    <w:rsid w:val="007F11D8"/>
    <w:rsid w:val="007F6788"/>
    <w:rsid w:val="007F6B61"/>
    <w:rsid w:val="00816CAB"/>
    <w:rsid w:val="00832E59"/>
    <w:rsid w:val="00881EAE"/>
    <w:rsid w:val="0088688B"/>
    <w:rsid w:val="00893C19"/>
    <w:rsid w:val="008A1CB1"/>
    <w:rsid w:val="008B2E81"/>
    <w:rsid w:val="008C7FAD"/>
    <w:rsid w:val="008E3892"/>
    <w:rsid w:val="008E45B7"/>
    <w:rsid w:val="009053C4"/>
    <w:rsid w:val="00906A6D"/>
    <w:rsid w:val="00931384"/>
    <w:rsid w:val="00937F8A"/>
    <w:rsid w:val="00953B5A"/>
    <w:rsid w:val="00957B13"/>
    <w:rsid w:val="0096041A"/>
    <w:rsid w:val="009655B5"/>
    <w:rsid w:val="009876C9"/>
    <w:rsid w:val="009912B3"/>
    <w:rsid w:val="0099691F"/>
    <w:rsid w:val="009A3E51"/>
    <w:rsid w:val="009A72A1"/>
    <w:rsid w:val="009B0EFB"/>
    <w:rsid w:val="009C10A9"/>
    <w:rsid w:val="009D0E7D"/>
    <w:rsid w:val="009E2408"/>
    <w:rsid w:val="00A05540"/>
    <w:rsid w:val="00A26589"/>
    <w:rsid w:val="00A41BE8"/>
    <w:rsid w:val="00A470EB"/>
    <w:rsid w:val="00A63BB9"/>
    <w:rsid w:val="00A67E25"/>
    <w:rsid w:val="00A87E32"/>
    <w:rsid w:val="00A93B5A"/>
    <w:rsid w:val="00AB4699"/>
    <w:rsid w:val="00AE0C4B"/>
    <w:rsid w:val="00AE525D"/>
    <w:rsid w:val="00AF0E98"/>
    <w:rsid w:val="00B02C38"/>
    <w:rsid w:val="00B0399C"/>
    <w:rsid w:val="00B119C4"/>
    <w:rsid w:val="00B37863"/>
    <w:rsid w:val="00B66A58"/>
    <w:rsid w:val="00B77FF2"/>
    <w:rsid w:val="00B81919"/>
    <w:rsid w:val="00B8191D"/>
    <w:rsid w:val="00B92619"/>
    <w:rsid w:val="00BA36C4"/>
    <w:rsid w:val="00BC5EBF"/>
    <w:rsid w:val="00BC652A"/>
    <w:rsid w:val="00BE0B8C"/>
    <w:rsid w:val="00BF05AE"/>
    <w:rsid w:val="00C166FA"/>
    <w:rsid w:val="00C25404"/>
    <w:rsid w:val="00C45481"/>
    <w:rsid w:val="00C73C63"/>
    <w:rsid w:val="00C85507"/>
    <w:rsid w:val="00CC70ED"/>
    <w:rsid w:val="00CF0738"/>
    <w:rsid w:val="00D07A44"/>
    <w:rsid w:val="00D10B97"/>
    <w:rsid w:val="00D154DD"/>
    <w:rsid w:val="00D1664A"/>
    <w:rsid w:val="00D30452"/>
    <w:rsid w:val="00D42C2A"/>
    <w:rsid w:val="00D42C61"/>
    <w:rsid w:val="00D577A5"/>
    <w:rsid w:val="00DA7D53"/>
    <w:rsid w:val="00DE2537"/>
    <w:rsid w:val="00DE492B"/>
    <w:rsid w:val="00DF649C"/>
    <w:rsid w:val="00E0646A"/>
    <w:rsid w:val="00E100B8"/>
    <w:rsid w:val="00E32A3B"/>
    <w:rsid w:val="00E57B00"/>
    <w:rsid w:val="00E7730C"/>
    <w:rsid w:val="00E82639"/>
    <w:rsid w:val="00E96B10"/>
    <w:rsid w:val="00EB1E66"/>
    <w:rsid w:val="00EB4EE8"/>
    <w:rsid w:val="00EC5C3C"/>
    <w:rsid w:val="00EF1E25"/>
    <w:rsid w:val="00F01D74"/>
    <w:rsid w:val="00F24E16"/>
    <w:rsid w:val="00F3547F"/>
    <w:rsid w:val="00F43508"/>
    <w:rsid w:val="00F45735"/>
    <w:rsid w:val="00F63ED2"/>
    <w:rsid w:val="00F84CFD"/>
    <w:rsid w:val="00FA08C2"/>
    <w:rsid w:val="00FA7A9E"/>
    <w:rsid w:val="00FB3D27"/>
    <w:rsid w:val="00FB5057"/>
    <w:rsid w:val="00FE72D7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F93"/>
  </w:style>
  <w:style w:type="paragraph" w:styleId="Nadpis1">
    <w:name w:val="heading 1"/>
    <w:basedOn w:val="Normln"/>
    <w:link w:val="Nadpis1Char"/>
    <w:uiPriority w:val="9"/>
    <w:qFormat/>
    <w:rsid w:val="00A6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E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ubtitle">
    <w:name w:val="subtitle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D9D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BE0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E0B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BE0B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5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0B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46A"/>
  </w:style>
  <w:style w:type="paragraph" w:styleId="Zpat">
    <w:name w:val="footer"/>
    <w:basedOn w:val="Normln"/>
    <w:link w:val="ZpatChar"/>
    <w:uiPriority w:val="99"/>
    <w:semiHidden/>
    <w:unhideWhenUsed/>
    <w:rsid w:val="00E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6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3120F-8838-482F-BB83-42246311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8</Pages>
  <Words>1853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68</cp:revision>
  <cp:lastPrinted>2014-03-16T17:21:00Z</cp:lastPrinted>
  <dcterms:created xsi:type="dcterms:W3CDTF">2012-08-19T23:18:00Z</dcterms:created>
  <dcterms:modified xsi:type="dcterms:W3CDTF">2014-05-15T07:54:00Z</dcterms:modified>
</cp:coreProperties>
</file>