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8A" w:rsidRPr="00705E2E" w:rsidRDefault="005D278A" w:rsidP="003C263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05E2E">
        <w:rPr>
          <w:rFonts w:ascii="Times New Roman" w:hAnsi="Times New Roman" w:cs="Times New Roman"/>
          <w:b/>
          <w:bCs/>
          <w:sz w:val="24"/>
          <w:szCs w:val="24"/>
          <w:lang w:val="cs-CZ"/>
        </w:rPr>
        <w:t>Za zrcadlem</w:t>
      </w:r>
    </w:p>
    <w:p w:rsidR="005D278A" w:rsidRDefault="005D278A" w:rsidP="003C26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05E2E">
        <w:rPr>
          <w:rFonts w:ascii="Times New Roman" w:hAnsi="Times New Roman" w:cs="Times New Roman"/>
          <w:sz w:val="24"/>
          <w:szCs w:val="24"/>
          <w:lang w:val="cs-CZ"/>
        </w:rPr>
        <w:t xml:space="preserve">Zrcadla, lustry </w:t>
      </w:r>
      <w:r>
        <w:rPr>
          <w:rFonts w:ascii="Times New Roman" w:hAnsi="Times New Roman" w:cs="Times New Roman"/>
          <w:sz w:val="24"/>
          <w:szCs w:val="24"/>
          <w:lang w:val="cs-CZ"/>
        </w:rPr>
        <w:t>a skládací dveře, to jsou tři prvky výzdoby, které vytváří soukromou zónu, kterou si Coco Chanel n</w:t>
      </w:r>
      <w:r w:rsidRPr="004A4F8C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salónem vyhradila a zařídila kolem roku 1934. Tři místnosti a </w:t>
      </w:r>
      <w:commentRangeStart w:id="0"/>
      <w:r>
        <w:rPr>
          <w:rFonts w:ascii="Times New Roman" w:hAnsi="Times New Roman" w:cs="Times New Roman"/>
          <w:sz w:val="24"/>
          <w:szCs w:val="24"/>
          <w:lang w:val="cs-CZ"/>
        </w:rPr>
        <w:t>otevřený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vstup. </w:t>
      </w:r>
      <w:commentRangeStart w:id="1"/>
      <w:r>
        <w:rPr>
          <w:rFonts w:ascii="Times New Roman" w:hAnsi="Times New Roman" w:cs="Times New Roman"/>
          <w:sz w:val="24"/>
          <w:szCs w:val="24"/>
          <w:lang w:val="cs-CZ"/>
        </w:rPr>
        <w:t>Vyvážený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prostor, který čarodějka Coco uměla </w:t>
      </w:r>
      <w:commentRangeStart w:id="2"/>
      <w:r>
        <w:rPr>
          <w:rFonts w:ascii="Times New Roman" w:hAnsi="Times New Roman" w:cs="Times New Roman"/>
          <w:sz w:val="24"/>
          <w:szCs w:val="24"/>
          <w:lang w:val="cs-CZ"/>
        </w:rPr>
        <w:t xml:space="preserve">rozčeřit. 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Tady, uprostřed tohoto domu v domě, mezi výzdobou, kde se její křehkost mohla </w:t>
      </w:r>
      <w:commentRangeStart w:id="3"/>
      <w:r>
        <w:rPr>
          <w:rFonts w:ascii="Times New Roman" w:hAnsi="Times New Roman" w:cs="Times New Roman"/>
          <w:sz w:val="24"/>
          <w:szCs w:val="24"/>
          <w:lang w:val="cs-CZ"/>
        </w:rPr>
        <w:t>vy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jevit bez strachu z přítomnosti </w:t>
      </w:r>
      <w:commentRangeStart w:id="4"/>
      <w:r>
        <w:rPr>
          <w:rFonts w:ascii="Times New Roman" w:hAnsi="Times New Roman" w:cs="Times New Roman"/>
          <w:sz w:val="24"/>
          <w:szCs w:val="24"/>
          <w:lang w:val="cs-CZ"/>
        </w:rPr>
        <w:t>svědků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prozrazuje záhadná Mademoiselle konečně něco o sobě. Povinná je </w:t>
      </w:r>
      <w:commentRangeStart w:id="5"/>
      <w:r>
        <w:rPr>
          <w:rFonts w:ascii="Times New Roman" w:hAnsi="Times New Roman" w:cs="Times New Roman"/>
          <w:sz w:val="24"/>
          <w:szCs w:val="24"/>
          <w:lang w:val="cs-CZ"/>
        </w:rPr>
        <w:t>projížďka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po legendárním zrcadlovém schodišti, odkud, skryta před zraky ostatních, přísně dohlížela na přehlídky. Na vzhled schodiště, které používala denně,  měla velké nároky, a proto nechávala každé ráno utírat lišty schodů </w:t>
      </w:r>
      <w:commentRangeStart w:id="6"/>
      <w:r>
        <w:rPr>
          <w:rFonts w:ascii="Times New Roman" w:hAnsi="Times New Roman" w:cs="Times New Roman"/>
          <w:sz w:val="24"/>
          <w:szCs w:val="24"/>
          <w:lang w:val="cs-CZ"/>
        </w:rPr>
        <w:t xml:space="preserve">čistícím prostředkem 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  <w:lang w:val="cs-CZ"/>
        </w:rPr>
        <w:t>a rozprašovat na nich slavný N</w:t>
      </w:r>
      <w:r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5, parfém, který uvedla v roce, kdy vytvořila svůj salón. Záliba v zrcadlech, které tvořily stálou součást výzdoby </w:t>
      </w:r>
      <w:commentRangeStart w:id="7"/>
      <w:r>
        <w:rPr>
          <w:rFonts w:ascii="Times New Roman" w:hAnsi="Times New Roman" w:cs="Times New Roman"/>
          <w:sz w:val="24"/>
          <w:szCs w:val="24"/>
          <w:lang w:val="cs-CZ"/>
        </w:rPr>
        <w:t>u Coco Chanel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se promítne do </w:t>
      </w:r>
      <w:commentRangeStart w:id="8"/>
      <w:r>
        <w:rPr>
          <w:rFonts w:ascii="Times New Roman" w:hAnsi="Times New Roman" w:cs="Times New Roman"/>
          <w:sz w:val="24"/>
          <w:szCs w:val="24"/>
          <w:lang w:val="cs-CZ"/>
        </w:rPr>
        <w:t xml:space="preserve">uctívání v podobě 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  <w:lang w:val="cs-CZ"/>
        </w:rPr>
        <w:t>schodiště. Zrcadlové schodišt</w:t>
      </w:r>
      <w:r w:rsidRPr="007D386A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kde vládne </w:t>
      </w:r>
      <w:r w:rsidRPr="0070587F">
        <w:rPr>
          <w:rFonts w:ascii="Times New Roman" w:hAnsi="Times New Roman" w:cs="Times New Roman"/>
          <w:i/>
          <w:iCs/>
          <w:sz w:val="24"/>
          <w:szCs w:val="24"/>
          <w:lang w:val="cs-CZ"/>
        </w:rPr>
        <w:t>Art deco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vyjadřuje také její zálibu v avantgardě. Poukazuje také na mnohotvárnou osobnost té, která vyrábí svou vlastní legendu, kterou přetváří den co den, dovádějíc tak své životopisce k </w:t>
      </w:r>
      <w:commentRangeStart w:id="9"/>
      <w:r>
        <w:rPr>
          <w:rFonts w:ascii="Times New Roman" w:hAnsi="Times New Roman" w:cs="Times New Roman"/>
          <w:sz w:val="24"/>
          <w:szCs w:val="24"/>
          <w:lang w:val="cs-CZ"/>
        </w:rPr>
        <w:t>zoufalství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5D278A" w:rsidRDefault="005D278A" w:rsidP="003C26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D278A" w:rsidRPr="00B273CF" w:rsidRDefault="005D278A" w:rsidP="003C263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B273CF">
        <w:rPr>
          <w:rFonts w:ascii="Times New Roman" w:hAnsi="Times New Roman" w:cs="Times New Roman"/>
          <w:b/>
          <w:bCs/>
          <w:sz w:val="24"/>
          <w:szCs w:val="24"/>
          <w:lang w:val="cs-CZ"/>
        </w:rPr>
        <w:t>Žena umění</w:t>
      </w:r>
    </w:p>
    <w:p w:rsidR="005D278A" w:rsidRDefault="005D278A" w:rsidP="003C26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Nebylo tomu ale vždy tak. Úloha Coco Chanel jakožto mecenášky je méně známá. Svou štědrost a spontánnost uměla projevit</w:t>
      </w:r>
      <w:commentRangeStart w:id="10"/>
      <w:r>
        <w:rPr>
          <w:rFonts w:ascii="Times New Roman" w:hAnsi="Times New Roman" w:cs="Times New Roman"/>
          <w:sz w:val="24"/>
          <w:szCs w:val="24"/>
          <w:lang w:val="cs-CZ"/>
        </w:rPr>
        <w:t xml:space="preserve"> při 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  <w:lang w:val="cs-CZ"/>
        </w:rPr>
        <w:t>mnoha umělcích, u kterých dokázala rozeznat talent mnohem dříve, než se jejich jména objevi</w:t>
      </w:r>
      <w:commentRangeStart w:id="11"/>
      <w:r>
        <w:rPr>
          <w:rFonts w:ascii="Times New Roman" w:hAnsi="Times New Roman" w:cs="Times New Roman"/>
          <w:sz w:val="24"/>
          <w:szCs w:val="24"/>
          <w:lang w:val="cs-CZ"/>
        </w:rPr>
        <w:t>li</w:t>
      </w:r>
      <w:commentRangeEnd w:id="11"/>
      <w:r>
        <w:rPr>
          <w:rStyle w:val="CommentReference"/>
        </w:rPr>
        <w:commentReference w:id="11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commentRangeStart w:id="12"/>
      <w:r>
        <w:rPr>
          <w:rFonts w:ascii="Times New Roman" w:hAnsi="Times New Roman" w:cs="Times New Roman"/>
          <w:sz w:val="24"/>
          <w:szCs w:val="24"/>
          <w:lang w:val="cs-CZ"/>
        </w:rPr>
        <w:t>nástěnce</w:t>
      </w:r>
      <w:commentRangeEnd w:id="12"/>
      <w:r>
        <w:rPr>
          <w:rStyle w:val="CommentReference"/>
        </w:rPr>
        <w:commentReference w:id="12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umělců 20. století. Dvacátá léta byla léta nových podnětů.</w:t>
      </w:r>
      <w:commentRangeStart w:id="13"/>
      <w:r>
        <w:rPr>
          <w:rFonts w:ascii="Times New Roman" w:hAnsi="Times New Roman" w:cs="Times New Roman"/>
          <w:sz w:val="24"/>
          <w:szCs w:val="24"/>
          <w:lang w:val="cs-CZ"/>
        </w:rPr>
        <w:t xml:space="preserve"> Majíc </w:t>
      </w:r>
      <w:commentRangeEnd w:id="13"/>
      <w:r>
        <w:rPr>
          <w:rStyle w:val="CommentReference"/>
        </w:rPr>
        <w:commentReference w:id="13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po svém boku </w:t>
      </w:r>
      <w:commentRangeStart w:id="14"/>
      <w:r>
        <w:rPr>
          <w:rFonts w:ascii="Times New Roman" w:hAnsi="Times New Roman" w:cs="Times New Roman"/>
          <w:sz w:val="24"/>
          <w:szCs w:val="24"/>
          <w:lang w:val="cs-CZ"/>
        </w:rPr>
        <w:t>velkovévodu</w:t>
      </w:r>
      <w:commentRangeEnd w:id="14"/>
      <w:r>
        <w:rPr>
          <w:rStyle w:val="CommentReference"/>
        </w:rPr>
        <w:commentReference w:id="14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Dmitrije prožívala své ruské období. </w:t>
      </w:r>
      <w:commentRangeStart w:id="15"/>
      <w:r>
        <w:rPr>
          <w:rFonts w:ascii="Times New Roman" w:hAnsi="Times New Roman" w:cs="Times New Roman"/>
          <w:sz w:val="24"/>
          <w:szCs w:val="24"/>
          <w:lang w:val="cs-CZ"/>
        </w:rPr>
        <w:t>Nepoznačilo</w:t>
      </w:r>
      <w:commentRangeEnd w:id="15"/>
      <w:r>
        <w:rPr>
          <w:rStyle w:val="CommentReference"/>
        </w:rPr>
        <w:commentReference w:id="15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jenom její vlastní tvorbu, uvážíme-li </w:t>
      </w:r>
      <w:commentRangeStart w:id="16"/>
      <w:r>
        <w:rPr>
          <w:rFonts w:ascii="Times New Roman" w:hAnsi="Times New Roman" w:cs="Times New Roman"/>
          <w:sz w:val="24"/>
          <w:szCs w:val="24"/>
          <w:lang w:val="cs-CZ"/>
        </w:rPr>
        <w:t xml:space="preserve">všechno, co jí </w:t>
      </w:r>
      <w:commentRangeEnd w:id="16"/>
      <w:r>
        <w:rPr>
          <w:rStyle w:val="CommentReference"/>
        </w:rPr>
        <w:commentReference w:id="16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dluží hudba a balet. Svojí podporou Stravinského a Ďagileva na financování reprízy Svěcení jara, </w:t>
      </w:r>
      <w:commentRangeStart w:id="17"/>
      <w:r>
        <w:rPr>
          <w:rFonts w:ascii="Times New Roman" w:hAnsi="Times New Roman" w:cs="Times New Roman"/>
          <w:sz w:val="24"/>
          <w:szCs w:val="24"/>
          <w:lang w:val="cs-CZ"/>
        </w:rPr>
        <w:t>kterého</w:t>
      </w:r>
      <w:commentRangeEnd w:id="17"/>
      <w:r>
        <w:rPr>
          <w:rStyle w:val="CommentReference"/>
        </w:rPr>
        <w:commentReference w:id="17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premiéra v roce 1913 způsobila skandál, zachránila jedno z </w:t>
      </w:r>
      <w:commentRangeStart w:id="18"/>
      <w:r>
        <w:rPr>
          <w:rFonts w:ascii="Times New Roman" w:hAnsi="Times New Roman" w:cs="Times New Roman"/>
          <w:sz w:val="24"/>
          <w:szCs w:val="24"/>
          <w:lang w:val="cs-CZ"/>
        </w:rPr>
        <w:t>veledíl</w:t>
      </w:r>
      <w:commentRangeEnd w:id="18"/>
      <w:r>
        <w:rPr>
          <w:rStyle w:val="CommentReference"/>
        </w:rPr>
        <w:commentReference w:id="18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tohoto století. Pod podmínkou, že se o tom nebude nikdy mluvit. Domáhajíc se pouze podílu umělcovy pomocné ruky, sama sebe vždy prohlašovala za </w:t>
      </w:r>
      <w:commentRangeStart w:id="19"/>
      <w:r>
        <w:rPr>
          <w:rFonts w:ascii="Times New Roman" w:hAnsi="Times New Roman" w:cs="Times New Roman"/>
          <w:sz w:val="24"/>
          <w:szCs w:val="24"/>
          <w:lang w:val="cs-CZ"/>
        </w:rPr>
        <w:t>umělkyni</w:t>
      </w:r>
      <w:commentRangeEnd w:id="19"/>
      <w:r>
        <w:rPr>
          <w:rStyle w:val="CommentReference"/>
        </w:rPr>
        <w:commentReference w:id="19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commentRangeStart w:id="20"/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commentRangeEnd w:id="20"/>
      <w:r>
        <w:rPr>
          <w:rStyle w:val="CommentReference"/>
        </w:rPr>
        <w:commentReference w:id="20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jako umělkyně se objevuje při tvorbě nepřehlédnutelných divadelních kostýmů</w:t>
      </w:r>
      <w:commentRangeStart w:id="21"/>
      <w:r>
        <w:rPr>
          <w:rFonts w:ascii="Times New Roman" w:hAnsi="Times New Roman" w:cs="Times New Roman"/>
          <w:sz w:val="24"/>
          <w:szCs w:val="24"/>
          <w:lang w:val="cs-CZ"/>
        </w:rPr>
        <w:t xml:space="preserve"> u </w:t>
      </w:r>
      <w:commentRangeEnd w:id="21"/>
      <w:r>
        <w:rPr>
          <w:rStyle w:val="CommentReference"/>
        </w:rPr>
        <w:commentReference w:id="21"/>
      </w:r>
      <w:r>
        <w:rPr>
          <w:rFonts w:ascii="Times New Roman" w:hAnsi="Times New Roman" w:cs="Times New Roman"/>
          <w:sz w:val="24"/>
          <w:szCs w:val="24"/>
          <w:lang w:val="cs-CZ"/>
        </w:rPr>
        <w:t>Antigony od Cocteaua,</w:t>
      </w:r>
      <w:commentRangeStart w:id="22"/>
      <w:r>
        <w:rPr>
          <w:rFonts w:ascii="Times New Roman" w:hAnsi="Times New Roman" w:cs="Times New Roman"/>
          <w:sz w:val="24"/>
          <w:szCs w:val="24"/>
          <w:lang w:val="cs-CZ"/>
        </w:rPr>
        <w:t xml:space="preserve"> při </w:t>
      </w:r>
      <w:commentRangeEnd w:id="22"/>
      <w:r>
        <w:rPr>
          <w:rStyle w:val="CommentReference"/>
        </w:rPr>
        <w:commentReference w:id="22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Picassově výzdobě či </w:t>
      </w:r>
      <w:commentRangeStart w:id="23"/>
      <w:r>
        <w:rPr>
          <w:rFonts w:ascii="Times New Roman" w:hAnsi="Times New Roman" w:cs="Times New Roman"/>
          <w:sz w:val="24"/>
          <w:szCs w:val="24"/>
          <w:lang w:val="cs-CZ"/>
        </w:rPr>
        <w:t>při</w:t>
      </w:r>
      <w:commentRangeEnd w:id="23"/>
      <w:r>
        <w:rPr>
          <w:rStyle w:val="CommentReference"/>
        </w:rPr>
        <w:commentReference w:id="23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baletu Train bleu, kde se na </w:t>
      </w:r>
      <w:commentRangeStart w:id="24"/>
      <w:r>
        <w:rPr>
          <w:rFonts w:ascii="Times New Roman" w:hAnsi="Times New Roman" w:cs="Times New Roman"/>
          <w:sz w:val="24"/>
          <w:szCs w:val="24"/>
          <w:lang w:val="cs-CZ"/>
        </w:rPr>
        <w:t xml:space="preserve">plakátě sešli </w:t>
      </w:r>
      <w:commentRangeEnd w:id="24"/>
      <w:r>
        <w:rPr>
          <w:rStyle w:val="CommentReference"/>
        </w:rPr>
        <w:commentReference w:id="24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skladatel Darius Milhaud a soubor </w:t>
      </w:r>
      <w:commentRangeStart w:id="25"/>
      <w:r>
        <w:rPr>
          <w:rFonts w:ascii="Times New Roman" w:hAnsi="Times New Roman" w:cs="Times New Roman"/>
          <w:sz w:val="24"/>
          <w:szCs w:val="24"/>
          <w:lang w:val="cs-CZ"/>
        </w:rPr>
        <w:t>Ballets russes</w:t>
      </w:r>
      <w:commentRangeEnd w:id="25"/>
      <w:r>
        <w:rPr>
          <w:rStyle w:val="CommentReference"/>
        </w:rPr>
        <w:commentReference w:id="25"/>
      </w:r>
      <w:r>
        <w:rPr>
          <w:rFonts w:ascii="Times New Roman" w:hAnsi="Times New Roman" w:cs="Times New Roman"/>
          <w:sz w:val="24"/>
          <w:szCs w:val="24"/>
          <w:lang w:val="cs-CZ"/>
        </w:rPr>
        <w:t>. Ve světle tohoto iteneráře najednou přítomnost antických masek</w:t>
      </w:r>
      <w:r w:rsidRPr="00E01935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či </w:t>
      </w:r>
      <w:commentRangeStart w:id="26"/>
      <w:r>
        <w:rPr>
          <w:rFonts w:ascii="Times New Roman" w:hAnsi="Times New Roman" w:cs="Times New Roman"/>
          <w:sz w:val="24"/>
          <w:szCs w:val="24"/>
          <w:lang w:val="cs-CZ"/>
        </w:rPr>
        <w:t xml:space="preserve">bronzových ikon </w:t>
      </w:r>
      <w:commentRangeEnd w:id="26"/>
      <w:r>
        <w:rPr>
          <w:rStyle w:val="CommentReference"/>
        </w:rPr>
        <w:commentReference w:id="26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dává smysl a dokazuje mistrovské umění Coco Chanel v </w:t>
      </w:r>
      <w:r w:rsidRPr="00E01935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získávání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neuvěřitelných </w:t>
      </w:r>
      <w:commentRangeStart w:id="27"/>
      <w:r>
        <w:rPr>
          <w:rFonts w:ascii="Times New Roman" w:hAnsi="Times New Roman" w:cs="Times New Roman"/>
          <w:sz w:val="24"/>
          <w:szCs w:val="24"/>
          <w:lang w:val="cs-CZ"/>
        </w:rPr>
        <w:t xml:space="preserve">spojenectví. </w:t>
      </w:r>
      <w:commentRangeEnd w:id="27"/>
      <w:r>
        <w:rPr>
          <w:rStyle w:val="CommentReference"/>
        </w:rPr>
        <w:commentReference w:id="27"/>
      </w:r>
    </w:p>
    <w:p w:rsidR="005D278A" w:rsidRDefault="005D278A" w:rsidP="003C26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A. Tamášová</w:t>
      </w:r>
    </w:p>
    <w:p w:rsidR="005D278A" w:rsidRPr="00C73DF6" w:rsidRDefault="005D278A" w:rsidP="003C26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pozor na chyby v češtině a špatně pochopená místa, E-F</w:t>
      </w:r>
    </w:p>
    <w:sectPr w:rsidR="005D278A" w:rsidRPr="00C73DF6" w:rsidSect="008C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05-09T11:46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lépe: samostatný</w:t>
      </w:r>
    </w:p>
  </w:comment>
  <w:comment w:id="1" w:author="Pavla" w:date="2014-05-09T09:37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omezený</w:t>
      </w:r>
    </w:p>
  </w:comment>
  <w:comment w:id="2" w:author="Pavla" w:date="2014-05-09T09:47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příliš abstraktní, lépe: ozvláštnit</w:t>
      </w:r>
    </w:p>
  </w:comment>
  <w:comment w:id="3" w:author="Pavla" w:date="2014-05-09T09:47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pro-</w:t>
      </w:r>
    </w:p>
  </w:comment>
  <w:comment w:id="4" w:author="Pavla" w:date="2014-05-09T09:48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ne zcela přesné – nemusela se bát před těmi svědky, které si vybrala</w:t>
      </w:r>
    </w:p>
  </w:comment>
  <w:comment w:id="5" w:author="Pavla" w:date="2014-05-09T11:46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!!!! to ne! cesta/ průchod/procházka</w:t>
      </w:r>
    </w:p>
  </w:comment>
  <w:comment w:id="6" w:author="Pavla" w:date="2014-05-09T11:47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přesně řečeno „natírat ...plavenou křídou“</w:t>
      </w:r>
    </w:p>
  </w:comment>
  <w:comment w:id="7" w:author="Pavla" w:date="2014-05-09T09:52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slovosled – za sloveso</w:t>
      </w:r>
    </w:p>
  </w:comment>
  <w:comment w:id="8" w:author="Pavla" w:date="2014-05-09T11:47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ne,   např. „dosáhla svého vrcholu v podobě/vzhledu“</w:t>
      </w:r>
    </w:p>
  </w:comment>
  <w:comment w:id="9" w:author="Pavla" w:date="2014-05-09T09:54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ano, poslední věta velmi dobře!</w:t>
      </w:r>
    </w:p>
  </w:comment>
  <w:comment w:id="10" w:author="Pavla" w:date="2014-05-09T09:55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česky nelze, např. 3. pád/ u</w:t>
      </w:r>
    </w:p>
  </w:comment>
  <w:comment w:id="11" w:author="Pavla" w:date="2014-05-09T09:56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-a</w:t>
      </w:r>
    </w:p>
  </w:comment>
  <w:comment w:id="12" w:author="Pavla" w:date="2014-05-09T09:57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neobratné, lépe např.: „na seznamu slavných...“ apod.</w:t>
      </w:r>
    </w:p>
  </w:comment>
  <w:comment w:id="13" w:author="Pavla" w:date="2014-05-09T09:58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šlo by vynechat: „Po boku velkovévody...“</w:t>
      </w:r>
    </w:p>
  </w:comment>
  <w:comment w:id="14" w:author="Pavla" w:date="2014-05-09T11:00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odpovídá franc. verzi, ale on byl  ve skutečnosti „velkokníže“</w:t>
      </w:r>
    </w:p>
  </w:comment>
  <w:comment w:id="15" w:author="Pavla" w:date="2014-05-09T09:58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lépe: nepoznamenalo</w:t>
      </w:r>
    </w:p>
  </w:comment>
  <w:comment w:id="16" w:author="Pavla" w:date="2014-05-09T09:59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, za co všechno  jí..</w:t>
      </w:r>
    </w:p>
  </w:comment>
  <w:comment w:id="17" w:author="Pavla" w:date="2014-05-09T09:59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jehož</w:t>
      </w:r>
    </w:p>
  </w:comment>
  <w:comment w:id="18" w:author="Pavla" w:date="2014-05-09T09:59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veleděl</w:t>
      </w:r>
    </w:p>
  </w:comment>
  <w:comment w:id="19" w:author="Pavla" w:date="2014-05-09T10:02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ne, špatně pochopeno: sama se považovala jen za řemeslníka, ne za umělce/ brala na sebe jen podíl ruční práce</w:t>
      </w:r>
    </w:p>
  </w:comment>
  <w:comment w:id="20" w:author="Pavla" w:date="2014-05-09T10:02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ALE, PŘESTO</w:t>
      </w:r>
    </w:p>
  </w:comment>
  <w:comment w:id="21" w:author="Pavla" w:date="2014-05-09T10:03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pro</w:t>
      </w:r>
    </w:p>
  </w:comment>
  <w:comment w:id="22" w:author="Pavla" w:date="2014-05-09T10:03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s Picassovou výpravou</w:t>
      </w:r>
    </w:p>
  </w:comment>
  <w:comment w:id="23" w:author="Pavla" w:date="2014-05-09T10:03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pro</w:t>
      </w:r>
    </w:p>
  </w:comment>
  <w:comment w:id="24" w:author="Pavla" w:date="2014-05-09T10:05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častý fr. obrat, česky se „plakát“ nepoužívá</w:t>
      </w:r>
    </w:p>
  </w:comment>
  <w:comment w:id="25" w:author="Pavla" w:date="2014-05-09T10:04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překládáme</w:t>
      </w:r>
    </w:p>
  </w:comment>
  <w:comment w:id="26" w:author="Pavla" w:date="2014-05-09T10:05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jednotné číslo</w:t>
      </w:r>
    </w:p>
  </w:comment>
  <w:comment w:id="27" w:author="Pavla" w:date="2014-05-09T10:06:00Z" w:initials="P">
    <w:p w:rsidR="005D278A" w:rsidRDefault="005D278A">
      <w:pPr>
        <w:pStyle w:val="CommentText"/>
      </w:pPr>
      <w:r>
        <w:rPr>
          <w:rStyle w:val="CommentReference"/>
        </w:rPr>
        <w:annotationRef/>
      </w:r>
      <w:r>
        <w:t>vytváření... kombinací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E2E"/>
    <w:rsid w:val="000700A5"/>
    <w:rsid w:val="00100F41"/>
    <w:rsid w:val="001C0FE7"/>
    <w:rsid w:val="00206D0A"/>
    <w:rsid w:val="0020772C"/>
    <w:rsid w:val="002521F3"/>
    <w:rsid w:val="0029036F"/>
    <w:rsid w:val="002C0D34"/>
    <w:rsid w:val="002E024C"/>
    <w:rsid w:val="00312E9F"/>
    <w:rsid w:val="00345B50"/>
    <w:rsid w:val="003C2635"/>
    <w:rsid w:val="0043746E"/>
    <w:rsid w:val="00474A1A"/>
    <w:rsid w:val="004A4F8C"/>
    <w:rsid w:val="004D0377"/>
    <w:rsid w:val="004E35EF"/>
    <w:rsid w:val="00551F06"/>
    <w:rsid w:val="005627CD"/>
    <w:rsid w:val="005650A9"/>
    <w:rsid w:val="005A3019"/>
    <w:rsid w:val="005C3301"/>
    <w:rsid w:val="005D278A"/>
    <w:rsid w:val="00682EF2"/>
    <w:rsid w:val="00685FD0"/>
    <w:rsid w:val="006A5098"/>
    <w:rsid w:val="0070587F"/>
    <w:rsid w:val="00705E2E"/>
    <w:rsid w:val="00770EF5"/>
    <w:rsid w:val="007C4C8A"/>
    <w:rsid w:val="007D386A"/>
    <w:rsid w:val="008069F3"/>
    <w:rsid w:val="0086664B"/>
    <w:rsid w:val="008C5ADC"/>
    <w:rsid w:val="009B0490"/>
    <w:rsid w:val="009C71E3"/>
    <w:rsid w:val="00A012E5"/>
    <w:rsid w:val="00A22CCF"/>
    <w:rsid w:val="00A805A4"/>
    <w:rsid w:val="00AB6B5D"/>
    <w:rsid w:val="00AC4A7D"/>
    <w:rsid w:val="00B15E92"/>
    <w:rsid w:val="00B273CF"/>
    <w:rsid w:val="00B27837"/>
    <w:rsid w:val="00C020AC"/>
    <w:rsid w:val="00C66BDF"/>
    <w:rsid w:val="00C73DF6"/>
    <w:rsid w:val="00CF409B"/>
    <w:rsid w:val="00D232D6"/>
    <w:rsid w:val="00D60D69"/>
    <w:rsid w:val="00D81AD5"/>
    <w:rsid w:val="00DB4C47"/>
    <w:rsid w:val="00DE0B4C"/>
    <w:rsid w:val="00E01935"/>
    <w:rsid w:val="00EF3E29"/>
    <w:rsid w:val="00FD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DC"/>
    <w:pPr>
      <w:spacing w:after="200" w:line="276" w:lineRule="auto"/>
    </w:pPr>
    <w:rPr>
      <w:rFonts w:cs="Calibri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4A4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4F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8F2"/>
    <w:rPr>
      <w:rFonts w:cs="Calibri"/>
      <w:sz w:val="20"/>
      <w:szCs w:val="20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4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8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A4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F2"/>
    <w:rPr>
      <w:rFonts w:ascii="Times New Roman" w:hAnsi="Times New Roman"/>
      <w:sz w:val="0"/>
      <w:szCs w:val="0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345</Words>
  <Characters>2041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 zrcadlem</dc:title>
  <dc:subject/>
  <dc:creator>JOHNY</dc:creator>
  <cp:keywords/>
  <dc:description/>
  <cp:lastModifiedBy>Pavla</cp:lastModifiedBy>
  <cp:revision>6</cp:revision>
  <dcterms:created xsi:type="dcterms:W3CDTF">2014-05-09T06:51:00Z</dcterms:created>
  <dcterms:modified xsi:type="dcterms:W3CDTF">2014-05-09T09:47:00Z</dcterms:modified>
</cp:coreProperties>
</file>