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0C" w:rsidRPr="00CD2BC5" w:rsidRDefault="005F590C" w:rsidP="005F590C">
      <w:pPr>
        <w:spacing w:after="0" w:line="240" w:lineRule="auto"/>
        <w:rPr>
          <w:b/>
          <w:sz w:val="28"/>
          <w:szCs w:val="28"/>
          <w:lang w:val="en-US"/>
        </w:rPr>
      </w:pPr>
      <w:r w:rsidRPr="00CD2BC5">
        <w:rPr>
          <w:b/>
          <w:sz w:val="28"/>
          <w:szCs w:val="28"/>
          <w:lang w:val="en-US"/>
        </w:rPr>
        <w:t xml:space="preserve">The Early and Middle Bronze Age in Mesopotamia and Levant </w:t>
      </w:r>
    </w:p>
    <w:p w:rsidR="004211D9" w:rsidRPr="0076087F" w:rsidRDefault="004211D9" w:rsidP="004211D9">
      <w:pPr>
        <w:spacing w:after="0" w:line="240" w:lineRule="auto"/>
        <w:rPr>
          <w:lang w:val="en-GB"/>
        </w:rPr>
      </w:pPr>
      <w:r w:rsidRPr="0076087F">
        <w:rPr>
          <w:lang w:val="en-GB"/>
        </w:rPr>
        <w:t>Dear all,</w:t>
      </w:r>
    </w:p>
    <w:p w:rsidR="004211D9" w:rsidRDefault="004211D9" w:rsidP="004211D9">
      <w:pPr>
        <w:spacing w:after="0" w:line="240" w:lineRule="auto"/>
        <w:rPr>
          <w:lang w:val="en-GB"/>
        </w:rPr>
      </w:pPr>
      <w:r w:rsidRPr="0076087F">
        <w:rPr>
          <w:lang w:val="en-GB"/>
        </w:rPr>
        <w:t xml:space="preserve">I’m sending </w:t>
      </w:r>
      <w:r>
        <w:rPr>
          <w:lang w:val="en-GB"/>
        </w:rPr>
        <w:t>yo</w:t>
      </w:r>
      <w:r w:rsidRPr="0076087F">
        <w:rPr>
          <w:lang w:val="en-GB"/>
        </w:rPr>
        <w:t xml:space="preserve">u </w:t>
      </w:r>
      <w:r>
        <w:rPr>
          <w:lang w:val="en-GB"/>
        </w:rPr>
        <w:t>materials for preparing PP</w:t>
      </w:r>
      <w:r w:rsidRPr="0076087F">
        <w:rPr>
          <w:lang w:val="en-GB"/>
        </w:rPr>
        <w:t xml:space="preserve"> </w:t>
      </w:r>
      <w:r>
        <w:rPr>
          <w:lang w:val="en-GB"/>
        </w:rPr>
        <w:t xml:space="preserve">presentations for our seminar in May. </w:t>
      </w:r>
    </w:p>
    <w:p w:rsidR="004211D9" w:rsidRDefault="004211D9" w:rsidP="004211D9">
      <w:pPr>
        <w:spacing w:after="0" w:line="240" w:lineRule="auto"/>
        <w:rPr>
          <w:lang w:val="en-GB"/>
        </w:rPr>
      </w:pPr>
      <w:r>
        <w:rPr>
          <w:lang w:val="en-GB"/>
        </w:rPr>
        <w:t xml:space="preserve">If you have any problems with reading them, do not hesitate to contact me.  </w:t>
      </w:r>
    </w:p>
    <w:p w:rsidR="004211D9" w:rsidRDefault="004211D9" w:rsidP="004211D9">
      <w:pPr>
        <w:spacing w:after="0" w:line="240" w:lineRule="auto"/>
        <w:rPr>
          <w:lang w:val="en-GB"/>
        </w:rPr>
      </w:pPr>
      <w:r>
        <w:rPr>
          <w:lang w:val="en-GB"/>
        </w:rPr>
        <w:t xml:space="preserve">There are 16 topics to be shared among you – some are for a single speaker, some – more extensive ones, for two persons. You can distribute the topics among yourselves according to your preferences – I just expect each person to speak something and to hear something about each of the proposed topics. The presentation will be the only basis for giving you a final mark. </w:t>
      </w:r>
    </w:p>
    <w:p w:rsidR="004211D9" w:rsidRDefault="004211D9" w:rsidP="004211D9">
      <w:pPr>
        <w:spacing w:after="0" w:line="240" w:lineRule="auto"/>
        <w:rPr>
          <w:lang w:val="en-GB"/>
        </w:rPr>
      </w:pPr>
    </w:p>
    <w:p w:rsidR="004211D9" w:rsidRDefault="004211D9" w:rsidP="004211D9">
      <w:pPr>
        <w:spacing w:after="0" w:line="240" w:lineRule="auto"/>
        <w:rPr>
          <w:lang w:val="en-GB"/>
        </w:rPr>
      </w:pPr>
      <w:r>
        <w:rPr>
          <w:lang w:val="en-GB"/>
        </w:rPr>
        <w:t xml:space="preserve">You can use graphics or photos that you will find in internet. I know there are plenty of them and you can use them for educational purposes. If you have any problem with illustrations, send me an email. </w:t>
      </w:r>
    </w:p>
    <w:p w:rsidR="004211D9" w:rsidRDefault="004211D9" w:rsidP="004211D9">
      <w:pPr>
        <w:spacing w:after="0" w:line="240" w:lineRule="auto"/>
        <w:rPr>
          <w:lang w:val="en-GB"/>
        </w:rPr>
      </w:pPr>
    </w:p>
    <w:p w:rsidR="004211D9" w:rsidRDefault="004211D9" w:rsidP="004211D9">
      <w:pPr>
        <w:spacing w:after="0" w:line="240" w:lineRule="auto"/>
        <w:rPr>
          <w:lang w:val="en-GB"/>
        </w:rPr>
      </w:pPr>
      <w:r>
        <w:rPr>
          <w:lang w:val="en-GB"/>
        </w:rPr>
        <w:t>If you have any questions, difficulties or doubts connected with the seminar mail me:</w:t>
      </w:r>
    </w:p>
    <w:p w:rsidR="004211D9" w:rsidRDefault="004211D9" w:rsidP="004211D9">
      <w:pPr>
        <w:spacing w:after="0" w:line="240" w:lineRule="auto"/>
        <w:rPr>
          <w:lang w:val="en-GB"/>
        </w:rPr>
      </w:pPr>
      <w:hyperlink r:id="rId5" w:history="1">
        <w:r w:rsidRPr="00581FCA">
          <w:rPr>
            <w:rStyle w:val="Hipercze"/>
            <w:lang w:val="en-GB"/>
          </w:rPr>
          <w:t>wygnanska@tlen.pl</w:t>
        </w:r>
      </w:hyperlink>
    </w:p>
    <w:p w:rsidR="004211D9" w:rsidRDefault="004211D9" w:rsidP="004211D9">
      <w:pPr>
        <w:spacing w:after="0" w:line="240" w:lineRule="auto"/>
        <w:rPr>
          <w:lang w:val="en-GB"/>
        </w:rPr>
      </w:pPr>
      <w:r>
        <w:rPr>
          <w:lang w:val="en-GB"/>
        </w:rPr>
        <w:t>Good luck and see you soon!</w:t>
      </w:r>
    </w:p>
    <w:p w:rsidR="004211D9" w:rsidRDefault="004211D9" w:rsidP="004211D9">
      <w:pPr>
        <w:spacing w:after="0" w:line="240" w:lineRule="auto"/>
        <w:rPr>
          <w:lang w:val="en-GB"/>
        </w:rPr>
      </w:pPr>
      <w:r>
        <w:rPr>
          <w:lang w:val="en-GB"/>
        </w:rPr>
        <w:t xml:space="preserve"> </w:t>
      </w:r>
      <w:proofErr w:type="spellStart"/>
      <w:r>
        <w:rPr>
          <w:lang w:val="en-GB"/>
        </w:rPr>
        <w:t>Zuzanna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Wygnanska</w:t>
      </w:r>
      <w:proofErr w:type="spellEnd"/>
      <w:r>
        <w:rPr>
          <w:lang w:val="en-GB"/>
        </w:rPr>
        <w:t xml:space="preserve"> </w:t>
      </w:r>
    </w:p>
    <w:p w:rsidR="004211D9" w:rsidRDefault="004211D9" w:rsidP="004211D9">
      <w:pPr>
        <w:spacing w:after="0" w:line="240" w:lineRule="auto"/>
        <w:rPr>
          <w:b/>
          <w:color w:val="FF0000"/>
          <w:lang w:val="en-US"/>
        </w:rPr>
      </w:pPr>
    </w:p>
    <w:p w:rsidR="004211D9" w:rsidRPr="004211D9" w:rsidRDefault="004211D9" w:rsidP="004211D9">
      <w:pPr>
        <w:spacing w:after="0" w:line="240" w:lineRule="auto"/>
        <w:rPr>
          <w:b/>
          <w:color w:val="FF0000"/>
          <w:sz w:val="24"/>
          <w:szCs w:val="24"/>
          <w:lang w:val="en-US"/>
        </w:rPr>
      </w:pPr>
      <w:r w:rsidRPr="004211D9">
        <w:rPr>
          <w:b/>
          <w:color w:val="FF0000"/>
          <w:sz w:val="24"/>
          <w:szCs w:val="24"/>
          <w:lang w:val="en-US"/>
        </w:rPr>
        <w:t>Questions under focus – please, focus on following subjects while preparing your presentations:</w:t>
      </w:r>
    </w:p>
    <w:p w:rsidR="004211D9" w:rsidRPr="004211D9" w:rsidRDefault="004211D9" w:rsidP="004211D9">
      <w:pPr>
        <w:spacing w:after="0" w:line="240" w:lineRule="auto"/>
        <w:rPr>
          <w:b/>
          <w:color w:val="FF0000"/>
          <w:lang w:val="en-US"/>
        </w:rPr>
      </w:pPr>
    </w:p>
    <w:p w:rsidR="002C79EB" w:rsidRPr="00CD2BC5" w:rsidRDefault="002C79EB" w:rsidP="005F590C">
      <w:pPr>
        <w:spacing w:after="0" w:line="240" w:lineRule="auto"/>
        <w:rPr>
          <w:b/>
          <w:sz w:val="28"/>
          <w:szCs w:val="28"/>
          <w:u w:val="single"/>
          <w:lang w:val="en-US"/>
        </w:rPr>
      </w:pPr>
      <w:r w:rsidRPr="00CD2BC5">
        <w:rPr>
          <w:b/>
          <w:sz w:val="28"/>
          <w:szCs w:val="28"/>
          <w:u w:val="single"/>
          <w:lang w:val="en-US"/>
        </w:rPr>
        <w:t xml:space="preserve">ASPECTS OF SOCIAL COMPLEXITY </w:t>
      </w:r>
    </w:p>
    <w:p w:rsidR="009B65B5" w:rsidRPr="004211D9" w:rsidRDefault="009B65B5" w:rsidP="009B65B5">
      <w:pPr>
        <w:pStyle w:val="Akapitzlist"/>
        <w:numPr>
          <w:ilvl w:val="0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>Settlement pattern</w:t>
      </w:r>
    </w:p>
    <w:p w:rsidR="009B65B5" w:rsidRPr="004211D9" w:rsidRDefault="009B65B5" w:rsidP="009B65B5">
      <w:pPr>
        <w:pStyle w:val="Akapitzlist"/>
        <w:numPr>
          <w:ilvl w:val="0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>Socio-political organization</w:t>
      </w:r>
    </w:p>
    <w:p w:rsidR="009B65B5" w:rsidRPr="004211D9" w:rsidRDefault="009B65B5" w:rsidP="00012756">
      <w:pPr>
        <w:pStyle w:val="Akapitzlist"/>
        <w:numPr>
          <w:ilvl w:val="1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>Temples</w:t>
      </w:r>
    </w:p>
    <w:p w:rsidR="009B65B5" w:rsidRPr="004211D9" w:rsidRDefault="009B65B5" w:rsidP="00012756">
      <w:pPr>
        <w:pStyle w:val="Akapitzlist"/>
        <w:numPr>
          <w:ilvl w:val="1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 xml:space="preserve">Palaces </w:t>
      </w:r>
    </w:p>
    <w:p w:rsidR="009B65B5" w:rsidRPr="004211D9" w:rsidRDefault="009B65B5" w:rsidP="00012756">
      <w:pPr>
        <w:pStyle w:val="Akapitzlist"/>
        <w:numPr>
          <w:ilvl w:val="1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 xml:space="preserve">When </w:t>
      </w:r>
      <w:r w:rsidR="00012756" w:rsidRPr="004211D9">
        <w:rPr>
          <w:b/>
          <w:lang w:val="en-US"/>
        </w:rPr>
        <w:t xml:space="preserve">and where </w:t>
      </w:r>
      <w:r w:rsidRPr="004211D9">
        <w:rPr>
          <w:b/>
          <w:lang w:val="en-US"/>
        </w:rPr>
        <w:t>does monumental/ official architecture appear?</w:t>
      </w:r>
    </w:p>
    <w:p w:rsidR="00012756" w:rsidRPr="004211D9" w:rsidRDefault="00012756" w:rsidP="00012756">
      <w:pPr>
        <w:pStyle w:val="Akapitzlist"/>
        <w:numPr>
          <w:ilvl w:val="1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>Exotic goods</w:t>
      </w:r>
    </w:p>
    <w:p w:rsidR="00012756" w:rsidRPr="004211D9" w:rsidRDefault="00012756" w:rsidP="00012756">
      <w:pPr>
        <w:pStyle w:val="Akapitzlist"/>
        <w:numPr>
          <w:ilvl w:val="1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>Evidence of administration</w:t>
      </w:r>
    </w:p>
    <w:p w:rsidR="00012756" w:rsidRPr="004211D9" w:rsidRDefault="00012756" w:rsidP="00012756">
      <w:pPr>
        <w:pStyle w:val="Akapitzlist"/>
        <w:numPr>
          <w:ilvl w:val="1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>Art: monumental? Official? “Private”?</w:t>
      </w:r>
    </w:p>
    <w:p w:rsidR="00012756" w:rsidRPr="004211D9" w:rsidRDefault="00012756" w:rsidP="00012756">
      <w:pPr>
        <w:spacing w:after="0" w:line="240" w:lineRule="auto"/>
        <w:rPr>
          <w:b/>
          <w:lang w:val="en-US"/>
        </w:rPr>
      </w:pPr>
    </w:p>
    <w:p w:rsidR="009B65B5" w:rsidRPr="004211D9" w:rsidRDefault="009B65B5" w:rsidP="009B65B5">
      <w:pPr>
        <w:pStyle w:val="Akapitzlist"/>
        <w:numPr>
          <w:ilvl w:val="0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>Burial practices: social hierarchy, continued/ discontinued tradition, accumulation of wealth</w:t>
      </w:r>
    </w:p>
    <w:p w:rsidR="009B65B5" w:rsidRPr="004211D9" w:rsidRDefault="009B65B5" w:rsidP="009B65B5">
      <w:pPr>
        <w:pStyle w:val="Akapitzlist"/>
        <w:numPr>
          <w:ilvl w:val="0"/>
          <w:numId w:val="3"/>
        </w:numPr>
        <w:spacing w:after="0" w:line="240" w:lineRule="auto"/>
        <w:rPr>
          <w:b/>
          <w:lang w:val="en-US"/>
        </w:rPr>
      </w:pPr>
      <w:r w:rsidRPr="004211D9">
        <w:rPr>
          <w:b/>
          <w:lang w:val="en-US"/>
        </w:rPr>
        <w:t>Trade  (FOREIGN CONTACTS)</w:t>
      </w:r>
    </w:p>
    <w:p w:rsidR="004211D9" w:rsidRDefault="004211D9" w:rsidP="005F590C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p w:rsidR="009B65B5" w:rsidRPr="004211D9" w:rsidRDefault="004211D9" w:rsidP="004211D9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SEMINAR TIMETABLE</w:t>
      </w:r>
    </w:p>
    <w:p w:rsidR="002C79EB" w:rsidRPr="00CD2BC5" w:rsidRDefault="002C79EB" w:rsidP="005F590C">
      <w:pPr>
        <w:spacing w:after="0" w:line="240" w:lineRule="auto"/>
        <w:rPr>
          <w:b/>
          <w:lang w:val="en-US"/>
        </w:rPr>
      </w:pPr>
    </w:p>
    <w:p w:rsidR="009F6829" w:rsidRPr="00012756" w:rsidRDefault="005F590C" w:rsidP="009F6829">
      <w:pPr>
        <w:spacing w:after="0" w:line="240" w:lineRule="auto"/>
        <w:rPr>
          <w:b/>
          <w:color w:val="FF0000"/>
          <w:lang w:val="en-US"/>
        </w:rPr>
      </w:pPr>
      <w:r w:rsidRPr="00012756">
        <w:rPr>
          <w:b/>
          <w:color w:val="FF0000"/>
          <w:lang w:val="en-US"/>
        </w:rPr>
        <w:t>MONDAY</w:t>
      </w:r>
    </w:p>
    <w:p w:rsidR="009F6829" w:rsidRPr="00CD2BC5" w:rsidRDefault="009F6829" w:rsidP="009F6829">
      <w:pPr>
        <w:spacing w:after="0" w:line="240" w:lineRule="auto"/>
        <w:rPr>
          <w:b/>
          <w:lang w:val="en-US"/>
        </w:rPr>
      </w:pPr>
    </w:p>
    <w:p w:rsidR="009F6829" w:rsidRPr="00CD2BC5" w:rsidRDefault="009F6829" w:rsidP="009F6829">
      <w:pPr>
        <w:spacing w:after="0" w:line="240" w:lineRule="auto"/>
        <w:rPr>
          <w:b/>
          <w:lang w:val="en-US"/>
        </w:rPr>
      </w:pPr>
      <w:r w:rsidRPr="00CD2BC5">
        <w:rPr>
          <w:b/>
          <w:lang w:val="en-US"/>
        </w:rPr>
        <w:t>Southern Mesopotamia in ED I-III</w:t>
      </w:r>
    </w:p>
    <w:p w:rsidR="00603ACC" w:rsidRPr="00CD2BC5" w:rsidRDefault="00603ACC" w:rsidP="005F590C">
      <w:pPr>
        <w:spacing w:after="0" w:line="240" w:lineRule="auto"/>
        <w:rPr>
          <w:i/>
          <w:u w:val="single"/>
          <w:lang w:val="en-US"/>
        </w:rPr>
      </w:pPr>
      <w:r w:rsidRPr="00CD2BC5">
        <w:rPr>
          <w:i/>
          <w:u w:val="single"/>
          <w:lang w:val="en-US"/>
        </w:rPr>
        <w:t xml:space="preserve">Social complexity in the Early Dynastic period (2900 – 2450 BC) in Southern Mesopotamia </w:t>
      </w:r>
    </w:p>
    <w:p w:rsidR="009F6829" w:rsidRPr="00CD2BC5" w:rsidRDefault="009F6829" w:rsidP="005F590C">
      <w:pPr>
        <w:spacing w:after="0" w:line="240" w:lineRule="auto"/>
        <w:rPr>
          <w:lang w:val="en-US"/>
        </w:rPr>
      </w:pPr>
    </w:p>
    <w:p w:rsidR="009F6829" w:rsidRPr="00CD2BC5" w:rsidRDefault="00017E08" w:rsidP="009B65B5">
      <w:pPr>
        <w:spacing w:after="0" w:line="240" w:lineRule="auto"/>
        <w:jc w:val="center"/>
      </w:pPr>
      <w:r>
        <w:rPr>
          <w:lang w:val="en-US"/>
        </w:rPr>
        <w:t>PRESENTATIONS:</w:t>
      </w:r>
    </w:p>
    <w:p w:rsidR="009B65B5" w:rsidRPr="00CD2BC5" w:rsidRDefault="009B65B5" w:rsidP="00017E08">
      <w:pPr>
        <w:spacing w:after="0" w:line="240" w:lineRule="auto"/>
      </w:pPr>
    </w:p>
    <w:p w:rsidR="009F6829" w:rsidRPr="00CD2BC5" w:rsidRDefault="0045257E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012756">
        <w:rPr>
          <w:b/>
          <w:lang w:val="en-US"/>
        </w:rPr>
        <w:t xml:space="preserve">S. </w:t>
      </w:r>
      <w:r w:rsidR="00603ACC" w:rsidRPr="00012756">
        <w:rPr>
          <w:b/>
          <w:lang w:val="en-US"/>
        </w:rPr>
        <w:t>Pollock</w:t>
      </w:r>
      <w:r w:rsidR="009F6829" w:rsidRPr="00012756">
        <w:rPr>
          <w:b/>
          <w:lang w:val="en-US"/>
        </w:rPr>
        <w:t xml:space="preserve">, </w:t>
      </w:r>
      <w:r w:rsidR="009F6829" w:rsidRPr="00012756">
        <w:rPr>
          <w:b/>
          <w:i/>
          <w:lang w:val="en-US"/>
        </w:rPr>
        <w:t>Ancient Mesopotamia</w:t>
      </w:r>
      <w:r w:rsidR="00603ACC" w:rsidRPr="00CD2BC5">
        <w:rPr>
          <w:lang w:val="en-US"/>
        </w:rPr>
        <w:t xml:space="preserve">: </w:t>
      </w:r>
    </w:p>
    <w:p w:rsidR="00603ACC" w:rsidRPr="00CD2BC5" w:rsidRDefault="00603ACC" w:rsidP="009F6829">
      <w:pPr>
        <w:pStyle w:val="Akapitzlist"/>
        <w:numPr>
          <w:ilvl w:val="1"/>
          <w:numId w:val="3"/>
        </w:numPr>
        <w:spacing w:after="0" w:line="240" w:lineRule="auto"/>
        <w:rPr>
          <w:lang w:val="en-US"/>
        </w:rPr>
      </w:pPr>
      <w:r w:rsidRPr="00CD2BC5">
        <w:rPr>
          <w:lang w:val="en-US"/>
        </w:rPr>
        <w:t>Settlements pattern</w:t>
      </w:r>
      <w:r w:rsidR="009F6829" w:rsidRPr="00CD2BC5">
        <w:rPr>
          <w:lang w:val="en-US"/>
        </w:rPr>
        <w:t>, p.67-77</w:t>
      </w:r>
    </w:p>
    <w:p w:rsidR="00603ACC" w:rsidRPr="00CD2BC5" w:rsidRDefault="00603ACC" w:rsidP="009F6829">
      <w:pPr>
        <w:pStyle w:val="Akapitzlist"/>
        <w:numPr>
          <w:ilvl w:val="1"/>
          <w:numId w:val="3"/>
        </w:numPr>
        <w:spacing w:after="0" w:line="240" w:lineRule="auto"/>
        <w:rPr>
          <w:lang w:val="en-US"/>
        </w:rPr>
      </w:pPr>
      <w:r w:rsidRPr="00CD2BC5">
        <w:rPr>
          <w:lang w:val="en-US"/>
        </w:rPr>
        <w:t>A changing way of life</w:t>
      </w:r>
      <w:r w:rsidR="009F6829" w:rsidRPr="00CD2BC5">
        <w:rPr>
          <w:lang w:val="en-US"/>
        </w:rPr>
        <w:t>: pp. 117-140;</w:t>
      </w:r>
    </w:p>
    <w:p w:rsidR="00603ACC" w:rsidRPr="00CD2BC5" w:rsidRDefault="00603ACC" w:rsidP="009F6829">
      <w:pPr>
        <w:pStyle w:val="Akapitzlist"/>
        <w:numPr>
          <w:ilvl w:val="1"/>
          <w:numId w:val="3"/>
        </w:numPr>
        <w:spacing w:after="0" w:line="240" w:lineRule="auto"/>
        <w:rPr>
          <w:lang w:val="en-US"/>
        </w:rPr>
      </w:pPr>
      <w:r w:rsidRPr="00CD2BC5">
        <w:rPr>
          <w:lang w:val="en-US"/>
        </w:rPr>
        <w:t>Ideology and power</w:t>
      </w:r>
      <w:r w:rsidR="009F6829" w:rsidRPr="00CD2BC5">
        <w:rPr>
          <w:lang w:val="en-US"/>
        </w:rPr>
        <w:t xml:space="preserve"> (Ideology, Monuments, pp. (173-185)</w:t>
      </w:r>
    </w:p>
    <w:p w:rsidR="0045257E" w:rsidRPr="00CD2BC5" w:rsidRDefault="00012756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012756">
        <w:rPr>
          <w:b/>
          <w:lang w:val="en-US"/>
        </w:rPr>
        <w:t xml:space="preserve">J. Ur, </w:t>
      </w:r>
      <w:r w:rsidR="0045257E" w:rsidRPr="00012756">
        <w:rPr>
          <w:b/>
          <w:i/>
          <w:lang w:val="en-US"/>
        </w:rPr>
        <w:t>Bronze Age cities of the Plains and the Highlands</w:t>
      </w:r>
      <w:r w:rsidR="0045257E" w:rsidRPr="00CD2BC5">
        <w:rPr>
          <w:lang w:val="en-US"/>
        </w:rPr>
        <w:t xml:space="preserve">: Urban expansion and Rural </w:t>
      </w:r>
      <w:r w:rsidR="009F6829" w:rsidRPr="00CD2BC5">
        <w:rPr>
          <w:lang w:val="en-US"/>
        </w:rPr>
        <w:t>Abandonment</w:t>
      </w:r>
      <w:r w:rsidR="0045257E" w:rsidRPr="00CD2BC5">
        <w:rPr>
          <w:lang w:val="en-US"/>
        </w:rPr>
        <w:t xml:space="preserve"> in the early 3</w:t>
      </w:r>
      <w:r w:rsidR="0045257E" w:rsidRPr="00CD2BC5">
        <w:rPr>
          <w:vertAlign w:val="superscript"/>
          <w:lang w:val="en-US"/>
        </w:rPr>
        <w:t>rd</w:t>
      </w:r>
      <w:r w:rsidR="0045257E" w:rsidRPr="00CD2BC5">
        <w:rPr>
          <w:lang w:val="en-US"/>
        </w:rPr>
        <w:t xml:space="preserve"> millennium Competing cities of the mid- to the late third millennium: 540-546.</w:t>
      </w:r>
    </w:p>
    <w:p w:rsidR="009B65B5" w:rsidRPr="00CD2BC5" w:rsidRDefault="009B65B5" w:rsidP="009B65B5">
      <w:pPr>
        <w:pStyle w:val="Akapitzlist"/>
        <w:spacing w:after="0" w:line="240" w:lineRule="auto"/>
        <w:jc w:val="center"/>
        <w:rPr>
          <w:lang w:val="en-US"/>
        </w:rPr>
      </w:pPr>
    </w:p>
    <w:p w:rsidR="00603ACC" w:rsidRPr="00CA37F7" w:rsidRDefault="00012756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Delougaz</w:t>
      </w:r>
      <w:proofErr w:type="spellEnd"/>
      <w:r>
        <w:rPr>
          <w:lang w:val="en-US"/>
        </w:rPr>
        <w:t xml:space="preserve">, </w:t>
      </w:r>
      <w:proofErr w:type="spellStart"/>
      <w:r w:rsidR="00603ACC" w:rsidRPr="00012756">
        <w:rPr>
          <w:i/>
          <w:lang w:val="en-US"/>
        </w:rPr>
        <w:t>Presargonid</w:t>
      </w:r>
      <w:proofErr w:type="spellEnd"/>
      <w:r w:rsidR="00603ACC" w:rsidRPr="00012756">
        <w:rPr>
          <w:i/>
          <w:lang w:val="en-US"/>
        </w:rPr>
        <w:t xml:space="preserve"> </w:t>
      </w:r>
      <w:proofErr w:type="spellStart"/>
      <w:r w:rsidR="00603ACC" w:rsidRPr="00012756">
        <w:rPr>
          <w:i/>
          <w:lang w:val="en-US"/>
        </w:rPr>
        <w:t>Diyala</w:t>
      </w:r>
      <w:proofErr w:type="spellEnd"/>
      <w:r w:rsidR="00CA37F7" w:rsidRPr="00CA37F7">
        <w:rPr>
          <w:lang w:val="en-US"/>
        </w:rPr>
        <w:t xml:space="preserve">– </w:t>
      </w:r>
      <w:r w:rsidR="00CA37F7" w:rsidRPr="00CA37F7">
        <w:rPr>
          <w:b/>
          <w:lang w:val="en-US"/>
        </w:rPr>
        <w:t xml:space="preserve">choose </w:t>
      </w:r>
      <w:r w:rsidR="00CA37F7" w:rsidRPr="00CA37F7">
        <w:rPr>
          <w:b/>
          <w:u w:val="single"/>
          <w:lang w:val="en-US"/>
        </w:rPr>
        <w:t>one</w:t>
      </w:r>
      <w:r w:rsidR="00CA37F7" w:rsidRPr="00CA37F7">
        <w:rPr>
          <w:b/>
          <w:lang w:val="en-US"/>
        </w:rPr>
        <w:t xml:space="preserve"> of the described </w:t>
      </w:r>
      <w:r w:rsidRPr="00CA37F7">
        <w:rPr>
          <w:b/>
          <w:lang w:val="en-US"/>
        </w:rPr>
        <w:t>temples</w:t>
      </w:r>
      <w:r w:rsidR="00CA37F7" w:rsidRPr="00CA37F7">
        <w:rPr>
          <w:b/>
          <w:lang w:val="en-US"/>
        </w:rPr>
        <w:t xml:space="preserve"> to follow changes in plan and </w:t>
      </w:r>
      <w:r w:rsidRPr="00CA37F7">
        <w:rPr>
          <w:b/>
          <w:lang w:val="en-US"/>
        </w:rPr>
        <w:t>arrangement</w:t>
      </w:r>
      <w:r w:rsidR="00CA37F7" w:rsidRPr="00CA37F7">
        <w:rPr>
          <w:b/>
          <w:lang w:val="en-US"/>
        </w:rPr>
        <w:t xml:space="preserve"> of the building within the c</w:t>
      </w:r>
      <w:r>
        <w:rPr>
          <w:b/>
          <w:lang w:val="en-US"/>
        </w:rPr>
        <w:t>i</w:t>
      </w:r>
      <w:r w:rsidR="00CA37F7" w:rsidRPr="00CA37F7">
        <w:rPr>
          <w:b/>
          <w:lang w:val="en-US"/>
        </w:rPr>
        <w:t>ty net</w:t>
      </w:r>
    </w:p>
    <w:p w:rsidR="00603ACC" w:rsidRPr="00012756" w:rsidRDefault="00603ACC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012756">
        <w:rPr>
          <w:lang w:val="en-US"/>
        </w:rPr>
        <w:t>Ławecka</w:t>
      </w:r>
      <w:proofErr w:type="spellEnd"/>
      <w:r w:rsidRPr="00012756">
        <w:rPr>
          <w:lang w:val="en-US"/>
        </w:rPr>
        <w:t>:</w:t>
      </w:r>
      <w:r w:rsidR="00012756">
        <w:rPr>
          <w:lang w:val="en-US"/>
        </w:rPr>
        <w:t xml:space="preserve"> </w:t>
      </w:r>
      <w:r w:rsidR="00012756" w:rsidRPr="00012756">
        <w:rPr>
          <w:i/>
          <w:lang w:val="en-US"/>
        </w:rPr>
        <w:t>Third millennium ‘pseudo-</w:t>
      </w:r>
      <w:r w:rsidRPr="00012756">
        <w:rPr>
          <w:i/>
          <w:lang w:val="en-US"/>
        </w:rPr>
        <w:t>temples</w:t>
      </w:r>
      <w:r w:rsidR="00012756" w:rsidRPr="00012756">
        <w:rPr>
          <w:i/>
          <w:lang w:val="en-US"/>
        </w:rPr>
        <w:t xml:space="preserve">’ from the  </w:t>
      </w:r>
      <w:proofErr w:type="spellStart"/>
      <w:r w:rsidR="00012756" w:rsidRPr="00012756">
        <w:rPr>
          <w:i/>
          <w:lang w:val="en-US"/>
        </w:rPr>
        <w:t>Diyala</w:t>
      </w:r>
      <w:proofErr w:type="spellEnd"/>
      <w:r w:rsidR="00012756" w:rsidRPr="00012756">
        <w:rPr>
          <w:i/>
          <w:lang w:val="en-US"/>
        </w:rPr>
        <w:t xml:space="preserve"> region</w:t>
      </w:r>
    </w:p>
    <w:p w:rsidR="00603ACC" w:rsidRPr="00CD2BC5" w:rsidRDefault="00603ACC" w:rsidP="009B65B5">
      <w:pPr>
        <w:spacing w:after="0" w:line="240" w:lineRule="auto"/>
        <w:jc w:val="center"/>
      </w:pPr>
    </w:p>
    <w:p w:rsidR="00603ACC" w:rsidRPr="00CD2BC5" w:rsidRDefault="00603ACC" w:rsidP="009F6829">
      <w:pPr>
        <w:spacing w:after="0" w:line="240" w:lineRule="auto"/>
        <w:rPr>
          <w:b/>
          <w:lang w:val="en-US"/>
        </w:rPr>
      </w:pPr>
      <w:r w:rsidRPr="00CD2BC5">
        <w:rPr>
          <w:b/>
          <w:lang w:val="en-US"/>
        </w:rPr>
        <w:t xml:space="preserve">Ur </w:t>
      </w:r>
      <w:r w:rsidR="009F6829" w:rsidRPr="00CD2BC5">
        <w:rPr>
          <w:b/>
          <w:lang w:val="en-US"/>
        </w:rPr>
        <w:t xml:space="preserve">Royal </w:t>
      </w:r>
      <w:r w:rsidRPr="00CD2BC5">
        <w:rPr>
          <w:b/>
          <w:lang w:val="en-US"/>
        </w:rPr>
        <w:t>Cemetery:</w:t>
      </w:r>
    </w:p>
    <w:p w:rsidR="00603ACC" w:rsidRPr="00CD2BC5" w:rsidRDefault="0045257E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CD2BC5">
        <w:rPr>
          <w:lang w:val="en-US"/>
        </w:rPr>
        <w:t>S.</w:t>
      </w:r>
      <w:r w:rsidR="00603ACC" w:rsidRPr="00CD2BC5">
        <w:rPr>
          <w:lang w:val="en-US"/>
        </w:rPr>
        <w:t xml:space="preserve"> Pollock </w:t>
      </w:r>
      <w:r w:rsidRPr="00CD2BC5">
        <w:rPr>
          <w:lang w:val="en-US"/>
        </w:rPr>
        <w:t xml:space="preserve">in: </w:t>
      </w:r>
      <w:r w:rsidR="00603ACC" w:rsidRPr="00012756">
        <w:rPr>
          <w:i/>
          <w:lang w:val="en-US"/>
        </w:rPr>
        <w:t>Ancient M</w:t>
      </w:r>
      <w:r w:rsidRPr="00012756">
        <w:rPr>
          <w:i/>
          <w:lang w:val="en-US"/>
        </w:rPr>
        <w:t>e</w:t>
      </w:r>
      <w:r w:rsidR="00603ACC" w:rsidRPr="00012756">
        <w:rPr>
          <w:i/>
          <w:lang w:val="en-US"/>
        </w:rPr>
        <w:t>sop</w:t>
      </w:r>
      <w:r w:rsidRPr="00012756">
        <w:rPr>
          <w:i/>
          <w:lang w:val="en-US"/>
        </w:rPr>
        <w:t>otamia</w:t>
      </w:r>
      <w:r w:rsidRPr="00CD2BC5">
        <w:rPr>
          <w:lang w:val="en-US"/>
        </w:rPr>
        <w:t>, pp. 210-211.</w:t>
      </w:r>
    </w:p>
    <w:p w:rsidR="00603ACC" w:rsidRPr="00CD2BC5" w:rsidRDefault="00603ACC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CD2BC5">
        <w:rPr>
          <w:lang w:val="en-US"/>
        </w:rPr>
        <w:t xml:space="preserve">Pollock: </w:t>
      </w:r>
      <w:r w:rsidRPr="00012756">
        <w:rPr>
          <w:i/>
          <w:lang w:val="en-US"/>
        </w:rPr>
        <w:t>Of Priests and Priestesses</w:t>
      </w:r>
    </w:p>
    <w:p w:rsidR="0045257E" w:rsidRPr="00CD2BC5" w:rsidRDefault="0045257E" w:rsidP="005F590C">
      <w:pPr>
        <w:pStyle w:val="Akapitzlist"/>
        <w:numPr>
          <w:ilvl w:val="0"/>
          <w:numId w:val="3"/>
        </w:numPr>
        <w:spacing w:after="0" w:line="240" w:lineRule="auto"/>
        <w:rPr>
          <w:b/>
          <w:u w:val="single"/>
          <w:lang w:val="en-US"/>
        </w:rPr>
      </w:pPr>
      <w:r w:rsidRPr="00CD2BC5">
        <w:rPr>
          <w:lang w:val="en-US"/>
        </w:rPr>
        <w:t xml:space="preserve">Web pages: </w:t>
      </w:r>
      <w:hyperlink r:id="rId6" w:history="1">
        <w:r w:rsidRPr="00CD2BC5">
          <w:rPr>
            <w:rStyle w:val="Hipercze"/>
            <w:b/>
            <w:lang w:val="en-US"/>
          </w:rPr>
          <w:t>http://www.mesopotamia.co.uk/tombs/explore/exp_set.html</w:t>
        </w:r>
      </w:hyperlink>
    </w:p>
    <w:p w:rsidR="0045257E" w:rsidRPr="00CD2BC5" w:rsidRDefault="001808A9" w:rsidP="005F590C">
      <w:pPr>
        <w:pStyle w:val="Akapitzlist"/>
        <w:numPr>
          <w:ilvl w:val="0"/>
          <w:numId w:val="3"/>
        </w:numPr>
        <w:spacing w:after="0" w:line="240" w:lineRule="auto"/>
        <w:rPr>
          <w:b/>
          <w:u w:val="single"/>
          <w:lang w:val="en-US"/>
        </w:rPr>
      </w:pPr>
      <w:hyperlink r:id="rId7" w:history="1">
        <w:r w:rsidR="001A4DBF" w:rsidRPr="00CD2BC5">
          <w:rPr>
            <w:rStyle w:val="Hipercze"/>
            <w:b/>
            <w:lang w:val="en-US"/>
          </w:rPr>
          <w:t>http://www.nytimes.com/2009/10/27/science/27ur.html?_r=3</w:t>
        </w:r>
      </w:hyperlink>
    </w:p>
    <w:p w:rsidR="001A4DBF" w:rsidRPr="00CD2BC5" w:rsidRDefault="001A4DBF" w:rsidP="005F590C">
      <w:pPr>
        <w:pStyle w:val="Akapitzlist"/>
        <w:spacing w:after="0" w:line="240" w:lineRule="auto"/>
        <w:rPr>
          <w:b/>
          <w:u w:val="single"/>
          <w:lang w:val="en-US"/>
        </w:rPr>
      </w:pPr>
    </w:p>
    <w:p w:rsidR="00603ACC" w:rsidRPr="00CD2BC5" w:rsidRDefault="00603ACC" w:rsidP="005F590C">
      <w:pPr>
        <w:spacing w:after="0" w:line="240" w:lineRule="auto"/>
        <w:rPr>
          <w:b/>
          <w:lang w:val="en-US"/>
        </w:rPr>
      </w:pPr>
    </w:p>
    <w:p w:rsidR="00603ACC" w:rsidRPr="00012756" w:rsidRDefault="00603ACC" w:rsidP="005F590C">
      <w:pPr>
        <w:spacing w:after="0" w:line="240" w:lineRule="auto"/>
        <w:rPr>
          <w:b/>
          <w:color w:val="FF0000"/>
          <w:lang w:val="en-US"/>
        </w:rPr>
      </w:pPr>
      <w:r w:rsidRPr="00012756">
        <w:rPr>
          <w:b/>
          <w:color w:val="FF0000"/>
          <w:lang w:val="en-US"/>
        </w:rPr>
        <w:t>TUESDAY:</w:t>
      </w:r>
    </w:p>
    <w:p w:rsidR="00F3328C" w:rsidRPr="00CD2BC5" w:rsidRDefault="00F3328C" w:rsidP="009F6829">
      <w:pPr>
        <w:spacing w:after="0" w:line="240" w:lineRule="auto"/>
        <w:rPr>
          <w:b/>
          <w:lang w:val="en-US"/>
        </w:rPr>
      </w:pPr>
      <w:r w:rsidRPr="00CD2BC5">
        <w:rPr>
          <w:b/>
          <w:lang w:val="en-US"/>
        </w:rPr>
        <w:t xml:space="preserve">Northern Mesopotamia: </w:t>
      </w:r>
    </w:p>
    <w:p w:rsidR="00603ACC" w:rsidRPr="00CD2BC5" w:rsidRDefault="00603ACC" w:rsidP="009F6829">
      <w:pPr>
        <w:spacing w:after="0" w:line="240" w:lineRule="auto"/>
        <w:rPr>
          <w:i/>
          <w:u w:val="single"/>
          <w:lang w:val="en-US"/>
        </w:rPr>
      </w:pPr>
      <w:r w:rsidRPr="00CD2BC5">
        <w:rPr>
          <w:i/>
          <w:u w:val="single"/>
          <w:lang w:val="en-US"/>
        </w:rPr>
        <w:t>Social complexity in the 1 half of the 3</w:t>
      </w:r>
      <w:r w:rsidRPr="00CD2BC5">
        <w:rPr>
          <w:i/>
          <w:u w:val="single"/>
          <w:vertAlign w:val="superscript"/>
          <w:lang w:val="en-US"/>
        </w:rPr>
        <w:t>rd</w:t>
      </w:r>
      <w:r w:rsidRPr="00CD2BC5">
        <w:rPr>
          <w:i/>
          <w:u w:val="single"/>
          <w:lang w:val="en-US"/>
        </w:rPr>
        <w:t xml:space="preserve"> millennium in Northern Mesopotamia - </w:t>
      </w:r>
      <w:proofErr w:type="spellStart"/>
      <w:r w:rsidR="00F3328C" w:rsidRPr="00CD2BC5">
        <w:rPr>
          <w:b/>
          <w:u w:val="single"/>
          <w:lang w:val="en-US"/>
        </w:rPr>
        <w:t>Ninevite</w:t>
      </w:r>
      <w:proofErr w:type="spellEnd"/>
      <w:r w:rsidR="00F3328C" w:rsidRPr="00CD2BC5">
        <w:rPr>
          <w:b/>
          <w:u w:val="single"/>
          <w:lang w:val="en-US"/>
        </w:rPr>
        <w:t xml:space="preserve"> 5 Culture</w:t>
      </w:r>
      <w:r w:rsidRPr="00CD2BC5">
        <w:rPr>
          <w:i/>
          <w:u w:val="single"/>
          <w:lang w:val="en-US"/>
        </w:rPr>
        <w:t xml:space="preserve"> case study: urban civilization continuing </w:t>
      </w:r>
      <w:proofErr w:type="spellStart"/>
      <w:r w:rsidRPr="00CD2BC5">
        <w:rPr>
          <w:i/>
          <w:u w:val="single"/>
          <w:lang w:val="en-US"/>
        </w:rPr>
        <w:t>Uruk</w:t>
      </w:r>
      <w:proofErr w:type="spellEnd"/>
      <w:r w:rsidRPr="00CD2BC5">
        <w:rPr>
          <w:i/>
          <w:u w:val="single"/>
          <w:lang w:val="en-US"/>
        </w:rPr>
        <w:t xml:space="preserve"> period tradition or a disintegrated country side with local trajectory of development ?</w:t>
      </w:r>
    </w:p>
    <w:p w:rsidR="009F6829" w:rsidRPr="00CD2BC5" w:rsidRDefault="009F6829" w:rsidP="005F590C">
      <w:pPr>
        <w:spacing w:after="0" w:line="240" w:lineRule="auto"/>
        <w:rPr>
          <w:lang w:val="en-US"/>
        </w:rPr>
      </w:pPr>
    </w:p>
    <w:p w:rsidR="00017E08" w:rsidRPr="00CD2BC5" w:rsidRDefault="00017E08" w:rsidP="00017E08">
      <w:pPr>
        <w:spacing w:after="0" w:line="240" w:lineRule="auto"/>
        <w:jc w:val="center"/>
      </w:pPr>
      <w:r>
        <w:rPr>
          <w:lang w:val="en-US"/>
        </w:rPr>
        <w:t>PRESENTATIONS:</w:t>
      </w:r>
    </w:p>
    <w:p w:rsidR="00603ACC" w:rsidRPr="00CD2BC5" w:rsidRDefault="00603ACC" w:rsidP="009B65B5">
      <w:pPr>
        <w:spacing w:after="0" w:line="240" w:lineRule="auto"/>
        <w:jc w:val="center"/>
        <w:rPr>
          <w:lang w:val="en-US"/>
        </w:rPr>
      </w:pPr>
    </w:p>
    <w:p w:rsidR="009B65B5" w:rsidRPr="00CD2BC5" w:rsidRDefault="009B65B5" w:rsidP="009B65B5">
      <w:pPr>
        <w:spacing w:after="0" w:line="240" w:lineRule="auto"/>
        <w:jc w:val="center"/>
        <w:rPr>
          <w:lang w:val="en-US"/>
        </w:rPr>
      </w:pPr>
    </w:p>
    <w:p w:rsidR="00885AE3" w:rsidRPr="00CD2BC5" w:rsidRDefault="00012756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Schwartz, S</w:t>
      </w:r>
      <w:r w:rsidR="00885AE3" w:rsidRPr="00CD2BC5">
        <w:rPr>
          <w:lang w:val="en-US"/>
        </w:rPr>
        <w:t>ocio-politi</w:t>
      </w:r>
      <w:r w:rsidR="0074383B" w:rsidRPr="00CD2BC5">
        <w:rPr>
          <w:lang w:val="en-US"/>
        </w:rPr>
        <w:t>cal developments</w:t>
      </w:r>
      <w:r>
        <w:rPr>
          <w:lang w:val="en-US"/>
        </w:rPr>
        <w:t xml:space="preserve"> in the </w:t>
      </w:r>
      <w:proofErr w:type="spellStart"/>
      <w:r>
        <w:rPr>
          <w:lang w:val="en-US"/>
        </w:rPr>
        <w:t>Ninevite</w:t>
      </w:r>
      <w:proofErr w:type="spellEnd"/>
      <w:r>
        <w:rPr>
          <w:lang w:val="en-US"/>
        </w:rPr>
        <w:t xml:space="preserve"> 5 </w:t>
      </w:r>
    </w:p>
    <w:p w:rsidR="00F91AE8" w:rsidRPr="00CD2BC5" w:rsidRDefault="00012756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Akkermans</w:t>
      </w:r>
      <w:proofErr w:type="spellEnd"/>
      <w:r>
        <w:rPr>
          <w:lang w:val="en-US"/>
        </w:rPr>
        <w:t xml:space="preserve"> &amp; Schwartz, in: </w:t>
      </w:r>
      <w:r w:rsidR="00F91AE8" w:rsidRPr="00012756">
        <w:rPr>
          <w:i/>
          <w:lang w:val="en-US"/>
        </w:rPr>
        <w:t>Archaeology of Syria</w:t>
      </w:r>
      <w:r>
        <w:rPr>
          <w:lang w:val="en-US"/>
        </w:rPr>
        <w:t xml:space="preserve"> -</w:t>
      </w:r>
      <w:r w:rsidR="00F91AE8" w:rsidRPr="00CD2BC5">
        <w:rPr>
          <w:lang w:val="en-US"/>
        </w:rPr>
        <w:t xml:space="preserve"> </w:t>
      </w:r>
      <w:r>
        <w:rPr>
          <w:lang w:val="en-US"/>
        </w:rPr>
        <w:t>about</w:t>
      </w:r>
      <w:r w:rsidR="00CA37F7">
        <w:rPr>
          <w:lang w:val="en-US"/>
        </w:rPr>
        <w:t xml:space="preserve"> the </w:t>
      </w:r>
      <w:proofErr w:type="spellStart"/>
      <w:r w:rsidR="00F91AE8" w:rsidRPr="00CD2BC5">
        <w:rPr>
          <w:lang w:val="en-US"/>
        </w:rPr>
        <w:t>Nin</w:t>
      </w:r>
      <w:r>
        <w:rPr>
          <w:lang w:val="en-US"/>
        </w:rPr>
        <w:t>e</w:t>
      </w:r>
      <w:r w:rsidR="00F91AE8" w:rsidRPr="00CD2BC5">
        <w:rPr>
          <w:lang w:val="en-US"/>
        </w:rPr>
        <w:t>v</w:t>
      </w:r>
      <w:r w:rsidR="009F6829" w:rsidRPr="00CD2BC5">
        <w:rPr>
          <w:lang w:val="en-US"/>
        </w:rPr>
        <w:t>ite</w:t>
      </w:r>
      <w:proofErr w:type="spellEnd"/>
      <w:r w:rsidR="00F91AE8" w:rsidRPr="00CD2BC5">
        <w:rPr>
          <w:lang w:val="en-US"/>
        </w:rPr>
        <w:t xml:space="preserve"> 5</w:t>
      </w:r>
      <w:r w:rsidR="009B65B5" w:rsidRPr="00CD2BC5">
        <w:rPr>
          <w:lang w:val="en-US"/>
        </w:rPr>
        <w:t xml:space="preserve"> period</w:t>
      </w:r>
    </w:p>
    <w:p w:rsidR="009B65B5" w:rsidRPr="00CD2BC5" w:rsidRDefault="009B65B5" w:rsidP="009B65B5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CD2BC5">
        <w:rPr>
          <w:lang w:val="en-US"/>
        </w:rPr>
        <w:t xml:space="preserve">Meyer: </w:t>
      </w:r>
      <w:r w:rsidRPr="00012756">
        <w:rPr>
          <w:i/>
          <w:lang w:val="en-US"/>
        </w:rPr>
        <w:t>City Planning</w:t>
      </w:r>
      <w:r w:rsidR="00012756">
        <w:rPr>
          <w:lang w:val="en-US"/>
        </w:rPr>
        <w:t xml:space="preserve"> – </w:t>
      </w:r>
      <w:r w:rsidR="00012756">
        <w:rPr>
          <w:b/>
          <w:lang w:val="en-US"/>
        </w:rPr>
        <w:t>follow the changes between the first and second half of the 3</w:t>
      </w:r>
      <w:r w:rsidR="00012756" w:rsidRPr="00012756">
        <w:rPr>
          <w:b/>
          <w:vertAlign w:val="superscript"/>
          <w:lang w:val="en-US"/>
        </w:rPr>
        <w:t>rd</w:t>
      </w:r>
      <w:r w:rsidR="00012756">
        <w:rPr>
          <w:b/>
          <w:lang w:val="en-US"/>
        </w:rPr>
        <w:t xml:space="preserve"> millennium BC</w:t>
      </w:r>
    </w:p>
    <w:p w:rsidR="009B65B5" w:rsidRPr="00CD2BC5" w:rsidRDefault="009B65B5" w:rsidP="009B65B5">
      <w:pPr>
        <w:pStyle w:val="Akapitzlist"/>
        <w:spacing w:after="0" w:line="240" w:lineRule="auto"/>
        <w:jc w:val="center"/>
        <w:rPr>
          <w:lang w:val="en-US"/>
        </w:rPr>
      </w:pPr>
    </w:p>
    <w:p w:rsidR="00012756" w:rsidRPr="00CD2BC5" w:rsidRDefault="00885AE3" w:rsidP="00012756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CD2BC5">
        <w:rPr>
          <w:lang w:val="en-US"/>
        </w:rPr>
        <w:t>Pfaelzner</w:t>
      </w:r>
      <w:proofErr w:type="spellEnd"/>
      <w:r w:rsidRPr="00CD2BC5">
        <w:rPr>
          <w:lang w:val="en-US"/>
        </w:rPr>
        <w:t xml:space="preserve">: </w:t>
      </w:r>
      <w:r w:rsidR="009B65B5" w:rsidRPr="00012756">
        <w:rPr>
          <w:i/>
          <w:lang w:val="en-US"/>
        </w:rPr>
        <w:t>Architecture</w:t>
      </w:r>
      <w:r w:rsidR="00CA37F7">
        <w:rPr>
          <w:lang w:val="en-US"/>
        </w:rPr>
        <w:t xml:space="preserve">: </w:t>
      </w:r>
      <w:r w:rsidR="00CA37F7" w:rsidRPr="00CA37F7">
        <w:rPr>
          <w:u w:val="single"/>
          <w:lang w:val="en-US"/>
        </w:rPr>
        <w:t>palaces, temples, fortifications, storage buildings</w:t>
      </w:r>
      <w:r w:rsidR="00012756" w:rsidRPr="00012756">
        <w:rPr>
          <w:b/>
          <w:lang w:val="en-US"/>
        </w:rPr>
        <w:t xml:space="preserve"> </w:t>
      </w:r>
      <w:r w:rsidR="00012756">
        <w:rPr>
          <w:b/>
          <w:lang w:val="en-US"/>
        </w:rPr>
        <w:t>- follow the changes between the first and second half of the 3</w:t>
      </w:r>
      <w:r w:rsidR="00012756" w:rsidRPr="00012756">
        <w:rPr>
          <w:b/>
          <w:vertAlign w:val="superscript"/>
          <w:lang w:val="en-US"/>
        </w:rPr>
        <w:t>rd</w:t>
      </w:r>
      <w:r w:rsidR="00012756">
        <w:rPr>
          <w:b/>
          <w:lang w:val="en-US"/>
        </w:rPr>
        <w:t xml:space="preserve"> millennium BC</w:t>
      </w:r>
    </w:p>
    <w:p w:rsidR="00885AE3" w:rsidRPr="00CD2BC5" w:rsidRDefault="00885AE3" w:rsidP="00012756">
      <w:pPr>
        <w:pStyle w:val="Akapitzlist"/>
        <w:spacing w:after="0" w:line="240" w:lineRule="auto"/>
        <w:rPr>
          <w:lang w:val="en-US"/>
        </w:rPr>
      </w:pPr>
    </w:p>
    <w:p w:rsidR="009B65B5" w:rsidRPr="00CD2BC5" w:rsidRDefault="009B65B5" w:rsidP="009B65B5">
      <w:pPr>
        <w:pStyle w:val="Akapitzlist"/>
        <w:spacing w:after="0" w:line="240" w:lineRule="auto"/>
        <w:jc w:val="center"/>
        <w:rPr>
          <w:lang w:val="en-US"/>
        </w:rPr>
      </w:pPr>
    </w:p>
    <w:p w:rsidR="009B65B5" w:rsidRPr="00CD2BC5" w:rsidRDefault="00012756" w:rsidP="009B65B5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Bolt &amp; Green: the burial of the dead </w:t>
      </w:r>
    </w:p>
    <w:p w:rsidR="00452A35" w:rsidRPr="00CD2BC5" w:rsidRDefault="009B65B5" w:rsidP="00452A35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452A35">
        <w:rPr>
          <w:lang w:val="en-US"/>
        </w:rPr>
        <w:t>Valentini</w:t>
      </w:r>
      <w:proofErr w:type="spellEnd"/>
      <w:r w:rsidR="00452A35" w:rsidRPr="00452A35">
        <w:rPr>
          <w:lang w:val="en-US"/>
        </w:rPr>
        <w:t xml:space="preserve"> – B</w:t>
      </w:r>
      <w:r w:rsidRPr="00452A35">
        <w:rPr>
          <w:lang w:val="en-US"/>
        </w:rPr>
        <w:t>urials</w:t>
      </w:r>
      <w:r w:rsidR="00452A35" w:rsidRPr="00452A35">
        <w:rPr>
          <w:lang w:val="en-US"/>
        </w:rPr>
        <w:t xml:space="preserve"> and funerary practices</w:t>
      </w:r>
      <w:r w:rsidR="00CA37F7" w:rsidRPr="00452A35">
        <w:rPr>
          <w:lang w:val="en-US"/>
        </w:rPr>
        <w:t xml:space="preserve">: </w:t>
      </w:r>
      <w:r w:rsidR="00452A35">
        <w:rPr>
          <w:b/>
          <w:lang w:val="en-US"/>
        </w:rPr>
        <w:t>follow the changes between the first and second half of the 3</w:t>
      </w:r>
      <w:r w:rsidR="00452A35" w:rsidRPr="00012756">
        <w:rPr>
          <w:b/>
          <w:vertAlign w:val="superscript"/>
          <w:lang w:val="en-US"/>
        </w:rPr>
        <w:t>rd</w:t>
      </w:r>
      <w:r w:rsidR="00452A35">
        <w:rPr>
          <w:b/>
          <w:lang w:val="en-US"/>
        </w:rPr>
        <w:t xml:space="preserve"> millennium BC</w:t>
      </w:r>
    </w:p>
    <w:p w:rsidR="00885AE3" w:rsidRPr="00452A35" w:rsidRDefault="00885AE3" w:rsidP="00452A35">
      <w:pPr>
        <w:pStyle w:val="Akapitzlist"/>
        <w:spacing w:after="0" w:line="240" w:lineRule="auto"/>
        <w:rPr>
          <w:lang w:val="en-US"/>
        </w:rPr>
      </w:pPr>
    </w:p>
    <w:p w:rsidR="00603ACC" w:rsidRPr="00CD2BC5" w:rsidRDefault="00603ACC" w:rsidP="009B65B5">
      <w:pPr>
        <w:pStyle w:val="Akapitzlist"/>
        <w:spacing w:after="0" w:line="240" w:lineRule="auto"/>
        <w:rPr>
          <w:lang w:val="en-US"/>
        </w:rPr>
      </w:pPr>
    </w:p>
    <w:p w:rsidR="001456F6" w:rsidRPr="00CD2BC5" w:rsidRDefault="001456F6" w:rsidP="005F590C">
      <w:pPr>
        <w:spacing w:after="0" w:line="240" w:lineRule="auto"/>
        <w:rPr>
          <w:lang w:val="en-US"/>
        </w:rPr>
      </w:pPr>
    </w:p>
    <w:p w:rsidR="00F3328C" w:rsidRPr="005D49D9" w:rsidRDefault="00F3328C" w:rsidP="005F590C">
      <w:pPr>
        <w:spacing w:after="0" w:line="240" w:lineRule="auto"/>
        <w:rPr>
          <w:b/>
          <w:color w:val="FF0000"/>
          <w:lang w:val="en-US"/>
        </w:rPr>
      </w:pPr>
      <w:r w:rsidRPr="005D49D9">
        <w:rPr>
          <w:b/>
          <w:color w:val="FF0000"/>
          <w:lang w:val="en-US"/>
        </w:rPr>
        <w:t>W</w:t>
      </w:r>
      <w:r w:rsidR="00603ACC" w:rsidRPr="005D49D9">
        <w:rPr>
          <w:b/>
          <w:color w:val="FF0000"/>
          <w:lang w:val="en-US"/>
        </w:rPr>
        <w:t xml:space="preserve">EDNESDAY </w:t>
      </w:r>
    </w:p>
    <w:p w:rsidR="00603ACC" w:rsidRPr="00CD2BC5" w:rsidRDefault="001A1FC7" w:rsidP="009B65B5">
      <w:pPr>
        <w:spacing w:after="0" w:line="240" w:lineRule="auto"/>
        <w:rPr>
          <w:i/>
          <w:u w:val="single"/>
          <w:lang w:val="en-US"/>
        </w:rPr>
      </w:pPr>
      <w:r w:rsidRPr="00CD2BC5">
        <w:rPr>
          <w:i/>
          <w:u w:val="single"/>
          <w:lang w:val="en-US"/>
        </w:rPr>
        <w:t xml:space="preserve">After the </w:t>
      </w:r>
      <w:proofErr w:type="spellStart"/>
      <w:r w:rsidRPr="00CD2BC5">
        <w:rPr>
          <w:i/>
          <w:u w:val="single"/>
          <w:lang w:val="en-US"/>
        </w:rPr>
        <w:t>Chalcolithic</w:t>
      </w:r>
      <w:proofErr w:type="spellEnd"/>
      <w:r w:rsidRPr="00CD2BC5">
        <w:rPr>
          <w:i/>
          <w:u w:val="single"/>
          <w:lang w:val="en-US"/>
        </w:rPr>
        <w:t xml:space="preserve"> decline - birth of the urban civilization in Levant (Early Bronze Age I-III)</w:t>
      </w:r>
    </w:p>
    <w:p w:rsidR="00F3328C" w:rsidRPr="00CD2BC5" w:rsidRDefault="00F3328C" w:rsidP="005F590C">
      <w:pPr>
        <w:spacing w:after="0" w:line="240" w:lineRule="auto"/>
        <w:rPr>
          <w:lang w:val="en-US"/>
        </w:rPr>
      </w:pPr>
    </w:p>
    <w:p w:rsidR="00017E08" w:rsidRPr="00CD2BC5" w:rsidRDefault="00017E08" w:rsidP="00017E08">
      <w:pPr>
        <w:spacing w:after="0" w:line="240" w:lineRule="auto"/>
        <w:jc w:val="center"/>
      </w:pPr>
      <w:r>
        <w:rPr>
          <w:lang w:val="en-US"/>
        </w:rPr>
        <w:t>PRESENTATIONS:</w:t>
      </w:r>
    </w:p>
    <w:p w:rsidR="009B65B5" w:rsidRPr="00CD2BC5" w:rsidRDefault="009B65B5" w:rsidP="009B65B5">
      <w:pPr>
        <w:spacing w:after="0" w:line="240" w:lineRule="auto"/>
        <w:jc w:val="center"/>
        <w:rPr>
          <w:lang w:val="en-US"/>
        </w:rPr>
      </w:pPr>
    </w:p>
    <w:p w:rsidR="002A192E" w:rsidRPr="00CD2BC5" w:rsidRDefault="002A192E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 w:rsidRPr="00CD2BC5">
        <w:rPr>
          <w:lang w:val="en-US"/>
        </w:rPr>
        <w:t xml:space="preserve">Ben Tor: </w:t>
      </w:r>
      <w:r w:rsidR="005D49D9" w:rsidRPr="005D49D9">
        <w:rPr>
          <w:i/>
          <w:lang w:val="en-US"/>
        </w:rPr>
        <w:t xml:space="preserve">The </w:t>
      </w:r>
      <w:r w:rsidRPr="005D49D9">
        <w:rPr>
          <w:i/>
          <w:lang w:val="en-US"/>
        </w:rPr>
        <w:t>E</w:t>
      </w:r>
      <w:r w:rsidR="005D49D9" w:rsidRPr="005D49D9">
        <w:rPr>
          <w:i/>
          <w:lang w:val="en-US"/>
        </w:rPr>
        <w:t xml:space="preserve">arly </w:t>
      </w:r>
      <w:r w:rsidRPr="005D49D9">
        <w:rPr>
          <w:i/>
          <w:lang w:val="en-US"/>
        </w:rPr>
        <w:t>B</w:t>
      </w:r>
      <w:r w:rsidR="005D49D9" w:rsidRPr="005D49D9">
        <w:rPr>
          <w:i/>
          <w:lang w:val="en-US"/>
        </w:rPr>
        <w:t>ronze Age</w:t>
      </w:r>
    </w:p>
    <w:p w:rsidR="006D48C3" w:rsidRPr="00CD2BC5" w:rsidRDefault="006D48C3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CD2BC5">
        <w:rPr>
          <w:lang w:val="en-US"/>
        </w:rPr>
        <w:t>Miroschedji</w:t>
      </w:r>
      <w:proofErr w:type="spellEnd"/>
      <w:r w:rsidRPr="00CD2BC5">
        <w:rPr>
          <w:lang w:val="en-US"/>
        </w:rPr>
        <w:t xml:space="preserve">: </w:t>
      </w:r>
      <w:r w:rsidRPr="005D49D9">
        <w:rPr>
          <w:i/>
          <w:lang w:val="en-US"/>
        </w:rPr>
        <w:t>Rise and collapse at Southern Levant</w:t>
      </w:r>
      <w:r w:rsidR="001A1FC7" w:rsidRPr="00CD2BC5">
        <w:rPr>
          <w:lang w:val="en-US"/>
        </w:rPr>
        <w:t xml:space="preserve"> (</w:t>
      </w:r>
      <w:r w:rsidR="005D49D9" w:rsidRPr="005D49D9">
        <w:rPr>
          <w:b/>
          <w:lang w:val="en-US"/>
        </w:rPr>
        <w:t xml:space="preserve">information on </w:t>
      </w:r>
      <w:r w:rsidR="001A1FC7" w:rsidRPr="005D49D9">
        <w:rPr>
          <w:b/>
          <w:lang w:val="en-US"/>
        </w:rPr>
        <w:t>Early Bronze and Middle Bronze Ages</w:t>
      </w:r>
      <w:r w:rsidR="001A1FC7" w:rsidRPr="00CD2BC5">
        <w:rPr>
          <w:lang w:val="en-US"/>
        </w:rPr>
        <w:t>)</w:t>
      </w:r>
    </w:p>
    <w:p w:rsidR="009B65B5" w:rsidRPr="00CD2BC5" w:rsidRDefault="009B65B5" w:rsidP="009B65B5">
      <w:pPr>
        <w:pStyle w:val="Akapitzlist"/>
        <w:spacing w:after="0" w:line="240" w:lineRule="auto"/>
        <w:jc w:val="center"/>
        <w:rPr>
          <w:lang w:val="en-US"/>
        </w:rPr>
      </w:pPr>
    </w:p>
    <w:p w:rsidR="009B65B5" w:rsidRPr="005D49D9" w:rsidRDefault="009B65B5" w:rsidP="009B65B5">
      <w:pPr>
        <w:pStyle w:val="Akapitzlist"/>
        <w:numPr>
          <w:ilvl w:val="0"/>
          <w:numId w:val="3"/>
        </w:numPr>
        <w:spacing w:after="0" w:line="240" w:lineRule="auto"/>
        <w:rPr>
          <w:i/>
          <w:lang w:val="en-US"/>
        </w:rPr>
      </w:pPr>
      <w:proofErr w:type="spellStart"/>
      <w:r w:rsidRPr="00CD2BC5">
        <w:rPr>
          <w:lang w:val="en-US"/>
        </w:rPr>
        <w:t>Ilan</w:t>
      </w:r>
      <w:proofErr w:type="spellEnd"/>
      <w:r w:rsidRPr="00CD2BC5">
        <w:rPr>
          <w:lang w:val="en-US"/>
        </w:rPr>
        <w:t xml:space="preserve">:  </w:t>
      </w:r>
      <w:proofErr w:type="spellStart"/>
      <w:r w:rsidRPr="005D49D9">
        <w:rPr>
          <w:i/>
          <w:lang w:val="en-US"/>
        </w:rPr>
        <w:t>Morturary</w:t>
      </w:r>
      <w:proofErr w:type="spellEnd"/>
      <w:r w:rsidRPr="005D49D9">
        <w:rPr>
          <w:i/>
          <w:lang w:val="en-US"/>
        </w:rPr>
        <w:t xml:space="preserve"> practices in EBA </w:t>
      </w:r>
      <w:proofErr w:type="spellStart"/>
      <w:r w:rsidRPr="005D49D9">
        <w:rPr>
          <w:i/>
          <w:lang w:val="en-US"/>
        </w:rPr>
        <w:t>Caanan</w:t>
      </w:r>
      <w:proofErr w:type="spellEnd"/>
    </w:p>
    <w:p w:rsidR="009B65B5" w:rsidRPr="00CD2BC5" w:rsidRDefault="009B65B5" w:rsidP="009E34F5">
      <w:pPr>
        <w:pStyle w:val="Akapitzlist"/>
        <w:spacing w:after="0" w:line="240" w:lineRule="auto"/>
        <w:jc w:val="center"/>
        <w:rPr>
          <w:lang w:val="en-US"/>
        </w:rPr>
      </w:pPr>
    </w:p>
    <w:p w:rsidR="006D48C3" w:rsidRPr="00CD2BC5" w:rsidRDefault="006D48C3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CD2BC5">
        <w:rPr>
          <w:lang w:val="en-US"/>
        </w:rPr>
        <w:t>Sala</w:t>
      </w:r>
      <w:proofErr w:type="spellEnd"/>
      <w:r w:rsidRPr="00CD2BC5">
        <w:rPr>
          <w:lang w:val="en-US"/>
        </w:rPr>
        <w:t xml:space="preserve">: </w:t>
      </w:r>
      <w:r w:rsidRPr="005D49D9">
        <w:rPr>
          <w:i/>
          <w:lang w:val="en-US"/>
        </w:rPr>
        <w:t>Sanctuaries and cult places in EB I</w:t>
      </w:r>
    </w:p>
    <w:p w:rsidR="006D48C3" w:rsidRPr="00CD2BC5" w:rsidRDefault="006D48C3" w:rsidP="005F590C">
      <w:pPr>
        <w:spacing w:after="0" w:line="240" w:lineRule="auto"/>
        <w:ind w:left="360"/>
        <w:rPr>
          <w:lang w:val="en-US"/>
        </w:rPr>
      </w:pPr>
    </w:p>
    <w:p w:rsidR="00B07C33" w:rsidRPr="00CD2BC5" w:rsidRDefault="00B07C33" w:rsidP="005F590C">
      <w:pPr>
        <w:spacing w:after="0" w:line="240" w:lineRule="auto"/>
        <w:rPr>
          <w:b/>
          <w:lang w:val="en-US"/>
        </w:rPr>
      </w:pPr>
    </w:p>
    <w:p w:rsidR="00F3328C" w:rsidRPr="005D49D9" w:rsidRDefault="001A1FC7" w:rsidP="009B65B5">
      <w:pPr>
        <w:spacing w:after="0" w:line="240" w:lineRule="auto"/>
        <w:rPr>
          <w:b/>
          <w:color w:val="FF0000"/>
          <w:lang w:val="en-US"/>
        </w:rPr>
      </w:pPr>
      <w:r w:rsidRPr="005D49D9">
        <w:rPr>
          <w:b/>
          <w:color w:val="FF0000"/>
          <w:lang w:val="en-US"/>
        </w:rPr>
        <w:t>THURSDAY</w:t>
      </w:r>
    </w:p>
    <w:p w:rsidR="00F3328C" w:rsidRPr="00CD2BC5" w:rsidRDefault="00F3328C" w:rsidP="009B65B5">
      <w:pPr>
        <w:spacing w:after="0" w:line="240" w:lineRule="auto"/>
        <w:ind w:left="360"/>
        <w:rPr>
          <w:i/>
          <w:u w:val="single"/>
          <w:lang w:val="en-US"/>
        </w:rPr>
      </w:pPr>
      <w:r w:rsidRPr="00CD2BC5">
        <w:rPr>
          <w:i/>
          <w:u w:val="single"/>
          <w:lang w:val="en-US"/>
        </w:rPr>
        <w:lastRenderedPageBreak/>
        <w:t>M</w:t>
      </w:r>
      <w:r w:rsidR="001A1FC7" w:rsidRPr="00CD2BC5">
        <w:rPr>
          <w:i/>
          <w:u w:val="single"/>
          <w:lang w:val="en-US"/>
        </w:rPr>
        <w:t xml:space="preserve">iddle </w:t>
      </w:r>
      <w:r w:rsidRPr="00CD2BC5">
        <w:rPr>
          <w:i/>
          <w:u w:val="single"/>
          <w:lang w:val="en-US"/>
        </w:rPr>
        <w:t>B</w:t>
      </w:r>
      <w:r w:rsidR="001A1FC7" w:rsidRPr="00CD2BC5">
        <w:rPr>
          <w:i/>
          <w:u w:val="single"/>
          <w:lang w:val="en-US"/>
        </w:rPr>
        <w:t xml:space="preserve">ronze </w:t>
      </w:r>
      <w:r w:rsidRPr="00CD2BC5">
        <w:rPr>
          <w:i/>
          <w:u w:val="single"/>
          <w:lang w:val="en-US"/>
        </w:rPr>
        <w:t>A</w:t>
      </w:r>
      <w:r w:rsidR="001A1FC7" w:rsidRPr="00CD2BC5">
        <w:rPr>
          <w:i/>
          <w:u w:val="single"/>
          <w:lang w:val="en-US"/>
        </w:rPr>
        <w:t>ge</w:t>
      </w:r>
      <w:r w:rsidRPr="00CD2BC5">
        <w:rPr>
          <w:i/>
          <w:u w:val="single"/>
          <w:lang w:val="en-US"/>
        </w:rPr>
        <w:t xml:space="preserve">  Mesopotamia</w:t>
      </w:r>
      <w:r w:rsidR="001A1FC7" w:rsidRPr="00CD2BC5">
        <w:rPr>
          <w:i/>
          <w:u w:val="single"/>
          <w:lang w:val="en-US"/>
        </w:rPr>
        <w:t xml:space="preserve"> – urban civ</w:t>
      </w:r>
      <w:r w:rsidR="00FE1B1B" w:rsidRPr="00CD2BC5">
        <w:rPr>
          <w:i/>
          <w:u w:val="single"/>
          <w:lang w:val="en-US"/>
        </w:rPr>
        <w:t>ilization with dimorphic social</w:t>
      </w:r>
      <w:r w:rsidR="001A1FC7" w:rsidRPr="00CD2BC5">
        <w:rPr>
          <w:i/>
          <w:u w:val="single"/>
          <w:lang w:val="en-US"/>
        </w:rPr>
        <w:t xml:space="preserve"> structure; between “Babylonian” and “Amorite” cultures</w:t>
      </w:r>
    </w:p>
    <w:p w:rsidR="00017E08" w:rsidRPr="00CD2BC5" w:rsidRDefault="00017E08" w:rsidP="00017E08">
      <w:pPr>
        <w:spacing w:after="0" w:line="240" w:lineRule="auto"/>
        <w:jc w:val="center"/>
      </w:pPr>
      <w:r>
        <w:rPr>
          <w:lang w:val="en-US"/>
        </w:rPr>
        <w:t>PRESENTATIONS:</w:t>
      </w:r>
    </w:p>
    <w:p w:rsidR="009E34F5" w:rsidRPr="00CD2BC5" w:rsidRDefault="009E34F5" w:rsidP="009E34F5">
      <w:pPr>
        <w:spacing w:after="0" w:line="240" w:lineRule="auto"/>
        <w:jc w:val="center"/>
        <w:rPr>
          <w:lang w:val="en-US"/>
        </w:rPr>
      </w:pPr>
    </w:p>
    <w:p w:rsidR="001A1FC7" w:rsidRPr="00CD2BC5" w:rsidRDefault="005D49D9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Schwartz: </w:t>
      </w:r>
      <w:r w:rsidR="001A1FC7" w:rsidRPr="00CD2BC5">
        <w:rPr>
          <w:lang w:val="en-US"/>
        </w:rPr>
        <w:t xml:space="preserve"> </w:t>
      </w:r>
      <w:r w:rsidR="001A1FC7" w:rsidRPr="005D49D9">
        <w:rPr>
          <w:i/>
          <w:lang w:val="en-US"/>
        </w:rPr>
        <w:t>Amorite global village</w:t>
      </w:r>
    </w:p>
    <w:p w:rsidR="009E34F5" w:rsidRPr="00CD2BC5" w:rsidRDefault="009E34F5" w:rsidP="009E34F5">
      <w:pPr>
        <w:pStyle w:val="Akapitzlist"/>
        <w:spacing w:after="0" w:line="240" w:lineRule="auto"/>
        <w:jc w:val="center"/>
        <w:rPr>
          <w:lang w:val="en-US"/>
        </w:rPr>
      </w:pPr>
    </w:p>
    <w:p w:rsidR="001A1FC7" w:rsidRPr="00CD2BC5" w:rsidRDefault="001A1FC7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CD2BC5">
        <w:rPr>
          <w:lang w:val="en-US"/>
        </w:rPr>
        <w:t>Kolinski</w:t>
      </w:r>
      <w:proofErr w:type="spellEnd"/>
      <w:r w:rsidRPr="00CD2BC5">
        <w:rPr>
          <w:lang w:val="en-US"/>
        </w:rPr>
        <w:t xml:space="preserve">: </w:t>
      </w:r>
      <w:r w:rsidRPr="005D49D9">
        <w:rPr>
          <w:i/>
          <w:lang w:val="en-US"/>
        </w:rPr>
        <w:t>Old Assyrian or Old Babylonian</w:t>
      </w:r>
    </w:p>
    <w:p w:rsidR="008669D3" w:rsidRPr="005D49D9" w:rsidRDefault="00226233" w:rsidP="005F590C">
      <w:pPr>
        <w:pStyle w:val="Akapitzlist"/>
        <w:numPr>
          <w:ilvl w:val="0"/>
          <w:numId w:val="3"/>
        </w:numPr>
        <w:spacing w:after="0" w:line="240" w:lineRule="auto"/>
        <w:rPr>
          <w:i/>
          <w:lang w:val="en-US"/>
        </w:rPr>
      </w:pPr>
      <w:r w:rsidRPr="00CD2BC5">
        <w:rPr>
          <w:lang w:val="en-US"/>
        </w:rPr>
        <w:t xml:space="preserve">H. </w:t>
      </w:r>
      <w:proofErr w:type="spellStart"/>
      <w:r w:rsidRPr="00CD2BC5">
        <w:rPr>
          <w:lang w:val="en-US"/>
        </w:rPr>
        <w:t>Wiess</w:t>
      </w:r>
      <w:proofErr w:type="spellEnd"/>
      <w:r w:rsidRPr="00CD2BC5">
        <w:rPr>
          <w:lang w:val="en-US"/>
        </w:rPr>
        <w:t xml:space="preserve">: </w:t>
      </w:r>
      <w:r w:rsidR="009702D2" w:rsidRPr="005D49D9">
        <w:rPr>
          <w:i/>
          <w:lang w:val="en-US"/>
        </w:rPr>
        <w:t xml:space="preserve">Tell </w:t>
      </w:r>
      <w:proofErr w:type="spellStart"/>
      <w:r w:rsidR="009702D2" w:rsidRPr="005D49D9">
        <w:rPr>
          <w:i/>
          <w:lang w:val="en-US"/>
        </w:rPr>
        <w:t>Leilan</w:t>
      </w:r>
      <w:proofErr w:type="spellEnd"/>
      <w:r w:rsidRPr="005D49D9">
        <w:rPr>
          <w:i/>
          <w:lang w:val="en-US"/>
        </w:rPr>
        <w:t xml:space="preserve"> on the </w:t>
      </w:r>
      <w:proofErr w:type="spellStart"/>
      <w:r w:rsidRPr="005D49D9">
        <w:rPr>
          <w:i/>
          <w:lang w:val="en-US"/>
        </w:rPr>
        <w:t>Khabur</w:t>
      </w:r>
      <w:proofErr w:type="spellEnd"/>
      <w:r w:rsidRPr="005D49D9">
        <w:rPr>
          <w:i/>
          <w:lang w:val="en-US"/>
        </w:rPr>
        <w:t xml:space="preserve"> plains of Syria (in </w:t>
      </w:r>
      <w:r w:rsidRPr="005D49D9">
        <w:rPr>
          <w:i/>
          <w:u w:val="single"/>
          <w:lang w:val="en-US"/>
        </w:rPr>
        <w:t>the second millennium</w:t>
      </w:r>
      <w:r w:rsidRPr="005D49D9">
        <w:rPr>
          <w:i/>
          <w:lang w:val="en-US"/>
        </w:rPr>
        <w:t>)</w:t>
      </w:r>
    </w:p>
    <w:p w:rsidR="009E34F5" w:rsidRPr="00CD2BC5" w:rsidRDefault="009E34F5" w:rsidP="009E34F5">
      <w:pPr>
        <w:pStyle w:val="Akapitzlist"/>
        <w:spacing w:after="0" w:line="240" w:lineRule="auto"/>
        <w:jc w:val="center"/>
        <w:rPr>
          <w:lang w:val="en-US"/>
        </w:rPr>
      </w:pPr>
    </w:p>
    <w:p w:rsidR="009E34F5" w:rsidRPr="00CD2BC5" w:rsidRDefault="009E34F5" w:rsidP="009E34F5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CD2BC5">
        <w:rPr>
          <w:lang w:val="en-US"/>
        </w:rPr>
        <w:t>Matthiae</w:t>
      </w:r>
      <w:proofErr w:type="spellEnd"/>
      <w:r w:rsidRPr="00CD2BC5">
        <w:rPr>
          <w:lang w:val="en-US"/>
        </w:rPr>
        <w:t xml:space="preserve">: </w:t>
      </w:r>
      <w:r w:rsidR="005D49D9" w:rsidRPr="005D49D9">
        <w:rPr>
          <w:i/>
          <w:lang w:val="en-US"/>
        </w:rPr>
        <w:t xml:space="preserve">New discoveries at </w:t>
      </w:r>
      <w:r w:rsidRPr="005D49D9">
        <w:rPr>
          <w:i/>
          <w:lang w:val="en-US"/>
        </w:rPr>
        <w:t>Ebla</w:t>
      </w:r>
    </w:p>
    <w:p w:rsidR="009E34F5" w:rsidRPr="00CD2BC5" w:rsidRDefault="009E34F5" w:rsidP="009E34F5">
      <w:pPr>
        <w:pStyle w:val="Akapitzlist"/>
        <w:spacing w:after="0" w:line="240" w:lineRule="auto"/>
        <w:jc w:val="center"/>
        <w:rPr>
          <w:lang w:val="en-US"/>
        </w:rPr>
      </w:pPr>
    </w:p>
    <w:p w:rsidR="006476E9" w:rsidRPr="005D49D9" w:rsidRDefault="005D49D9" w:rsidP="005F590C">
      <w:pPr>
        <w:pStyle w:val="Akapitzlist"/>
        <w:numPr>
          <w:ilvl w:val="0"/>
          <w:numId w:val="3"/>
        </w:numPr>
        <w:spacing w:after="0" w:line="240" w:lineRule="auto"/>
        <w:rPr>
          <w:i/>
          <w:lang w:val="en-US"/>
        </w:rPr>
      </w:pPr>
      <w:r>
        <w:rPr>
          <w:lang w:val="en-US"/>
        </w:rPr>
        <w:t xml:space="preserve">Schwartz: </w:t>
      </w:r>
      <w:r w:rsidRPr="005D49D9">
        <w:rPr>
          <w:i/>
          <w:lang w:val="en-US"/>
        </w:rPr>
        <w:t xml:space="preserve">Memory and its demolition: ancestors, animals and Sacrifice at  </w:t>
      </w:r>
      <w:r w:rsidR="006476E9" w:rsidRPr="005D49D9">
        <w:rPr>
          <w:i/>
          <w:lang w:val="en-US"/>
        </w:rPr>
        <w:t>Umm el-</w:t>
      </w:r>
      <w:proofErr w:type="spellStart"/>
      <w:r w:rsidR="006476E9" w:rsidRPr="005D49D9">
        <w:rPr>
          <w:i/>
          <w:lang w:val="en-US"/>
        </w:rPr>
        <w:t>Marra</w:t>
      </w:r>
      <w:proofErr w:type="spellEnd"/>
    </w:p>
    <w:p w:rsidR="00FF2DD9" w:rsidRPr="005D49D9" w:rsidRDefault="009B65B5" w:rsidP="005F590C">
      <w:pPr>
        <w:pStyle w:val="Akapitzlist"/>
        <w:numPr>
          <w:ilvl w:val="0"/>
          <w:numId w:val="3"/>
        </w:numPr>
        <w:spacing w:after="0" w:line="240" w:lineRule="auto"/>
        <w:rPr>
          <w:lang w:val="en-US"/>
        </w:rPr>
      </w:pPr>
      <w:proofErr w:type="spellStart"/>
      <w:r w:rsidRPr="005D49D9">
        <w:rPr>
          <w:lang w:val="en-US"/>
        </w:rPr>
        <w:t>Wygnanska</w:t>
      </w:r>
      <w:proofErr w:type="spellEnd"/>
      <w:r w:rsidRPr="005D49D9">
        <w:rPr>
          <w:lang w:val="en-US"/>
        </w:rPr>
        <w:t>:</w:t>
      </w:r>
      <w:r w:rsidR="00FF2DD9" w:rsidRPr="005D49D9">
        <w:rPr>
          <w:lang w:val="en-US"/>
        </w:rPr>
        <w:t xml:space="preserve"> </w:t>
      </w:r>
      <w:r w:rsidR="005D49D9" w:rsidRPr="00606F29">
        <w:rPr>
          <w:i/>
          <w:lang w:val="en-US"/>
        </w:rPr>
        <w:t xml:space="preserve">Burial customs at Tell </w:t>
      </w:r>
      <w:proofErr w:type="spellStart"/>
      <w:r w:rsidR="005D49D9" w:rsidRPr="00606F29">
        <w:rPr>
          <w:i/>
          <w:lang w:val="en-US"/>
        </w:rPr>
        <w:t>Arbid</w:t>
      </w:r>
      <w:proofErr w:type="spellEnd"/>
      <w:r w:rsidR="005D49D9" w:rsidRPr="00606F29">
        <w:rPr>
          <w:i/>
          <w:lang w:val="en-US"/>
        </w:rPr>
        <w:t xml:space="preserve"> (Syria) in the MBA</w:t>
      </w:r>
    </w:p>
    <w:p w:rsidR="00705113" w:rsidRPr="00CD2BC5" w:rsidRDefault="00705113" w:rsidP="005F590C">
      <w:pPr>
        <w:spacing w:after="0" w:line="240" w:lineRule="auto"/>
        <w:rPr>
          <w:b/>
          <w:lang w:val="en-US"/>
        </w:rPr>
      </w:pPr>
    </w:p>
    <w:p w:rsidR="00935C2F" w:rsidRPr="005D49D9" w:rsidRDefault="00FF2DD9" w:rsidP="005F590C">
      <w:pPr>
        <w:spacing w:after="0" w:line="240" w:lineRule="auto"/>
        <w:rPr>
          <w:b/>
          <w:color w:val="FF0000"/>
          <w:lang w:val="en-US"/>
        </w:rPr>
      </w:pPr>
      <w:r w:rsidRPr="005D49D9">
        <w:rPr>
          <w:b/>
          <w:color w:val="FF0000"/>
          <w:lang w:val="en-US"/>
        </w:rPr>
        <w:t>FRIDAY</w:t>
      </w:r>
    </w:p>
    <w:p w:rsidR="00F3328C" w:rsidRPr="00CD2BC5" w:rsidRDefault="00F3328C" w:rsidP="009B65B5">
      <w:pPr>
        <w:spacing w:after="0" w:line="240" w:lineRule="auto"/>
        <w:ind w:firstLine="360"/>
        <w:rPr>
          <w:i/>
          <w:u w:val="single"/>
          <w:lang w:val="en-US"/>
        </w:rPr>
      </w:pPr>
      <w:r w:rsidRPr="00CD2BC5">
        <w:rPr>
          <w:i/>
          <w:u w:val="single"/>
          <w:lang w:val="en-US"/>
        </w:rPr>
        <w:t>M</w:t>
      </w:r>
      <w:r w:rsidR="00FF2DD9" w:rsidRPr="00CD2BC5">
        <w:rPr>
          <w:i/>
          <w:u w:val="single"/>
          <w:lang w:val="en-US"/>
        </w:rPr>
        <w:t xml:space="preserve">iddle </w:t>
      </w:r>
      <w:r w:rsidRPr="00CD2BC5">
        <w:rPr>
          <w:i/>
          <w:u w:val="single"/>
          <w:lang w:val="en-US"/>
        </w:rPr>
        <w:t>B</w:t>
      </w:r>
      <w:r w:rsidR="00FF2DD9" w:rsidRPr="00CD2BC5">
        <w:rPr>
          <w:i/>
          <w:u w:val="single"/>
          <w:lang w:val="en-US"/>
        </w:rPr>
        <w:t xml:space="preserve">ronze </w:t>
      </w:r>
      <w:r w:rsidRPr="00CD2BC5">
        <w:rPr>
          <w:i/>
          <w:u w:val="single"/>
          <w:lang w:val="en-US"/>
        </w:rPr>
        <w:t>A</w:t>
      </w:r>
      <w:r w:rsidR="00FF2DD9" w:rsidRPr="00CD2BC5">
        <w:rPr>
          <w:i/>
          <w:u w:val="single"/>
          <w:lang w:val="en-US"/>
        </w:rPr>
        <w:t>ge</w:t>
      </w:r>
      <w:r w:rsidRPr="00CD2BC5">
        <w:rPr>
          <w:i/>
          <w:u w:val="single"/>
          <w:lang w:val="en-US"/>
        </w:rPr>
        <w:t xml:space="preserve"> Levant</w:t>
      </w:r>
      <w:r w:rsidR="00FF2DD9" w:rsidRPr="00CD2BC5">
        <w:rPr>
          <w:i/>
          <w:u w:val="single"/>
          <w:lang w:val="en-US"/>
        </w:rPr>
        <w:t xml:space="preserve"> </w:t>
      </w:r>
      <w:r w:rsidR="00935C2F" w:rsidRPr="00CD2BC5">
        <w:rPr>
          <w:i/>
          <w:u w:val="single"/>
          <w:lang w:val="en-US"/>
        </w:rPr>
        <w:t>–</w:t>
      </w:r>
      <w:r w:rsidR="00FF2DD9" w:rsidRPr="00CD2BC5">
        <w:rPr>
          <w:i/>
          <w:u w:val="single"/>
          <w:lang w:val="en-US"/>
        </w:rPr>
        <w:t xml:space="preserve"> </w:t>
      </w:r>
      <w:r w:rsidR="00935C2F" w:rsidRPr="00CD2BC5">
        <w:rPr>
          <w:i/>
          <w:u w:val="single"/>
          <w:lang w:val="en-US"/>
        </w:rPr>
        <w:t>characterization of the urban civilization of the second millennium BC</w:t>
      </w:r>
    </w:p>
    <w:p w:rsidR="009B65B5" w:rsidRPr="00CD2BC5" w:rsidRDefault="009B65B5" w:rsidP="009B65B5">
      <w:pPr>
        <w:spacing w:after="0" w:line="240" w:lineRule="auto"/>
        <w:ind w:firstLine="360"/>
        <w:rPr>
          <w:lang w:val="en-US"/>
        </w:rPr>
      </w:pPr>
    </w:p>
    <w:p w:rsidR="00017E08" w:rsidRPr="00CD2BC5" w:rsidRDefault="00017E08" w:rsidP="00017E08">
      <w:pPr>
        <w:spacing w:after="0" w:line="240" w:lineRule="auto"/>
        <w:jc w:val="center"/>
      </w:pPr>
      <w:r>
        <w:rPr>
          <w:lang w:val="en-US"/>
        </w:rPr>
        <w:t>PRESENTATIONS:</w:t>
      </w:r>
    </w:p>
    <w:p w:rsidR="009E34F5" w:rsidRPr="00CD2BC5" w:rsidRDefault="009E34F5" w:rsidP="009E34F5">
      <w:pPr>
        <w:spacing w:after="0" w:line="240" w:lineRule="auto"/>
        <w:ind w:firstLine="360"/>
        <w:jc w:val="center"/>
        <w:rPr>
          <w:lang w:val="en-US"/>
        </w:rPr>
      </w:pPr>
    </w:p>
    <w:p w:rsidR="00935C2F" w:rsidRPr="00CD2BC5" w:rsidRDefault="00935C2F" w:rsidP="005F590C">
      <w:pPr>
        <w:spacing w:after="0" w:line="240" w:lineRule="auto"/>
        <w:rPr>
          <w:lang w:val="en-US"/>
        </w:rPr>
      </w:pPr>
    </w:p>
    <w:p w:rsidR="00993729" w:rsidRPr="00CD2BC5" w:rsidRDefault="00993729" w:rsidP="005F590C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 w:rsidRPr="00CD2BC5">
        <w:rPr>
          <w:rFonts w:ascii="Calibri" w:eastAsia="Calibri" w:hAnsi="Calibri" w:cs="Times New Roman"/>
          <w:lang w:val="en-US"/>
        </w:rPr>
        <w:t xml:space="preserve">D. </w:t>
      </w:r>
      <w:proofErr w:type="spellStart"/>
      <w:r w:rsidRPr="00CD2BC5">
        <w:rPr>
          <w:rFonts w:ascii="Calibri" w:eastAsia="Calibri" w:hAnsi="Calibri" w:cs="Times New Roman"/>
          <w:lang w:val="en-US"/>
        </w:rPr>
        <w:t>Ilan</w:t>
      </w:r>
      <w:proofErr w:type="spellEnd"/>
      <w:r w:rsidRPr="00CD2BC5">
        <w:rPr>
          <w:rFonts w:ascii="Calibri" w:eastAsia="Calibri" w:hAnsi="Calibri" w:cs="Times New Roman"/>
          <w:lang w:val="en-US"/>
        </w:rPr>
        <w:t xml:space="preserve">, </w:t>
      </w:r>
      <w:r w:rsidRPr="005D49D9">
        <w:rPr>
          <w:rFonts w:ascii="Calibri" w:eastAsia="Calibri" w:hAnsi="Calibri" w:cs="Times New Roman"/>
          <w:i/>
          <w:lang w:val="en-US"/>
        </w:rPr>
        <w:t>The dawn of internationalism in the Middle Bronze Age,</w:t>
      </w:r>
      <w:r w:rsidRPr="00CD2BC5">
        <w:rPr>
          <w:rFonts w:ascii="Calibri" w:eastAsia="Calibri" w:hAnsi="Calibri" w:cs="Times New Roman"/>
          <w:lang w:val="en-US"/>
        </w:rPr>
        <w:t xml:space="preserve"> in: T. Levy (ed.)”, </w:t>
      </w:r>
      <w:r w:rsidRPr="00CD2BC5">
        <w:rPr>
          <w:rFonts w:ascii="Calibri" w:eastAsia="Calibri" w:hAnsi="Calibri" w:cs="Times New Roman"/>
          <w:i/>
          <w:lang w:val="en-US"/>
        </w:rPr>
        <w:t>The archaeology of society in the Holy Land</w:t>
      </w:r>
      <w:r w:rsidRPr="00CD2BC5">
        <w:rPr>
          <w:rFonts w:ascii="Calibri" w:eastAsia="Calibri" w:hAnsi="Calibri" w:cs="Times New Roman"/>
          <w:lang w:val="en-US"/>
        </w:rPr>
        <w:t xml:space="preserve">, London 1998 </w:t>
      </w:r>
    </w:p>
    <w:p w:rsidR="009E34F5" w:rsidRPr="00CD2BC5" w:rsidRDefault="009E34F5" w:rsidP="009E34F5">
      <w:pPr>
        <w:pStyle w:val="Akapitzlist"/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9E34F5" w:rsidRPr="00CA37F7" w:rsidRDefault="005F590C" w:rsidP="009E34F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b/>
          <w:u w:val="single"/>
          <w:lang w:val="en-US"/>
        </w:rPr>
      </w:pPr>
      <w:r w:rsidRPr="00CD2BC5">
        <w:rPr>
          <w:rFonts w:ascii="Calibri" w:eastAsia="Calibri" w:hAnsi="Calibri" w:cs="Times New Roman"/>
          <w:lang w:val="en-US"/>
        </w:rPr>
        <w:t xml:space="preserve">E. Oren: </w:t>
      </w:r>
      <w:r w:rsidRPr="005D49D9">
        <w:rPr>
          <w:rFonts w:ascii="Calibri" w:eastAsia="Calibri" w:hAnsi="Calibri" w:cs="Times New Roman"/>
          <w:i/>
          <w:lang w:val="en-US"/>
        </w:rPr>
        <w:t>Palaces and patrician houses in the Middle and Late Bronze Ages</w:t>
      </w:r>
      <w:r w:rsidRPr="00CD2BC5">
        <w:rPr>
          <w:rFonts w:ascii="Calibri" w:eastAsia="Calibri" w:hAnsi="Calibri" w:cs="Times New Roman"/>
          <w:lang w:val="en-US"/>
        </w:rPr>
        <w:t xml:space="preserve">, in: A. </w:t>
      </w:r>
      <w:proofErr w:type="spellStart"/>
      <w:r w:rsidRPr="00CD2BC5">
        <w:rPr>
          <w:rFonts w:ascii="Calibri" w:eastAsia="Calibri" w:hAnsi="Calibri" w:cs="Times New Roman"/>
          <w:lang w:val="en-US"/>
        </w:rPr>
        <w:t>Kempinski</w:t>
      </w:r>
      <w:proofErr w:type="spellEnd"/>
      <w:r w:rsidRPr="00CD2BC5">
        <w:rPr>
          <w:rFonts w:ascii="Calibri" w:eastAsia="Calibri" w:hAnsi="Calibri" w:cs="Times New Roman"/>
          <w:lang w:val="en-US"/>
        </w:rPr>
        <w:t xml:space="preserve">&amp; R. Reich (eds.), </w:t>
      </w:r>
      <w:r w:rsidRPr="00CD2BC5">
        <w:rPr>
          <w:rFonts w:ascii="Calibri" w:eastAsia="Calibri" w:hAnsi="Calibri" w:cs="Times New Roman"/>
          <w:i/>
          <w:lang w:val="en-US"/>
        </w:rPr>
        <w:t xml:space="preserve">The Architecture of Ancient Israel, </w:t>
      </w:r>
      <w:r w:rsidRPr="00CD2BC5">
        <w:rPr>
          <w:rFonts w:ascii="Calibri" w:eastAsia="Calibri" w:hAnsi="Calibri" w:cs="Times New Roman"/>
          <w:lang w:val="en-US"/>
        </w:rPr>
        <w:t>pp. 105-126 (</w:t>
      </w:r>
      <w:r w:rsidRPr="00CA37F7">
        <w:rPr>
          <w:rFonts w:ascii="Calibri" w:eastAsia="Calibri" w:hAnsi="Calibri" w:cs="Times New Roman"/>
          <w:b/>
          <w:u w:val="single"/>
          <w:lang w:val="en-US"/>
        </w:rPr>
        <w:t>INFORMATION ON MIDDLE BRONZE!)</w:t>
      </w:r>
    </w:p>
    <w:p w:rsidR="005F590C" w:rsidRPr="00CA37F7" w:rsidRDefault="005F590C" w:rsidP="005F590C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u w:val="single"/>
          <w:lang w:val="en-US"/>
        </w:rPr>
      </w:pPr>
      <w:r w:rsidRPr="00CD2BC5">
        <w:rPr>
          <w:rFonts w:ascii="Calibri" w:eastAsia="Calibri" w:hAnsi="Calibri" w:cs="Times New Roman"/>
          <w:lang w:val="en-US"/>
        </w:rPr>
        <w:t xml:space="preserve">A. </w:t>
      </w:r>
      <w:proofErr w:type="spellStart"/>
      <w:r w:rsidRPr="00CD2BC5">
        <w:rPr>
          <w:rFonts w:ascii="Calibri" w:eastAsia="Calibri" w:hAnsi="Calibri" w:cs="Times New Roman"/>
          <w:lang w:val="en-US"/>
        </w:rPr>
        <w:t>Mazar</w:t>
      </w:r>
      <w:proofErr w:type="spellEnd"/>
      <w:r w:rsidRPr="00CD2BC5">
        <w:rPr>
          <w:rFonts w:ascii="Calibri" w:eastAsia="Calibri" w:hAnsi="Calibri" w:cs="Times New Roman"/>
          <w:lang w:val="en-US"/>
        </w:rPr>
        <w:t xml:space="preserve">: Temples of the Middle and Late Bronze Ages and Iron Age, in: A. </w:t>
      </w:r>
      <w:proofErr w:type="spellStart"/>
      <w:r w:rsidRPr="00CD2BC5">
        <w:rPr>
          <w:rFonts w:ascii="Calibri" w:eastAsia="Calibri" w:hAnsi="Calibri" w:cs="Times New Roman"/>
          <w:lang w:val="en-US"/>
        </w:rPr>
        <w:t>Kempinski</w:t>
      </w:r>
      <w:proofErr w:type="spellEnd"/>
      <w:r w:rsidRPr="00CD2BC5">
        <w:rPr>
          <w:rFonts w:ascii="Calibri" w:eastAsia="Calibri" w:hAnsi="Calibri" w:cs="Times New Roman"/>
          <w:lang w:val="en-US"/>
        </w:rPr>
        <w:t xml:space="preserve"> &amp; R. Reich (eds.), </w:t>
      </w:r>
      <w:r w:rsidRPr="00CD2BC5">
        <w:rPr>
          <w:rFonts w:ascii="Calibri" w:eastAsia="Calibri" w:hAnsi="Calibri" w:cs="Times New Roman"/>
          <w:i/>
          <w:lang w:val="en-US"/>
        </w:rPr>
        <w:t xml:space="preserve">The Architecture of Ancient Israel, </w:t>
      </w:r>
      <w:r w:rsidRPr="00CD2BC5">
        <w:rPr>
          <w:rFonts w:ascii="Calibri" w:eastAsia="Calibri" w:hAnsi="Calibri" w:cs="Times New Roman"/>
          <w:lang w:val="en-US"/>
        </w:rPr>
        <w:t>pp. 161-169 (</w:t>
      </w:r>
      <w:r w:rsidRPr="00CA37F7">
        <w:rPr>
          <w:rFonts w:ascii="Calibri" w:eastAsia="Calibri" w:hAnsi="Calibri" w:cs="Times New Roman"/>
          <w:b/>
          <w:u w:val="single"/>
          <w:lang w:val="en-US"/>
        </w:rPr>
        <w:t>INFORMATION ON MIDDLE BRONZE!)</w:t>
      </w:r>
    </w:p>
    <w:p w:rsidR="009E34F5" w:rsidRPr="00CD2BC5" w:rsidRDefault="009E34F5" w:rsidP="009E34F5">
      <w:pPr>
        <w:pStyle w:val="Akapitzlist"/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2065B9" w:rsidRPr="00CD2BC5" w:rsidRDefault="002065B9" w:rsidP="002065B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 w:rsidRPr="00CD2BC5">
        <w:rPr>
          <w:rFonts w:ascii="Calibri" w:eastAsia="Calibri" w:hAnsi="Calibri" w:cs="Times New Roman"/>
          <w:lang w:val="en-US"/>
        </w:rPr>
        <w:t xml:space="preserve">L. </w:t>
      </w:r>
      <w:proofErr w:type="spellStart"/>
      <w:r w:rsidRPr="00CD2BC5">
        <w:rPr>
          <w:rFonts w:ascii="Calibri" w:eastAsia="Calibri" w:hAnsi="Calibri" w:cs="Times New Roman"/>
          <w:lang w:val="en-US"/>
        </w:rPr>
        <w:t>Nigro</w:t>
      </w:r>
      <w:proofErr w:type="spellEnd"/>
      <w:r w:rsidRPr="00CD2BC5">
        <w:rPr>
          <w:rFonts w:ascii="Calibri" w:eastAsia="Calibri" w:hAnsi="Calibri" w:cs="Times New Roman"/>
          <w:lang w:val="en-US"/>
        </w:rPr>
        <w:t xml:space="preserve">: </w:t>
      </w:r>
      <w:r w:rsidRPr="005D49D9">
        <w:rPr>
          <w:rFonts w:ascii="Calibri" w:eastAsia="Calibri" w:hAnsi="Calibri" w:cs="Times New Roman"/>
          <w:i/>
          <w:lang w:val="en-US"/>
        </w:rPr>
        <w:t xml:space="preserve">Palace and built-tomb from Tell </w:t>
      </w:r>
      <w:proofErr w:type="spellStart"/>
      <w:r w:rsidRPr="005D49D9">
        <w:rPr>
          <w:rFonts w:ascii="Calibri" w:eastAsia="Calibri" w:hAnsi="Calibri" w:cs="Times New Roman"/>
          <w:i/>
          <w:lang w:val="en-US"/>
        </w:rPr>
        <w:t>es</w:t>
      </w:r>
      <w:proofErr w:type="spellEnd"/>
      <w:r w:rsidRPr="005D49D9">
        <w:rPr>
          <w:rFonts w:ascii="Calibri" w:eastAsia="Calibri" w:hAnsi="Calibri" w:cs="Times New Roman"/>
          <w:i/>
          <w:lang w:val="en-US"/>
        </w:rPr>
        <w:t>-Sultan</w:t>
      </w:r>
    </w:p>
    <w:p w:rsidR="005F590C" w:rsidRPr="00CD2BC5" w:rsidRDefault="005F590C" w:rsidP="005F590C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 w:rsidRPr="00CD2BC5">
        <w:rPr>
          <w:rFonts w:ascii="Calibri" w:eastAsia="Calibri" w:hAnsi="Calibri" w:cs="Times New Roman"/>
          <w:lang w:val="en-US"/>
        </w:rPr>
        <w:t xml:space="preserve">G. Philip, </w:t>
      </w:r>
      <w:r w:rsidRPr="005D49D9">
        <w:rPr>
          <w:rFonts w:ascii="Calibri" w:eastAsia="Calibri" w:hAnsi="Calibri" w:cs="Times New Roman"/>
          <w:i/>
          <w:lang w:val="en-US"/>
        </w:rPr>
        <w:t>Warrior Burials in the Ancient Near Eastern Bronze Age: Evidence from Mesopotamia, Western Iran and Syria-Palestine</w:t>
      </w:r>
      <w:r w:rsidRPr="00CD2BC5">
        <w:rPr>
          <w:rFonts w:ascii="Calibri" w:eastAsia="Calibri" w:hAnsi="Calibri" w:cs="Times New Roman"/>
          <w:lang w:val="en-US"/>
        </w:rPr>
        <w:t xml:space="preserve">, in: S. Campbell &amp; A. Green (eds.) </w:t>
      </w:r>
      <w:r w:rsidRPr="00CD2BC5">
        <w:rPr>
          <w:rFonts w:ascii="Calibri" w:eastAsia="Calibri" w:hAnsi="Calibri" w:cs="Times New Roman"/>
          <w:i/>
          <w:lang w:val="en-US"/>
        </w:rPr>
        <w:t>Archaeology of Death</w:t>
      </w:r>
      <w:r w:rsidRPr="00CD2BC5">
        <w:rPr>
          <w:rFonts w:ascii="Calibri" w:eastAsia="Calibri" w:hAnsi="Calibri" w:cs="Times New Roman"/>
          <w:lang w:val="en-US"/>
        </w:rPr>
        <w:t>, Oxford 1995, pp.: 140-154.</w:t>
      </w:r>
    </w:p>
    <w:p w:rsidR="005F590C" w:rsidRPr="00CD2BC5" w:rsidRDefault="005F590C" w:rsidP="005F590C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292039" w:rsidRPr="00CD2BC5" w:rsidRDefault="00292039" w:rsidP="005F590C">
      <w:pPr>
        <w:spacing w:after="0" w:line="240" w:lineRule="auto"/>
        <w:ind w:firstLine="30"/>
        <w:rPr>
          <w:lang w:val="en-US"/>
        </w:rPr>
      </w:pPr>
    </w:p>
    <w:p w:rsidR="001A4DBF" w:rsidRPr="00CD2BC5" w:rsidRDefault="001A4DBF" w:rsidP="005F590C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9B65B5" w:rsidRPr="00CD2BC5" w:rsidRDefault="009B65B5" w:rsidP="005F590C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5F590C" w:rsidRPr="005D49D9" w:rsidRDefault="005F590C" w:rsidP="005D49D9">
      <w:pPr>
        <w:spacing w:after="0" w:line="240" w:lineRule="auto"/>
        <w:rPr>
          <w:lang w:val="en-US"/>
        </w:rPr>
      </w:pPr>
    </w:p>
    <w:p w:rsidR="00603ACC" w:rsidRPr="00F3328C" w:rsidRDefault="00603ACC" w:rsidP="005F590C">
      <w:pPr>
        <w:spacing w:after="0" w:line="240" w:lineRule="auto"/>
        <w:rPr>
          <w:lang w:val="en-US"/>
        </w:rPr>
      </w:pPr>
    </w:p>
    <w:sectPr w:rsidR="00603ACC" w:rsidRPr="00F3328C" w:rsidSect="00CA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4417"/>
    <w:multiLevelType w:val="hybridMultilevel"/>
    <w:tmpl w:val="F5A8F28E"/>
    <w:lvl w:ilvl="0" w:tplc="5A943C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F30DE"/>
    <w:multiLevelType w:val="hybridMultilevel"/>
    <w:tmpl w:val="9C6C41E8"/>
    <w:lvl w:ilvl="0" w:tplc="5A943C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C38F6"/>
    <w:multiLevelType w:val="hybridMultilevel"/>
    <w:tmpl w:val="F8D8FF20"/>
    <w:lvl w:ilvl="0" w:tplc="FD682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F3328C"/>
    <w:rsid w:val="000011BF"/>
    <w:rsid w:val="00012756"/>
    <w:rsid w:val="00017E08"/>
    <w:rsid w:val="00026019"/>
    <w:rsid w:val="000450BB"/>
    <w:rsid w:val="00060BA8"/>
    <w:rsid w:val="000744F1"/>
    <w:rsid w:val="000B61A9"/>
    <w:rsid w:val="001456F6"/>
    <w:rsid w:val="001808A9"/>
    <w:rsid w:val="00194D48"/>
    <w:rsid w:val="001A1FC7"/>
    <w:rsid w:val="001A4DBF"/>
    <w:rsid w:val="002065B9"/>
    <w:rsid w:val="00226233"/>
    <w:rsid w:val="00292039"/>
    <w:rsid w:val="002A192E"/>
    <w:rsid w:val="002C79EB"/>
    <w:rsid w:val="002E580A"/>
    <w:rsid w:val="00393597"/>
    <w:rsid w:val="004211D9"/>
    <w:rsid w:val="0045257E"/>
    <w:rsid w:val="00452A35"/>
    <w:rsid w:val="00510FB8"/>
    <w:rsid w:val="005645CA"/>
    <w:rsid w:val="005D49D9"/>
    <w:rsid w:val="005F590C"/>
    <w:rsid w:val="005F5D1B"/>
    <w:rsid w:val="00603ACC"/>
    <w:rsid w:val="006476E9"/>
    <w:rsid w:val="006A726C"/>
    <w:rsid w:val="006B5ED2"/>
    <w:rsid w:val="006D48C3"/>
    <w:rsid w:val="006F562F"/>
    <w:rsid w:val="00705113"/>
    <w:rsid w:val="00737D68"/>
    <w:rsid w:val="0074383B"/>
    <w:rsid w:val="00746892"/>
    <w:rsid w:val="00747F8F"/>
    <w:rsid w:val="00784174"/>
    <w:rsid w:val="00827CB9"/>
    <w:rsid w:val="008669D3"/>
    <w:rsid w:val="0087518B"/>
    <w:rsid w:val="00885AE3"/>
    <w:rsid w:val="008B4C78"/>
    <w:rsid w:val="008C3F31"/>
    <w:rsid w:val="008E7568"/>
    <w:rsid w:val="00935C2F"/>
    <w:rsid w:val="009364BA"/>
    <w:rsid w:val="009458A0"/>
    <w:rsid w:val="009702D2"/>
    <w:rsid w:val="00974875"/>
    <w:rsid w:val="00993729"/>
    <w:rsid w:val="00996E6C"/>
    <w:rsid w:val="009B65B5"/>
    <w:rsid w:val="009D0FBE"/>
    <w:rsid w:val="009E34F5"/>
    <w:rsid w:val="009F6829"/>
    <w:rsid w:val="00B07C33"/>
    <w:rsid w:val="00B511BD"/>
    <w:rsid w:val="00BF0540"/>
    <w:rsid w:val="00C52922"/>
    <w:rsid w:val="00C853AD"/>
    <w:rsid w:val="00CA37F7"/>
    <w:rsid w:val="00CA4C61"/>
    <w:rsid w:val="00CB6C2A"/>
    <w:rsid w:val="00CC4616"/>
    <w:rsid w:val="00CD2BC5"/>
    <w:rsid w:val="00CD44B6"/>
    <w:rsid w:val="00DC410F"/>
    <w:rsid w:val="00E502E7"/>
    <w:rsid w:val="00E71509"/>
    <w:rsid w:val="00E84B84"/>
    <w:rsid w:val="00F3328C"/>
    <w:rsid w:val="00F35C81"/>
    <w:rsid w:val="00F45E3D"/>
    <w:rsid w:val="00F91AE8"/>
    <w:rsid w:val="00FC4691"/>
    <w:rsid w:val="00FE1B1B"/>
    <w:rsid w:val="00FF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2D2"/>
    <w:pPr>
      <w:ind w:left="720"/>
      <w:contextualSpacing/>
    </w:pPr>
  </w:style>
  <w:style w:type="character" w:styleId="Hipercze">
    <w:name w:val="Hyperlink"/>
    <w:basedOn w:val="Domylnaczcionkaakapitu"/>
    <w:rsid w:val="00452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times.com/2009/10/27/science/27ur.html?_r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opotamia.co.uk/tombs/explore/exp_set.html" TargetMode="External"/><Relationship Id="rId5" Type="http://schemas.openxmlformats.org/officeDocument/2006/relationships/hyperlink" Target="mailto:wygnanska@tle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</dc:creator>
  <cp:keywords/>
  <dc:description/>
  <cp:lastModifiedBy>zuza</cp:lastModifiedBy>
  <cp:revision>23</cp:revision>
  <dcterms:created xsi:type="dcterms:W3CDTF">2014-04-03T20:39:00Z</dcterms:created>
  <dcterms:modified xsi:type="dcterms:W3CDTF">2014-04-28T21:56:00Z</dcterms:modified>
</cp:coreProperties>
</file>