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03" w:rsidRPr="00AA5B6B" w:rsidRDefault="00D17C03" w:rsidP="00D17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B6B">
        <w:rPr>
          <w:rFonts w:ascii="Times New Roman" w:hAnsi="Times New Roman" w:cs="Times New Roman"/>
          <w:b/>
          <w:sz w:val="24"/>
          <w:szCs w:val="24"/>
        </w:rPr>
        <w:t xml:space="preserve">K popisu </w:t>
      </w:r>
      <w:r>
        <w:rPr>
          <w:rFonts w:ascii="Times New Roman" w:hAnsi="Times New Roman" w:cs="Times New Roman"/>
          <w:b/>
          <w:sz w:val="24"/>
          <w:szCs w:val="24"/>
        </w:rPr>
        <w:t>rukopisů</w:t>
      </w:r>
    </w:p>
    <w:p w:rsidR="00D17C03" w:rsidRDefault="00D17C03" w:rsidP="00D17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C03" w:rsidRDefault="00D17C03" w:rsidP="00D17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B6B">
        <w:rPr>
          <w:rFonts w:ascii="Times New Roman" w:hAnsi="Times New Roman" w:cs="Times New Roman"/>
          <w:sz w:val="24"/>
          <w:szCs w:val="24"/>
        </w:rPr>
        <w:t>V našem prostředí</w:t>
      </w:r>
      <w:r>
        <w:rPr>
          <w:rFonts w:ascii="Times New Roman" w:hAnsi="Times New Roman" w:cs="Times New Roman"/>
          <w:sz w:val="24"/>
          <w:szCs w:val="24"/>
        </w:rPr>
        <w:t xml:space="preserve"> vypracovali pravidla pro popis rukopisů pracovníci Komise pro soupis a studium rukopisů: Zásady popisu rukopisů. Sborník Národního muzea C 28-2, 1983, s. 49-96.</w:t>
      </w:r>
    </w:p>
    <w:p w:rsidR="00D17C03" w:rsidRDefault="00D17C03" w:rsidP="00D17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kolokvium je vybráno jen několik termínů, které zařazuji do kontextu některých aspektů vnějšího i vnitřního popisu.</w:t>
      </w:r>
    </w:p>
    <w:p w:rsidR="00D17C03" w:rsidRPr="00AA5B6B" w:rsidRDefault="00D17C03" w:rsidP="00D17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C03" w:rsidRDefault="00D17C03" w:rsidP="00D17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Středověká kniha měla formu kodexu (špalíčku).</w:t>
      </w:r>
    </w:p>
    <w:p w:rsidR="00D17C03" w:rsidRDefault="00D17C03" w:rsidP="00D17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Složky pergamenu (posléze papíru) jsou prošity stehy, které pak obšívají vazy vedoucí napříč hřbetem. Přečnívající konec vazů je zaklížen nebo zaklínován do desek, jež tvoří vazbu – ochranu knižního bloku. Knižní blok (svázané složky) opatřený vazbou (desky s pokryvem a dalšími ochrannými i výzdobnými prvky) nazýváme knižním korpusem. Vnitřní strana desek zpočátku nebyla zakrytá, ale už u gotických vazeb se přelepovala papírem nebo pergamenem o rozměru dvoulistu dané knihy, jehož přilepenou polovinu nazýváme přídeštím, volná polovina se nazývá předsádka.</w:t>
      </w:r>
    </w:p>
    <w:p w:rsidR="00D17C03" w:rsidRDefault="00D17C03" w:rsidP="00D17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Složky vznikly skládáním pergamenu (papíru) na větší (</w:t>
      </w:r>
      <w:proofErr w:type="spellStart"/>
      <w:r>
        <w:rPr>
          <w:rFonts w:ascii="Times New Roman" w:hAnsi="Times New Roman" w:cs="Times New Roman"/>
          <w:sz w:val="24"/>
          <w:szCs w:val="24"/>
        </w:rPr>
        <w:t>binia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dvoulisty,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dvoulisty) či menší formáty (</w:t>
      </w:r>
      <w:proofErr w:type="spellStart"/>
      <w:r>
        <w:rPr>
          <w:rFonts w:ascii="Times New Roman" w:hAnsi="Times New Roman" w:cs="Times New Roman"/>
          <w:sz w:val="24"/>
          <w:szCs w:val="24"/>
        </w:rPr>
        <w:t>kvaterny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dvoulisty,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quinterny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dvoulistů, </w:t>
      </w:r>
      <w:proofErr w:type="spellStart"/>
      <w:r>
        <w:rPr>
          <w:rFonts w:ascii="Times New Roman" w:hAnsi="Times New Roman" w:cs="Times New Roman"/>
          <w:sz w:val="24"/>
          <w:szCs w:val="24"/>
        </w:rPr>
        <w:t>sexterny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dvoulistů). Zpravidla se psalo na volné složky, které byly svázány až po napsání textu. K tomu, aby bylo zachováno jejich správné pořadí, slouží kustody nebo reklamanty. </w:t>
      </w:r>
    </w:p>
    <w:p w:rsidR="00D17C03" w:rsidRDefault="00D17C03" w:rsidP="00D17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Kustody: označení složek čísly (římskými i arabskými, někdy mohou být čísla vyjádřena i slovně).</w:t>
      </w:r>
    </w:p>
    <w:p w:rsidR="00D17C03" w:rsidRDefault="00D17C03" w:rsidP="00D17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Reklamanty: pod konec posledního řádku složky (někdy i hodně nízko u okraje) je napsáno další slovo (někdy i více slov) následující složky.</w:t>
      </w:r>
    </w:p>
    <w:p w:rsidR="00D17C03" w:rsidRDefault="00D17C03" w:rsidP="00D17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Takto se složky při vazbě nepomíchaly, nicméně vazbou ztratily svůj smysl a často při ní byly seříznuty.</w:t>
      </w:r>
    </w:p>
    <w:p w:rsidR="00D17C03" w:rsidRDefault="00D17C03" w:rsidP="00D17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Rukopisy mohly být (tak jako dnešní knihy) paginovány, kdy se číslem označovala každá strana, ale častěji byly foliovány – jedno číslo patřilo dvoustraně rozevřeného kodexu. U foliace v dnešní době označujeme přední stranu písmenem r (</w:t>
      </w:r>
      <w:proofErr w:type="spellStart"/>
      <w:r>
        <w:rPr>
          <w:rFonts w:ascii="Times New Roman" w:hAnsi="Times New Roman" w:cs="Times New Roman"/>
          <w:sz w:val="24"/>
          <w:szCs w:val="24"/>
        </w:rPr>
        <w:t>recto</w:t>
      </w:r>
      <w:proofErr w:type="spellEnd"/>
      <w:r>
        <w:rPr>
          <w:rFonts w:ascii="Times New Roman" w:hAnsi="Times New Roman" w:cs="Times New Roman"/>
          <w:sz w:val="24"/>
          <w:szCs w:val="24"/>
        </w:rPr>
        <w:t>), zadní stranu písmenem v (</w:t>
      </w:r>
      <w:proofErr w:type="spellStart"/>
      <w:r>
        <w:rPr>
          <w:rFonts w:ascii="Times New Roman" w:hAnsi="Times New Roman" w:cs="Times New Roman"/>
          <w:sz w:val="24"/>
          <w:szCs w:val="24"/>
        </w:rPr>
        <w:t>verso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17C03" w:rsidRDefault="00D17C03" w:rsidP="00D17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popis rukopisu se týká obsahové stránky. Větší část rukopisů neobsahuje jediné dílo, je do nich vepsáno více děl, mají tedy charakter sborníků.  Tato díla bývají jen málokdy opatřována nadpisy s údajem o autorovi a o názvu. Někdy se mohou podobné údaje vyskytovat i na vazbě, na přídeštích či předsádkách, ale tyto údaje nemusejí být přesné ani správné, a tak je nutné, aby správné údaje byly zjišťovány (nejčastěji při katalogizaci).</w:t>
      </w:r>
    </w:p>
    <w:p w:rsidR="00D17C03" w:rsidRDefault="00D17C03" w:rsidP="00D17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tomu je nutné sledovat incipity (prvních několik slov díla) a explicity (posledních několik slov díla), jejichž prostřednictvím můžeme identifikovat literární dílo. Seznamy incipitů jsou součástí moderních katalogů rukopisů. </w:t>
      </w:r>
    </w:p>
    <w:p w:rsidR="00D17C03" w:rsidRDefault="00D17C03" w:rsidP="00D17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určení díla může napomoci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kolofón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písařův přípisek vyskytující se za explicitem. Obsahuje např. různé sentence, údaj o osobě písaře, době vzniku, ale i údaj o autorovi a tématu nebo i názvu díla.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Kolofóny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neměly pouze podobu písemnou, existuje i několik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kolofónů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obrazových. (V našem prostředí je nejznámější </w:t>
      </w:r>
      <w:proofErr w:type="spellStart"/>
      <w:r>
        <w:rPr>
          <w:rFonts w:ascii="Times New Roman" w:hAnsi="Times New Roman" w:cs="Times New Roman"/>
          <w:sz w:val="24"/>
          <w:szCs w:val="24"/>
        </w:rPr>
        <w:t>Hildebertova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kletba, v níž je písař </w:t>
      </w:r>
      <w:proofErr w:type="spellStart"/>
      <w:r>
        <w:rPr>
          <w:rFonts w:ascii="Times New Roman" w:hAnsi="Times New Roman" w:cs="Times New Roman"/>
          <w:sz w:val="24"/>
          <w:szCs w:val="24"/>
        </w:rPr>
        <w:t>Hildebert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svým pomocníkem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Everwinem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zachycen při své práci, z níž ho vyrušila myš – ovšem podle velikosti spíše krysa –, která mu krade oběd.)</w:t>
      </w:r>
    </w:p>
    <w:p w:rsidR="00D17C03" w:rsidRDefault="00D17C03" w:rsidP="00D17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C03" w:rsidRPr="005516E3" w:rsidRDefault="00D17C03" w:rsidP="00D17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6E3">
        <w:rPr>
          <w:rFonts w:ascii="Times New Roman" w:hAnsi="Times New Roman" w:cs="Times New Roman"/>
          <w:b/>
          <w:sz w:val="24"/>
          <w:szCs w:val="24"/>
        </w:rPr>
        <w:t>Otázky pro kolokvium:</w:t>
      </w:r>
    </w:p>
    <w:p w:rsidR="00D17C03" w:rsidRPr="005516E3" w:rsidRDefault="00D17C03" w:rsidP="00D17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6E3">
        <w:rPr>
          <w:rFonts w:ascii="Times New Roman" w:hAnsi="Times New Roman" w:cs="Times New Roman"/>
          <w:b/>
          <w:sz w:val="24"/>
          <w:szCs w:val="24"/>
        </w:rPr>
        <w:t xml:space="preserve">reklamanty, kustody, incipit, explicit, </w:t>
      </w:r>
      <w:proofErr w:type="spellStart"/>
      <w:r w:rsidRPr="005516E3">
        <w:rPr>
          <w:rFonts w:ascii="Times New Roman" w:hAnsi="Times New Roman" w:cs="Times New Roman"/>
          <w:b/>
          <w:sz w:val="24"/>
          <w:szCs w:val="24"/>
        </w:rPr>
        <w:t>kolofón</w:t>
      </w:r>
      <w:proofErr w:type="spellEnd"/>
      <w:r w:rsidRPr="005516E3">
        <w:rPr>
          <w:rFonts w:ascii="Times New Roman" w:hAnsi="Times New Roman" w:cs="Times New Roman"/>
          <w:b/>
          <w:sz w:val="24"/>
          <w:szCs w:val="24"/>
        </w:rPr>
        <w:t xml:space="preserve">.        </w:t>
      </w:r>
    </w:p>
    <w:p w:rsidR="00D17C03" w:rsidRDefault="00D17C03" w:rsidP="00D17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5CC" w:rsidRDefault="00D17C03" w:rsidP="00D17C03"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0E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03"/>
    <w:rsid w:val="000E05CC"/>
    <w:rsid w:val="00D1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C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C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Krmíčková Helena</dc:creator>
  <cp:lastModifiedBy>Krmíčková Helena</cp:lastModifiedBy>
  <cp:revision>1</cp:revision>
  <dcterms:created xsi:type="dcterms:W3CDTF">2014-05-09T04:35:00Z</dcterms:created>
  <dcterms:modified xsi:type="dcterms:W3CDTF">2014-05-09T04:36:00Z</dcterms:modified>
</cp:coreProperties>
</file>