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W w:w="9214" w:type="dxa"/>
        <w:tblInd w:w="108" w:type="dxa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127"/>
        <w:gridCol w:w="5528"/>
        <w:gridCol w:w="1559"/>
      </w:tblGrid>
      <w:tr w:rsidR="00816120" w:rsidRPr="00816120">
        <w:trPr>
          <w:trHeight w:val="719"/>
        </w:trPr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</w:tcPr>
          <w:p w:rsidR="00816120" w:rsidRPr="00816120" w:rsidRDefault="002223DC" w:rsidP="00816120">
            <w:pPr>
              <w:pStyle w:val="Styl"/>
              <w:spacing w:before="8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0" w:name="1"/>
            <w:r w:rsidRPr="002223DC">
              <w:rPr>
                <w:b/>
                <w:bCs/>
                <w:noProof/>
              </w:rPr>
              <w:pict>
                <v:rect id="_x0000_s1066" style="position:absolute;left:0;text-align:left;margin-left:4.35pt;margin-top:7.4pt;width:12pt;height:12pt;z-index:251656704" strokecolor="maroon" strokeweight="2.25pt"/>
              </w:pict>
            </w:r>
            <w:r w:rsidR="00816120"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Ústav</w:t>
            </w:r>
          </w:p>
          <w:p w:rsidR="00816120" w:rsidRPr="00816120" w:rsidRDefault="002223DC" w:rsidP="00816120">
            <w:pPr>
              <w:pStyle w:val="Styl"/>
              <w:spacing w:before="86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223DC">
              <w:rPr>
                <w:b/>
                <w:bCs/>
                <w:noProof/>
              </w:rPr>
              <w:pict>
                <v:rect id="_x0000_s1068" style="position:absolute;left:0;text-align:left;margin-left:16.2pt;margin-top:1.3pt;width:12pt;height:12pt;z-index:251658752" strokecolor="maroon" strokeweight="4.5pt"/>
              </w:pict>
            </w:r>
            <w:r w:rsidRPr="002223DC">
              <w:rPr>
                <w:b/>
                <w:bCs/>
                <w:noProof/>
              </w:rPr>
              <w:pict>
                <v:rect id="_x0000_s1067" style="position:absolute;left:0;text-align:left;margin-left:4.2pt;margin-top:1.3pt;width:12pt;height:12pt;z-index:251657728" fillcolor="maroon" strokecolor="maroon"/>
              </w:pict>
            </w:r>
            <w:r w:rsidR="00816120"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religionistiky  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A1E" w:rsidRPr="00BB3A1E" w:rsidRDefault="00BB3A1E" w:rsidP="00BB3A1E">
            <w:pPr>
              <w:pStyle w:val="Styl"/>
              <w:spacing w:before="86" w:line="275" w:lineRule="exact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BB3A1E">
              <w:rPr>
                <w:rFonts w:ascii="Arial" w:hAnsi="Arial" w:cs="Arial"/>
                <w:b/>
                <w:bCs/>
                <w:szCs w:val="18"/>
              </w:rPr>
              <w:t>Zákon č. 308/1991 Sb.</w:t>
            </w:r>
            <w:r w:rsidRPr="00BB3A1E">
              <w:rPr>
                <w:rFonts w:ascii="Arial" w:hAnsi="Arial" w:cs="Arial"/>
                <w:b/>
                <w:bCs/>
                <w:szCs w:val="18"/>
              </w:rPr>
              <w:br/>
              <w:t>o svobodě náboženské víry a postavení církví a náboženských společností</w:t>
            </w:r>
          </w:p>
          <w:p w:rsidR="00816120" w:rsidRPr="00816120" w:rsidRDefault="00816120" w:rsidP="00816120">
            <w:pPr>
              <w:pStyle w:val="Styl"/>
              <w:spacing w:before="86" w:line="275" w:lineRule="exact"/>
              <w:jc w:val="center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16120" w:rsidRPr="00816120" w:rsidRDefault="00816120" w:rsidP="00816120">
            <w:pPr>
              <w:pStyle w:val="Styl"/>
              <w:spacing w:before="86" w:line="275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FRVŠ</w:t>
            </w:r>
          </w:p>
          <w:p w:rsidR="00816120" w:rsidRPr="00816120" w:rsidRDefault="00816120" w:rsidP="00816120">
            <w:pPr>
              <w:pStyle w:val="Styl"/>
              <w:spacing w:before="86" w:line="275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1612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16120">
              <w:rPr>
                <w:rFonts w:ascii="Arial" w:hAnsi="Arial" w:cs="Arial"/>
                <w:b/>
                <w:bCs/>
                <w:sz w:val="18"/>
                <w:szCs w:val="18"/>
              </w:rPr>
              <w:t>3820/2011</w:t>
            </w:r>
          </w:p>
        </w:tc>
      </w:tr>
      <w:tr w:rsidR="00816120" w:rsidRPr="00816120">
        <w:trPr>
          <w:trHeight w:val="748"/>
        </w:trPr>
        <w:tc>
          <w:tcPr>
            <w:tcW w:w="765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16120" w:rsidRPr="00816120" w:rsidRDefault="00816120" w:rsidP="00816120">
            <w:pPr>
              <w:pStyle w:val="Styl"/>
              <w:spacing w:before="86" w:line="275" w:lineRule="exact"/>
              <w:jc w:val="center"/>
              <w:rPr>
                <w:rFonts w:cs="Arial"/>
                <w:b/>
                <w:bCs/>
                <w:szCs w:val="18"/>
                <w:lang w:val="en-US"/>
              </w:rPr>
            </w:pPr>
            <w:r w:rsidRPr="00816120">
              <w:rPr>
                <w:rFonts w:ascii="Arial" w:hAnsi="Arial" w:cs="Arial"/>
                <w:b/>
                <w:bCs/>
                <w:szCs w:val="18"/>
                <w:lang w:val="en-US"/>
              </w:rPr>
              <w:t>AKTUÁLNÍ NÁBOŽENSKÁ SITUACE V ČR</w:t>
            </w:r>
          </w:p>
          <w:p w:rsidR="00816120" w:rsidRPr="00816120" w:rsidRDefault="00816120" w:rsidP="00816120">
            <w:pPr>
              <w:pStyle w:val="Styl"/>
              <w:spacing w:before="86" w:line="275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</w:tcPr>
          <w:p w:rsidR="00816120" w:rsidRPr="00816120" w:rsidRDefault="00816120" w:rsidP="00816120">
            <w:pPr>
              <w:pStyle w:val="Styl"/>
              <w:spacing w:before="86" w:line="275" w:lineRule="exact"/>
              <w:jc w:val="both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816120" w:rsidRDefault="00816120" w:rsidP="00816120">
      <w:pPr>
        <w:jc w:val="center"/>
      </w:pPr>
    </w:p>
    <w:bookmarkEnd w:id="0"/>
    <w:p w:rsidR="00816120" w:rsidRDefault="00816120" w:rsidP="00816120"/>
    <w:p w:rsidR="00F512E4" w:rsidRDefault="00F512E4" w:rsidP="00816120"/>
    <w:p w:rsidR="00ED1D53" w:rsidRDefault="00ED1D53" w:rsidP="00F512E4">
      <w:pPr>
        <w:pStyle w:val="NormalWeb"/>
        <w:spacing w:line="360" w:lineRule="auto"/>
        <w:jc w:val="center"/>
      </w:pPr>
    </w:p>
    <w:p w:rsidR="00F512E4" w:rsidRPr="00ED1D53" w:rsidRDefault="00F512E4" w:rsidP="00F512E4">
      <w:pPr>
        <w:pStyle w:val="NormalWeb"/>
        <w:spacing w:line="360" w:lineRule="auto"/>
        <w:jc w:val="center"/>
      </w:pPr>
      <w:r w:rsidRPr="00ED1D53">
        <w:t xml:space="preserve">Federální shromáždění České a Slovenské Federativní Republiky se usneslo na tomto zákoně: </w:t>
      </w:r>
    </w:p>
    <w:p w:rsidR="00F512E4" w:rsidRPr="00ED1D53" w:rsidRDefault="00F512E4" w:rsidP="00F512E4">
      <w:pPr>
        <w:pStyle w:val="NormalWeb"/>
        <w:spacing w:line="360" w:lineRule="auto"/>
        <w:jc w:val="center"/>
      </w:pPr>
      <w:r w:rsidRPr="00ED1D53">
        <w:rPr>
          <w:b/>
          <w:bCs/>
        </w:rPr>
        <w:t xml:space="preserve">ČÁST PRVNÍ </w:t>
      </w:r>
      <w:r w:rsidRPr="00ED1D53">
        <w:rPr>
          <w:b/>
          <w:bCs/>
        </w:rPr>
        <w:br/>
        <w:t xml:space="preserve">Obecná ustanovení </w:t>
      </w:r>
    </w:p>
    <w:p w:rsidR="00F512E4" w:rsidRPr="00ED1D53" w:rsidRDefault="00F512E4" w:rsidP="00F512E4">
      <w:pPr>
        <w:pStyle w:val="NormalWeb"/>
        <w:spacing w:line="360" w:lineRule="auto"/>
        <w:jc w:val="center"/>
      </w:pPr>
      <w:r w:rsidRPr="00ED1D53">
        <w:rPr>
          <w:b/>
          <w:bCs/>
        </w:rPr>
        <w:t xml:space="preserve">§ 1 </w:t>
      </w: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Každý má právo svobodně projevovat své náboženství nebo víru sám, nebo společně s jinými, soukromě nebo veřejně, bohoslužbou, vyučováním, náboženskými úkony nebo zachováváním obřadů. Každý má právo změnit své náboženství nebo víru anebo být bez náboženského vyznání.1)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(2) Každý má právo svobodně šířit svou náboženskou víru nebo své přesvědčení být bez vyznání.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(3) Nikdo nesmí být nucen vyznávat jakoukoli náboženskou víru nebo nucen být bez vyznání.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>(4) Věřícím je pro účely tohoto zákona každý, kdo vyznává náboženskou víru.</w:t>
      </w:r>
      <w:r w:rsidRPr="00ED1D53">
        <w:br/>
        <w:t>------------------------------------------------------------------</w:t>
      </w:r>
      <w:r w:rsidRPr="00ED1D53">
        <w:br/>
        <w:t xml:space="preserve">1) Ústavní zákon č. 23/1991 Sb., kterým se uvozuje Listina základních práv a svobod. </w:t>
      </w:r>
    </w:p>
    <w:p w:rsidR="00F512E4" w:rsidRPr="00ED1D53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2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Vyznávání náboženské víry nesmí být důvodem k omezení ústavou zaručených práv a svobod občanů, zejména práva na vzdělání, volbu a výkon povolání a přístup k informacím.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>(2) Věřící má právo slavit svátky a obřady podle požadavků vlastní náboženské víry, v souladu s obecně závaznými právními předpisy.2)</w:t>
      </w:r>
      <w:r w:rsidRPr="00ED1D53">
        <w:br/>
        <w:t>------------------------------------------------------------------</w:t>
      </w:r>
      <w:r w:rsidRPr="00ED1D53">
        <w:br/>
        <w:t xml:space="preserve">2) Zákoník práce č. 65/1965 Sb., ve znění pozdějších předpisů. Zákon č. 93/1951 Sb., o státních svátcích, o dnech pracovního klidu a o památných a významných dnech, ve znění pozdějších předpisů.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3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>O náboženské výchově dětí do dovršení 15 let jejich věku rozhodují jejich zákonní zástupci.3)</w:t>
      </w:r>
      <w:r w:rsidRPr="00ED1D53">
        <w:rPr>
          <w:lang w:val="cs-CZ"/>
        </w:rPr>
        <w:br/>
        <w:t>------------------------------------------------------------------</w:t>
      </w:r>
      <w:r w:rsidRPr="00ED1D53">
        <w:rPr>
          <w:lang w:val="cs-CZ"/>
        </w:rPr>
        <w:br/>
        <w:t xml:space="preserve">3) Zákon č. 94/1963 Sb., o rodině, ve znění pozdějších předpisů. </w:t>
      </w:r>
    </w:p>
    <w:p w:rsidR="00ED1D53" w:rsidRPr="00ED1D53" w:rsidRDefault="00ED1D53" w:rsidP="00F512E4">
      <w:pPr>
        <w:spacing w:line="360" w:lineRule="auto"/>
        <w:rPr>
          <w:lang w:val="cs-CZ"/>
        </w:rPr>
      </w:pPr>
    </w:p>
    <w:p w:rsidR="00F512E4" w:rsidRPr="00ED1D53" w:rsidRDefault="00F512E4" w:rsidP="00F512E4">
      <w:pPr>
        <w:spacing w:line="360" w:lineRule="auto"/>
        <w:jc w:val="center"/>
        <w:rPr>
          <w:lang w:val="cs-CZ"/>
        </w:rPr>
      </w:pPr>
      <w:r w:rsidRPr="00ED1D53">
        <w:rPr>
          <w:b/>
          <w:bCs/>
          <w:lang w:val="cs-CZ"/>
        </w:rPr>
        <w:t xml:space="preserve">ČÁST DRUHÁ </w:t>
      </w:r>
      <w:r w:rsidRPr="00ED1D53">
        <w:rPr>
          <w:b/>
          <w:bCs/>
          <w:lang w:val="cs-CZ"/>
        </w:rPr>
        <w:br/>
        <w:t xml:space="preserve">Církve a náboženské společnosti </w:t>
      </w:r>
    </w:p>
    <w:p w:rsidR="00F512E4" w:rsidRPr="00ED1D53" w:rsidRDefault="00F512E4" w:rsidP="00F512E4">
      <w:pPr>
        <w:pStyle w:val="NormalWeb"/>
        <w:spacing w:line="360" w:lineRule="auto"/>
        <w:jc w:val="center"/>
      </w:pPr>
      <w:r w:rsidRPr="00ED1D53">
        <w:rPr>
          <w:b/>
          <w:bCs/>
        </w:rPr>
        <w:t xml:space="preserve">§ 4 </w:t>
      </w: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Církví nebo náboženskou společností se podle tohoto zákona rozumí dobrovolné sdružení osob stejné náboženské víry v organizaci s vlastní strukturou, orgány, vnitřními předpisy a obřady.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(2) Církve a náboženské společnosti působí na území České a Slovenské Federativní Republiky na základě registrace.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(3) Církve a náboženské společnosti jsou právnickými osobami; mohou se vzájemně sdružovat. Mohou vytvářet komunity, řády, společnosti a podobná společenství.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(4) Stát uznává jako církve a náboženské společnosti pouze ty, které jsou registrovány podle tohoto zákona.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5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Věřící mají právo se sdružovat a tyto církve a náboženské společnosti zakládat, jakož i vstupovat do již existujících církví a náboženských společností a podílet se na jejich životě, zejména: </w:t>
      </w:r>
    </w:p>
    <w:p w:rsidR="00F512E4" w:rsidRPr="00ED1D53" w:rsidRDefault="00F512E4" w:rsidP="00F512E4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a) účastnit se náboženských úkonů; </w:t>
      </w:r>
    </w:p>
    <w:p w:rsidR="00F512E4" w:rsidRPr="00ED1D53" w:rsidRDefault="00F512E4" w:rsidP="00F512E4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b) účastnit se bohoslužeb nebo jiných obřadů; </w:t>
      </w:r>
    </w:p>
    <w:p w:rsidR="00F512E4" w:rsidRPr="00ED1D53" w:rsidRDefault="00F512E4" w:rsidP="00F512E4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c) v náboženském duchu být vychováváni, popřípadě po splnění podmínek stanovených vnitřními předpisy církví a náboženských společností a obecně závaznými právními předpisy náboženství vyučovat;4) </w:t>
      </w:r>
    </w:p>
    <w:p w:rsidR="00F512E4" w:rsidRPr="00ED1D53" w:rsidRDefault="00F512E4" w:rsidP="00F512E4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d) navazovat a udržovat náboženské styky i mezinárodně; </w:t>
      </w:r>
    </w:p>
    <w:p w:rsidR="00F512E4" w:rsidRPr="00ED1D53" w:rsidRDefault="00F512E4" w:rsidP="00F512E4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e) vlastnit náboženskou literaturu v libovolném jazyce a za podmínek stanovených obecně závaznými právními předpisy ji šířit; </w:t>
      </w:r>
    </w:p>
    <w:p w:rsidR="00F512E4" w:rsidRPr="00ED1D53" w:rsidRDefault="00F512E4" w:rsidP="00F512E4">
      <w:pPr>
        <w:numPr>
          <w:ilvl w:val="0"/>
          <w:numId w:val="2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f) volit si duchovní nebo řeholní stav a rozhodovat se pro život v komunitách, řádech a podobných společenstvích. </w:t>
      </w:r>
    </w:p>
    <w:p w:rsidR="00F512E4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>(2) Církve a náboženské společnosti spravují své záležitosti, zejména ustavují své orgány, ustanovují své duchovní a zřizují řeholní a jiné instituce nezávisle na státních orgánech.1)</w:t>
      </w:r>
      <w:r w:rsidRPr="00ED1D53">
        <w:rPr>
          <w:lang w:val="cs-CZ"/>
        </w:rPr>
        <w:br/>
        <w:t>------------------------------------------------------------------</w:t>
      </w:r>
      <w:r w:rsidRPr="00ED1D53">
        <w:rPr>
          <w:lang w:val="cs-CZ"/>
        </w:rPr>
        <w:br/>
        <w:t>1) Ústavní zákon č. 23/1991 Sb., kterým se uvozuje Listina základních práv a svobod.</w:t>
      </w:r>
      <w:r w:rsidRPr="00ED1D53">
        <w:rPr>
          <w:lang w:val="cs-CZ"/>
        </w:rPr>
        <w:br/>
        <w:t xml:space="preserve">4) Zákon č. 24/1984 Sb., o soustavě základních a středních škol (školský zákon), ve znění pozdějších předpisů, zákon č. 172/1990 Sb., o vysokých školách. </w:t>
      </w:r>
    </w:p>
    <w:p w:rsidR="00ED1D53" w:rsidRPr="00ED1D53" w:rsidRDefault="00ED1D53" w:rsidP="00F512E4">
      <w:pPr>
        <w:spacing w:line="360" w:lineRule="auto"/>
        <w:rPr>
          <w:lang w:val="cs-CZ"/>
        </w:rPr>
      </w:pP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6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Církve a náboženské společnosti mohou k plnění svého poslání zejména: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a) svobodně určovat své náboženské učení a obřady;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b) vydávat vnitřní předpisy, pokud nejsou v rozporu s obecně závaznými právními předpisy;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c) poskytovat duchovní a hmotné služby;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d) vyučovat náboženství;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e) vyučovat a vychovávat své duchovní i laické pracovníky ve vlastních školách a jiných zařízeních i na vysokých školách bohosloveckých a bohosloveckých fakultách za podmínek stanovených obecně závaznými právními předpisy;4)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f) organizovat bez oznámení svá shromáždění;5)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g) vlastnit movitý i nemovitý majetek a mít jiná majetková a nehmotná práva;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h) zřizovat a provozovat účelová zařízení;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i) provozovat tisk, nakladatelství, vydavatelství a tiskárny;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j) zakládat a provozovat vlastní kulturní instituce a zařízení;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k) zřizovat a provozovat vlastní zdravotnická zařízení a zařízení sociálních služeb a účastnit se na poskytování těchto služeb i ve státních zařízeních v souladu s obecně závaznými právními předpisy; </w:t>
      </w:r>
    </w:p>
    <w:p w:rsidR="00F512E4" w:rsidRPr="00ED1D53" w:rsidRDefault="00F512E4" w:rsidP="00F512E4">
      <w:pPr>
        <w:numPr>
          <w:ilvl w:val="0"/>
          <w:numId w:val="3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l) vysílat své zástupce do zahraničí a přijímat zástupce církví a náboženských společností ze zahraničí. </w:t>
      </w:r>
    </w:p>
    <w:p w:rsidR="00F512E4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>(2) Výkon činností uvedených v odstavci 1 nesmí být v rozporu s ústavou, nesmí ohrožovat bezpečnost občanů a veřejný pořádek, zdraví a mravnost nebo práva a svobody druhých, nezávislost a územní celistvost státu.</w:t>
      </w:r>
      <w:r w:rsidRPr="00ED1D53">
        <w:rPr>
          <w:lang w:val="cs-CZ"/>
        </w:rPr>
        <w:br/>
        <w:t>------------------------------------------------------------------</w:t>
      </w:r>
      <w:r w:rsidRPr="00ED1D53">
        <w:rPr>
          <w:lang w:val="cs-CZ"/>
        </w:rPr>
        <w:br/>
        <w:t>4) Zákon č 29/1984 Sb., o soustavě základních a středních škol (školský zákon), ve znění pozdějších předpisů. Zákon č. 172/1990 Sb., o vysokých školách.</w:t>
      </w:r>
      <w:r w:rsidRPr="00ED1D53">
        <w:rPr>
          <w:lang w:val="cs-CZ"/>
        </w:rPr>
        <w:br/>
        <w:t xml:space="preserve">5) § 4 odst. 1 zákona č. 84/1990 Sb., o právu shromažďovacím. </w:t>
      </w:r>
    </w:p>
    <w:p w:rsidR="00ED1D53" w:rsidRPr="00ED1D53" w:rsidRDefault="00ED1D53" w:rsidP="00F512E4">
      <w:pPr>
        <w:spacing w:line="360" w:lineRule="auto"/>
        <w:rPr>
          <w:lang w:val="cs-CZ"/>
        </w:rPr>
      </w:pP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7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Osoby vykonávající duchovenskou činnost ji vykonávají z pověření církví a náboženských společností, podle jejich vnitřních předpisů a obecně závazných právních předpisů. 6)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(2) Církve a náboženské společnosti posuzují způsobilost osob k výkonu duchovenské činnosti a podle toho určují jejich zařazení.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>(3) Církve a náboženské společnosti podle svých vnitřních předpisů ustanovují osoby vykonávající duchovenskou činnost a učitele náboženství do funkce, popřípadě též pro určitý územní obvod.</w:t>
      </w:r>
      <w:r w:rsidRPr="00ED1D53">
        <w:br/>
        <w:t>------------------------------------------------------------------</w:t>
      </w:r>
      <w:r w:rsidRPr="00ED1D53">
        <w:br/>
        <w:t xml:space="preserve">6) Zákoník práce č.65/1965 Sb., ve znění pozdějších předpisů.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8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Default="00F512E4" w:rsidP="00D42F01">
      <w:pPr>
        <w:spacing w:line="360" w:lineRule="auto"/>
        <w:outlineLvl w:val="0"/>
        <w:rPr>
          <w:lang w:val="cs-CZ"/>
        </w:rPr>
      </w:pPr>
      <w:r w:rsidRPr="00ED1D53">
        <w:rPr>
          <w:lang w:val="cs-CZ"/>
        </w:rPr>
        <w:t xml:space="preserve">Stát uznává povinnost mlčenlivosti osob pověřených vykonávat duchovenskou činnost. </w:t>
      </w:r>
    </w:p>
    <w:p w:rsidR="00ED1D53" w:rsidRPr="00ED1D53" w:rsidRDefault="00ED1D53" w:rsidP="00F512E4">
      <w:pPr>
        <w:spacing w:line="360" w:lineRule="auto"/>
        <w:rPr>
          <w:lang w:val="cs-CZ"/>
        </w:rPr>
      </w:pP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9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Pověřené osoby vykonávající duchovenskou činnost mají právo vstupu do veřejných zařízení sociální péče a zdravotnických zařízení a dětských domovů, dále mají právo vstupu do ubytovacích objektů vojenských útvarů, do míst, kde se vykonává vazba, trest odnětí svobody, ochranné léčení a ochranná výchova.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(2) Církve a náboženské společnosti dohodnou s těmito zařízeními a útvary pravidla vstupu do jejich objektů a výkonu náboženských úkonů v nich, pokud postup není upraven jinými obecně závaznými právními předpisy. </w:t>
      </w:r>
    </w:p>
    <w:p w:rsidR="00F512E4" w:rsidRDefault="00F512E4" w:rsidP="00F512E4">
      <w:pPr>
        <w:pStyle w:val="NormalWeb"/>
        <w:spacing w:line="360" w:lineRule="auto"/>
      </w:pPr>
      <w:r w:rsidRPr="00ED1D53">
        <w:t xml:space="preserve">(3) V těchto zařízeních a útvarech má každý právo, zejména v případech ohrožení života a zdraví, na poskytnutí duchovní služby zpravidla duchovním podle vlastní volby. Dále má právo mít u sebe duchovní a náboženskou literaturu podle vlastní volby. </w:t>
      </w:r>
    </w:p>
    <w:p w:rsidR="00ED1D53" w:rsidRPr="00ED1D53" w:rsidRDefault="00ED1D53" w:rsidP="00F512E4">
      <w:pPr>
        <w:pStyle w:val="NormalWeb"/>
        <w:spacing w:line="360" w:lineRule="auto"/>
      </w:pPr>
    </w:p>
    <w:p w:rsidR="00F512E4" w:rsidRPr="00ED1D53" w:rsidRDefault="00F512E4" w:rsidP="00F512E4">
      <w:pPr>
        <w:spacing w:line="360" w:lineRule="auto"/>
        <w:jc w:val="center"/>
        <w:rPr>
          <w:lang w:val="cs-CZ"/>
        </w:rPr>
      </w:pPr>
      <w:r w:rsidRPr="00ED1D53">
        <w:rPr>
          <w:b/>
          <w:bCs/>
          <w:lang w:val="cs-CZ"/>
        </w:rPr>
        <w:t>ČÁST TŘETÍ</w:t>
      </w:r>
      <w:r w:rsidRPr="00ED1D53">
        <w:rPr>
          <w:b/>
          <w:bCs/>
          <w:lang w:val="cs-CZ"/>
        </w:rPr>
        <w:br/>
        <w:t xml:space="preserve">Registrace církví a náboženských </w:t>
      </w:r>
      <w:r w:rsidRPr="00ED1D53">
        <w:rPr>
          <w:b/>
          <w:bCs/>
          <w:lang w:val="cs-CZ"/>
        </w:rPr>
        <w:br/>
        <w:t xml:space="preserve">společností </w:t>
      </w:r>
    </w:p>
    <w:p w:rsidR="00F512E4" w:rsidRPr="00ED1D53" w:rsidRDefault="00F512E4" w:rsidP="00F512E4">
      <w:pPr>
        <w:pStyle w:val="NormalWeb"/>
        <w:spacing w:line="360" w:lineRule="auto"/>
        <w:jc w:val="center"/>
      </w:pPr>
      <w:r w:rsidRPr="00ED1D53">
        <w:rPr>
          <w:b/>
          <w:bCs/>
        </w:rPr>
        <w:t xml:space="preserve">§ 10 </w:t>
      </w: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Církve a náboženské společnosti registruje příslušný ústřední orgán státní správy České republiky nebo Slovenské republiky, na jejímž území církev nebo náboženská společnost hodlá vyvíjet činnost (dále jen "registrující orgán").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(2) Návrh na registraci podává nejméně tříčlenný přípravný orgán církve nebo náboženské společnosti, jehož členy musí být osoby zletilé. Návrh podepíší všichni členové přípravného orgánu a uvedou svoje jména a příjmení, rodná čísla a bydliště. Dále uvedou, kdo z členů přípravného orgánu je zmocněncem, který je oprávněn jednat jejich jménem.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11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Návrh na registraci církve nebo náboženské společnosti může být podán, prokáže-li se, že se k němu hlásí nejméně tolik zletilých osob, kolik stanoví obecně závazný právní předpis České republiky a Slovenské republiky. </w:t>
      </w:r>
    </w:p>
    <w:p w:rsidR="00ED1D53" w:rsidRPr="00ED1D53" w:rsidRDefault="00ED1D53" w:rsidP="00F512E4">
      <w:pPr>
        <w:spacing w:line="360" w:lineRule="auto"/>
        <w:rPr>
          <w:lang w:val="cs-CZ"/>
        </w:rPr>
      </w:pP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12 </w:t>
      </w:r>
    </w:p>
    <w:p w:rsidR="00ED1D53" w:rsidRPr="00ED1D53" w:rsidRDefault="00ED1D53" w:rsidP="00ED1D53">
      <w:pPr>
        <w:spacing w:line="360" w:lineRule="auto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Návrh na registraci obsahuje: </w:t>
      </w:r>
    </w:p>
    <w:p w:rsidR="00F512E4" w:rsidRPr="00ED1D53" w:rsidRDefault="00F512E4" w:rsidP="00F512E4">
      <w:pPr>
        <w:numPr>
          <w:ilvl w:val="0"/>
          <w:numId w:val="4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a) název a sídlo církve nebo náboženské společnosti; </w:t>
      </w:r>
    </w:p>
    <w:p w:rsidR="00F512E4" w:rsidRPr="00ED1D53" w:rsidRDefault="00F512E4" w:rsidP="00F512E4">
      <w:pPr>
        <w:numPr>
          <w:ilvl w:val="0"/>
          <w:numId w:val="4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b) jména, příjmení, adresy, podpisy a rodná čísla členů přípravného orgánu; </w:t>
      </w:r>
    </w:p>
    <w:p w:rsidR="00F512E4" w:rsidRPr="00ED1D53" w:rsidRDefault="00F512E4" w:rsidP="00F512E4">
      <w:pPr>
        <w:numPr>
          <w:ilvl w:val="0"/>
          <w:numId w:val="4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c) základní charakteristiku zakládané církve nebo náboženské společnosti, její učení, poslání a území, na němž hodlá působit; </w:t>
      </w:r>
    </w:p>
    <w:p w:rsidR="00F512E4" w:rsidRPr="00ED1D53" w:rsidRDefault="00F512E4" w:rsidP="00F512E4">
      <w:pPr>
        <w:numPr>
          <w:ilvl w:val="0"/>
          <w:numId w:val="4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d) podpisy zletilých osob hlásících se k církvi nebo náboženské společnosti ve stanoveném počtu (§ 11), s uvedením jejich jmen, příjmení, adres a rodných čísel; </w:t>
      </w:r>
    </w:p>
    <w:p w:rsidR="00F512E4" w:rsidRPr="00ED1D53" w:rsidRDefault="00F512E4" w:rsidP="00F512E4">
      <w:pPr>
        <w:numPr>
          <w:ilvl w:val="0"/>
          <w:numId w:val="4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e) prohlášení, že církev nebo náboženská společnost bude plně respektovat zákony a obecně závazné právní předpisy a bude tolerantní k ostatním církvím a náboženským společnostem a osobám bez vyzvání.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13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K návrhu na registraci se přikládá základní dokument zakládané církve nebo náboženské společnosti (statut, řád, stanovy apod.), z kterého musí být patrno: </w:t>
      </w:r>
    </w:p>
    <w:p w:rsidR="00F512E4" w:rsidRPr="00ED1D53" w:rsidRDefault="00F512E4" w:rsidP="00F512E4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a) název a sídlo ústředí církve nebo náboženské společnosti; </w:t>
      </w:r>
    </w:p>
    <w:p w:rsidR="00F512E4" w:rsidRPr="00ED1D53" w:rsidRDefault="00F512E4" w:rsidP="00F512E4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b) orgány a útvary, způsob jejich ustavování a oprávnění; </w:t>
      </w:r>
    </w:p>
    <w:p w:rsidR="00F512E4" w:rsidRPr="00ED1D53" w:rsidRDefault="00F512E4" w:rsidP="00F512E4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c) způsob ustanovování osob vykonávajících duchovenskou činnost a jejich odvolávání; </w:t>
      </w:r>
    </w:p>
    <w:p w:rsidR="00F512E4" w:rsidRPr="00ED1D53" w:rsidRDefault="00F512E4" w:rsidP="00F512E4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d) základní články víry; </w:t>
      </w:r>
    </w:p>
    <w:p w:rsidR="00F512E4" w:rsidRPr="00ED1D53" w:rsidRDefault="00F512E4" w:rsidP="00F512E4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e) zásady hospodaření, včetně způsobu určení likvidátora pro případ majetkového vypořádání při zániku církve nebo náboženské společnosti; </w:t>
      </w:r>
    </w:p>
    <w:p w:rsidR="00F512E4" w:rsidRPr="00ED1D53" w:rsidRDefault="00F512E4" w:rsidP="00F512E4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f) způsob schvalování základního dokumentu a jeho změn; </w:t>
      </w:r>
    </w:p>
    <w:p w:rsidR="00F512E4" w:rsidRPr="00ED1D53" w:rsidRDefault="00F512E4" w:rsidP="00F512E4">
      <w:pPr>
        <w:numPr>
          <w:ilvl w:val="0"/>
          <w:numId w:val="5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g) útvary, které mají právní subjektivitu a v jakém rozsahu a kdo je oprávněn jejich jménem jednat. </w:t>
      </w:r>
    </w:p>
    <w:p w:rsidR="00F512E4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(2) Název církve nebo náboženské společnosti se musí lišit od názvu právnické osoby, která již vyvíjí činnost na území České a Slovenské Federativní Republiky. </w:t>
      </w:r>
    </w:p>
    <w:p w:rsidR="00ED1D53" w:rsidRPr="00ED1D53" w:rsidRDefault="00ED1D53" w:rsidP="00F512E4">
      <w:pPr>
        <w:spacing w:line="360" w:lineRule="auto"/>
        <w:rPr>
          <w:lang w:val="cs-CZ"/>
        </w:rPr>
      </w:pPr>
    </w:p>
    <w:p w:rsidR="00F512E4" w:rsidRPr="00ED1D53" w:rsidRDefault="00F512E4" w:rsidP="00F512E4">
      <w:pPr>
        <w:spacing w:line="360" w:lineRule="auto"/>
        <w:jc w:val="center"/>
        <w:rPr>
          <w:lang w:val="cs-CZ"/>
        </w:rPr>
      </w:pPr>
      <w:r w:rsidRPr="00ED1D53">
        <w:rPr>
          <w:b/>
          <w:bCs/>
          <w:lang w:val="cs-CZ"/>
        </w:rPr>
        <w:t xml:space="preserve">§ 14 </w:t>
      </w: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Neobsahuje-li návrh na registraci všechny skutečnosti uvedené v § 12 a 13 zákona, registrující orgán určí lhůtu pro doplnění údajů v trvání alespoň jednoho měsíce ode dne doručení výzvy registrujícího orgánu.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(2) Výzva se doručuje do rukou zmocněnce přípravného orgánu.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(3) Nedoplní-li navrhovatel údaje ve stanovené lhůtě, registrující orgán řízení zastaví.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15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Registrující orgán přezkoumá, zda založení a činnost církve nebo náboženské společnosti není v rozporu s tímto zákonem a ostatními zákony, ochranou bezpečnosti občanů a veřejného pořádku, zdraví a mravnosti, zásadami lidskosti a snášenlivosti, nebo zda nejsou ohrožena práva jiných právnických osob a občanů. </w:t>
      </w:r>
    </w:p>
    <w:p w:rsidR="00ED1D53" w:rsidRPr="00ED1D53" w:rsidRDefault="00ED1D53" w:rsidP="00F512E4">
      <w:pPr>
        <w:spacing w:line="360" w:lineRule="auto"/>
        <w:rPr>
          <w:lang w:val="cs-CZ"/>
        </w:rPr>
      </w:pP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16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Jsou-li splněny podmínky uvedené v § 15 zákona, registrující orgán rozhodne o tom, že se církev nebo náboženská společnost registruje.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(2) Nejsou-li splněny tyto podmínky, registrující orgán registraci odmítne.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(3) Rozhodnutí o registraci nebo odmítnutí registrace se doručuje zmocněnci přípravného orgánu.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17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>Přípravný orgán může do 60 dnů ode dne doručení rozhodnutí o odmítnutí registrace podat návrh na přezkoumání rozhodnutí nejvyššímu soudu republiky. 7)</w:t>
      </w:r>
      <w:r w:rsidRPr="00ED1D53">
        <w:rPr>
          <w:lang w:val="cs-CZ"/>
        </w:rPr>
        <w:br/>
        <w:t>------------------------------------------------------------------</w:t>
      </w:r>
      <w:r w:rsidRPr="00ED1D53">
        <w:rPr>
          <w:lang w:val="cs-CZ"/>
        </w:rPr>
        <w:br/>
        <w:t xml:space="preserve">7) § 244 až 250 zákona č. 99/1963 Sb., o občanském soudním řádu, ve znění pozdějších předpisů. </w:t>
      </w:r>
    </w:p>
    <w:p w:rsidR="00ED1D53" w:rsidRPr="00ED1D53" w:rsidRDefault="00ED1D53" w:rsidP="00F512E4">
      <w:pPr>
        <w:spacing w:line="360" w:lineRule="auto"/>
        <w:rPr>
          <w:lang w:val="cs-CZ"/>
        </w:rPr>
      </w:pP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18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Registrace je též třeba ke změnám údajů uvedených v § 12 a 13 zákona. Návrh na registraci těchto změn podává příslušný orgán církve nebo náboženské společnosti registrujícímu orgánu do 30 dnů ode dne schválení změny orgánem církve nebo náboženské společnosti.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(2) Ustanovení § 14 až 17 zákona platí pro registraci změn obdobně.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19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Registrující orgán vede evidenci všech právnických osob podle tohoto zákona, včetně těch, které odvozují svou právní subjektivitu od církví a náboženských společností, pokud nepodléhají jiné evidenci či registraci a upraví její podmínky.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(2) Založení církve nebo náboženské společnosti anebo její zánik registrující orgán oznámí statistickým úřadům republik.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20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Jedná-li církev nebo náboženská společnost v rozporu s tímto zákonem nebo podmínkami registrace, provede registrující orgán řízení o zrušení registrace.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(2) Církev nebo náboženská společnost může požádat nejvyšší soud republiky o přezkoumání rozhodnutí o zrušení registrace.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21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>Pro řízení podle tohoto zákona platí obecné předpisy o správním řízení, 8) pokud tento zákon nestanoví jinak.</w:t>
      </w:r>
      <w:r w:rsidRPr="00ED1D53">
        <w:rPr>
          <w:lang w:val="cs-CZ"/>
        </w:rPr>
        <w:br/>
        <w:t>------------------------------------------------------------------</w:t>
      </w:r>
      <w:r w:rsidRPr="00ED1D53">
        <w:rPr>
          <w:lang w:val="cs-CZ"/>
        </w:rPr>
        <w:br/>
        <w:t xml:space="preserve">8) Zákon č. 71/1967 Sb., o správním řízení (správní řád). </w:t>
      </w:r>
    </w:p>
    <w:p w:rsidR="00ED1D53" w:rsidRDefault="00ED1D53" w:rsidP="00F512E4">
      <w:pPr>
        <w:spacing w:line="360" w:lineRule="auto"/>
        <w:rPr>
          <w:lang w:val="cs-CZ"/>
        </w:rPr>
      </w:pPr>
    </w:p>
    <w:p w:rsidR="00ED1D53" w:rsidRPr="00ED1D53" w:rsidRDefault="00ED1D53" w:rsidP="00F512E4">
      <w:pPr>
        <w:spacing w:line="360" w:lineRule="auto"/>
        <w:rPr>
          <w:lang w:val="cs-CZ"/>
        </w:rPr>
      </w:pPr>
    </w:p>
    <w:p w:rsidR="00F512E4" w:rsidRPr="00ED1D53" w:rsidRDefault="00F512E4" w:rsidP="00F512E4">
      <w:pPr>
        <w:spacing w:line="360" w:lineRule="auto"/>
        <w:jc w:val="center"/>
        <w:rPr>
          <w:lang w:val="cs-CZ"/>
        </w:rPr>
      </w:pPr>
      <w:r w:rsidRPr="00ED1D53">
        <w:rPr>
          <w:b/>
          <w:bCs/>
          <w:lang w:val="cs-CZ"/>
        </w:rPr>
        <w:t xml:space="preserve">ČÁST ČTVRTÁ </w:t>
      </w:r>
      <w:r w:rsidRPr="00ED1D53">
        <w:rPr>
          <w:b/>
          <w:bCs/>
          <w:lang w:val="cs-CZ"/>
        </w:rPr>
        <w:br/>
        <w:t xml:space="preserve">Ustanovení závěrečná </w:t>
      </w:r>
    </w:p>
    <w:p w:rsidR="00F512E4" w:rsidRPr="00ED1D53" w:rsidRDefault="00F512E4" w:rsidP="00F512E4">
      <w:pPr>
        <w:pStyle w:val="NormalWeb"/>
        <w:spacing w:line="360" w:lineRule="auto"/>
        <w:jc w:val="center"/>
      </w:pPr>
      <w:r w:rsidRPr="00ED1D53">
        <w:rPr>
          <w:b/>
          <w:bCs/>
        </w:rPr>
        <w:t xml:space="preserve">§ 22 </w:t>
      </w: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(1) Církve a náboženské společnosti, které ke dni účinnosti tohoto zákona vyvíjely svou činnost ze zákona nebo na základě státního souhlasu, se považují za registrované podle tohoto zákona; jejich seznam je uveden v příloze tohoto zákona, která tvoří jeho součást.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t xml:space="preserve">(2) Tyto církve a náboženské společnosti ve lhůtě šesti měsíců ode dne účinnosti tohoto zákona sdělí registrujícímu orgánu údaje podle § 13 zákona.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23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Zákony národních rad určí registrující orgány podle § 10 zákona, počet osob přihlášených k církvi nebo náboženské společnosti podle § 11 zákona a způsob oznamování vzniku a zániku církví a náboženských společností statistickým úřadům republik registrujícími orgány podle § 19 odst. 2 zákona. </w:t>
      </w:r>
    </w:p>
    <w:p w:rsidR="00ED1D53" w:rsidRPr="00ED1D53" w:rsidRDefault="00ED1D53" w:rsidP="00F512E4">
      <w:pPr>
        <w:spacing w:line="360" w:lineRule="auto"/>
        <w:rPr>
          <w:lang w:val="cs-CZ"/>
        </w:rPr>
      </w:pP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24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spacing w:line="360" w:lineRule="auto"/>
        <w:rPr>
          <w:lang w:val="cs-CZ"/>
        </w:rPr>
      </w:pPr>
      <w:r w:rsidRPr="00ED1D53">
        <w:rPr>
          <w:lang w:val="cs-CZ"/>
        </w:rPr>
        <w:t xml:space="preserve">Zrušují se : </w:t>
      </w:r>
    </w:p>
    <w:p w:rsidR="00F512E4" w:rsidRPr="00ED1D53" w:rsidRDefault="00F512E4" w:rsidP="00F512E4">
      <w:pPr>
        <w:numPr>
          <w:ilvl w:val="0"/>
          <w:numId w:val="6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zákon č. 217/1949 Sb., kterým se zřizuje Státní úřad pro věci církevní; </w:t>
      </w:r>
    </w:p>
    <w:p w:rsidR="00F512E4" w:rsidRPr="00ED1D53" w:rsidRDefault="00F512E4" w:rsidP="00F512E4">
      <w:pPr>
        <w:numPr>
          <w:ilvl w:val="0"/>
          <w:numId w:val="6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vládní nařízení č. 228/1949 Sb., o působnosti a organizaci Státního úřadu pro věci církevní, ve znění pozdějších úprav. </w:t>
      </w:r>
    </w:p>
    <w:p w:rsidR="00F512E4" w:rsidRDefault="00F512E4" w:rsidP="00F512E4">
      <w:pPr>
        <w:spacing w:line="360" w:lineRule="auto"/>
        <w:jc w:val="center"/>
        <w:rPr>
          <w:b/>
          <w:bCs/>
          <w:lang w:val="cs-CZ"/>
        </w:rPr>
      </w:pPr>
      <w:r w:rsidRPr="00ED1D53">
        <w:rPr>
          <w:b/>
          <w:bCs/>
          <w:lang w:val="cs-CZ"/>
        </w:rPr>
        <w:t xml:space="preserve">§ 25 </w:t>
      </w:r>
    </w:p>
    <w:p w:rsidR="00ED1D53" w:rsidRPr="00ED1D53" w:rsidRDefault="00ED1D53" w:rsidP="00F512E4">
      <w:pPr>
        <w:spacing w:line="360" w:lineRule="auto"/>
        <w:jc w:val="center"/>
        <w:rPr>
          <w:lang w:val="cs-CZ"/>
        </w:rPr>
      </w:pPr>
    </w:p>
    <w:p w:rsidR="00F512E4" w:rsidRPr="00ED1D53" w:rsidRDefault="00F512E4" w:rsidP="00F512E4">
      <w:pPr>
        <w:pStyle w:val="NormalWeb"/>
        <w:spacing w:line="360" w:lineRule="auto"/>
        <w:jc w:val="center"/>
      </w:pPr>
      <w:r w:rsidRPr="00ED1D53">
        <w:t xml:space="preserve">Tento zákon nabývá účinnosti dnem 1.září 1991. </w:t>
      </w:r>
    </w:p>
    <w:p w:rsidR="00F512E4" w:rsidRPr="00ED1D53" w:rsidRDefault="00F512E4" w:rsidP="00F512E4">
      <w:pPr>
        <w:spacing w:line="360" w:lineRule="auto"/>
        <w:jc w:val="center"/>
        <w:rPr>
          <w:lang w:val="cs-CZ"/>
        </w:rPr>
      </w:pPr>
      <w:r w:rsidRPr="00ED1D53">
        <w:rPr>
          <w:b/>
          <w:bCs/>
          <w:lang w:val="cs-CZ"/>
        </w:rPr>
        <w:t>Havel v.r.</w:t>
      </w:r>
      <w:r w:rsidRPr="00ED1D53">
        <w:rPr>
          <w:b/>
          <w:bCs/>
          <w:lang w:val="cs-CZ"/>
        </w:rPr>
        <w:br/>
        <w:t>Dubček v.r.</w:t>
      </w:r>
      <w:r w:rsidRPr="00ED1D53">
        <w:rPr>
          <w:b/>
          <w:bCs/>
          <w:lang w:val="cs-CZ"/>
        </w:rPr>
        <w:br/>
        <w:t xml:space="preserve">Čalfa v.r. </w:t>
      </w:r>
      <w:bookmarkStart w:id="1" w:name="seznam"/>
    </w:p>
    <w:p w:rsidR="00F512E4" w:rsidRPr="00ED1D53" w:rsidRDefault="002223DC" w:rsidP="00F512E4">
      <w:pPr>
        <w:spacing w:line="360" w:lineRule="auto"/>
        <w:jc w:val="center"/>
        <w:rPr>
          <w:lang w:val="cs-CZ"/>
        </w:rPr>
      </w:pPr>
      <w:r w:rsidRPr="002223DC">
        <w:rPr>
          <w:lang w:val="cs-CZ"/>
        </w:rPr>
        <w:pict>
          <v:rect id="_x0000_i1025" style="width:0;height:1.5pt" o:hralign="center" o:hrstd="t" o:hr="t" fillcolor="gray" stroked="f"/>
        </w:pict>
      </w:r>
    </w:p>
    <w:p w:rsidR="00F512E4" w:rsidRPr="00ED1D53" w:rsidRDefault="00F512E4" w:rsidP="00F512E4">
      <w:pPr>
        <w:spacing w:line="360" w:lineRule="auto"/>
        <w:jc w:val="center"/>
        <w:rPr>
          <w:lang w:val="cs-CZ"/>
        </w:rPr>
      </w:pPr>
      <w:r w:rsidRPr="00ED1D53">
        <w:rPr>
          <w:b/>
          <w:bCs/>
          <w:lang w:val="cs-CZ"/>
        </w:rPr>
        <w:t>Příl.</w:t>
      </w:r>
      <w:r w:rsidRPr="00ED1D53">
        <w:rPr>
          <w:b/>
          <w:bCs/>
          <w:lang w:val="cs-CZ"/>
        </w:rPr>
        <w:br/>
        <w:t xml:space="preserve">k zákonu č. 308/1991 Sb. </w:t>
      </w:r>
    </w:p>
    <w:p w:rsidR="00F512E4" w:rsidRPr="00ED1D53" w:rsidRDefault="00F512E4" w:rsidP="00F512E4">
      <w:pPr>
        <w:spacing w:line="360" w:lineRule="auto"/>
        <w:jc w:val="center"/>
        <w:rPr>
          <w:lang w:val="cs-CZ"/>
        </w:rPr>
      </w:pPr>
      <w:r w:rsidRPr="00ED1D53">
        <w:rPr>
          <w:b/>
          <w:bCs/>
          <w:lang w:val="cs-CZ"/>
        </w:rPr>
        <w:t xml:space="preserve">Seznam církví a náboženských společností, které ze zákona nebo na základě souhlasu státu působí na území České republiky (§ 22):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Apoštolská církev v České republice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Bratrská jednota baptistů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Církev adventistů sedmého dne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Církev bratrská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Církev československá husitská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Církev Ježíše Krista Svatých posledních dnů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Církev řeckokatolická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Církev římskokatolická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Českobratrská církev evangelická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Evangelická církev metodistická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Federace židovských obcí v České republice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Jednota bratrská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Křesťanské sbory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Náboženská společnost československých unitářů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Novoapoštolská církev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Pravoslavná církev československá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Slezská církev evangelická augsburského vyznání </w:t>
      </w:r>
    </w:p>
    <w:p w:rsidR="00F512E4" w:rsidRPr="00ED1D53" w:rsidRDefault="00F512E4" w:rsidP="00D42F01">
      <w:pPr>
        <w:numPr>
          <w:ilvl w:val="0"/>
          <w:numId w:val="7"/>
        </w:numPr>
        <w:spacing w:before="100" w:beforeAutospacing="1" w:after="100" w:afterAutospacing="1" w:line="360" w:lineRule="auto"/>
        <w:outlineLvl w:val="0"/>
        <w:rPr>
          <w:lang w:val="cs-CZ"/>
        </w:rPr>
      </w:pPr>
      <w:r w:rsidRPr="00ED1D53">
        <w:rPr>
          <w:lang w:val="cs-CZ"/>
        </w:rPr>
        <w:t xml:space="preserve">Starokatolická církev v ČSFR </w:t>
      </w:r>
    </w:p>
    <w:p w:rsidR="00F512E4" w:rsidRPr="00ED1D53" w:rsidRDefault="00F512E4" w:rsidP="00F512E4">
      <w:pPr>
        <w:numPr>
          <w:ilvl w:val="0"/>
          <w:numId w:val="7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Slovenská evangelická církev augsburského vyznání v ČSFR </w:t>
      </w:r>
    </w:p>
    <w:p w:rsidR="00F512E4" w:rsidRPr="00ED1D53" w:rsidRDefault="00F512E4" w:rsidP="00F512E4">
      <w:pPr>
        <w:pStyle w:val="NormalWeb"/>
        <w:spacing w:line="360" w:lineRule="auto"/>
      </w:pPr>
      <w:r w:rsidRPr="00ED1D53">
        <w:rPr>
          <w:b/>
          <w:bCs/>
        </w:rPr>
        <w:t xml:space="preserve">Seznam církví a náboženských společností, které ze zákona nebo na základě souhlasu státu působí na území Slovenské republiky (§ 22):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Apoštolská církev na Slovensku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Bratrská jednota baptistů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Církev adventistů sedmého dne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Církev bratrská na Slovensku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Církev československá husitská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Evangelická církev metodistická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Křesťanské sbory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Pravoslavná církev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Reformovaná křesťanská církev na Slovensku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Řeckokatolická církev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Římskokatolická církev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Slovenská evangelická církev augsburského vyznání v ČSFR </w:t>
      </w:r>
    </w:p>
    <w:p w:rsidR="00F512E4" w:rsidRPr="00ED1D53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  <w:rPr>
          <w:lang w:val="cs-CZ"/>
        </w:rPr>
      </w:pPr>
      <w:r w:rsidRPr="00ED1D53">
        <w:rPr>
          <w:lang w:val="cs-CZ"/>
        </w:rPr>
        <w:t xml:space="preserve">Ústřední svaz židovských náboženských obcí ve Slovenské republice </w:t>
      </w:r>
    </w:p>
    <w:p w:rsidR="00F512E4" w:rsidRPr="00F512E4" w:rsidRDefault="00F512E4" w:rsidP="00F512E4">
      <w:pPr>
        <w:numPr>
          <w:ilvl w:val="0"/>
          <w:numId w:val="8"/>
        </w:numPr>
        <w:spacing w:before="100" w:beforeAutospacing="1" w:after="100" w:afterAutospacing="1" w:line="360" w:lineRule="auto"/>
      </w:pPr>
      <w:r w:rsidRPr="00ED1D53">
        <w:rPr>
          <w:lang w:val="cs-CZ"/>
        </w:rPr>
        <w:t>Starokatolická církev v ČSFR</w:t>
      </w:r>
      <w:r w:rsidRPr="00F512E4">
        <w:t xml:space="preserve"> </w:t>
      </w:r>
      <w:bookmarkEnd w:id="1"/>
    </w:p>
    <w:p w:rsidR="00F512E4" w:rsidRPr="00F0752A" w:rsidRDefault="00F512E4" w:rsidP="00816120"/>
    <w:sectPr w:rsidR="00F512E4" w:rsidRPr="00F0752A" w:rsidSect="00222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2CC"/>
    <w:multiLevelType w:val="multilevel"/>
    <w:tmpl w:val="F0A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62546"/>
    <w:multiLevelType w:val="multilevel"/>
    <w:tmpl w:val="6E42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91150"/>
    <w:multiLevelType w:val="multilevel"/>
    <w:tmpl w:val="AAAC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12AFE"/>
    <w:multiLevelType w:val="multilevel"/>
    <w:tmpl w:val="1C0E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A36D9"/>
    <w:multiLevelType w:val="multilevel"/>
    <w:tmpl w:val="DBC8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207ED"/>
    <w:multiLevelType w:val="multilevel"/>
    <w:tmpl w:val="98F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5368B"/>
    <w:multiLevelType w:val="multilevel"/>
    <w:tmpl w:val="63A2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70E5B"/>
    <w:multiLevelType w:val="multilevel"/>
    <w:tmpl w:val="D256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701"/>
  <w:defaultTabStop w:val="708"/>
  <w:hyphenationZone w:val="425"/>
  <w:characterSpacingControl w:val="doNotCompress"/>
  <w:compat/>
  <w:rsids>
    <w:rsidRoot w:val="00D11E5F"/>
    <w:rsid w:val="002223DC"/>
    <w:rsid w:val="00816120"/>
    <w:rsid w:val="00BB3A1E"/>
    <w:rsid w:val="00D11E5F"/>
    <w:rsid w:val="00D42F01"/>
    <w:rsid w:val="00ED1D53"/>
    <w:rsid w:val="00F512E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223DC"/>
    <w:rPr>
      <w:sz w:val="24"/>
      <w:szCs w:val="24"/>
      <w:lang w:val="en-US"/>
    </w:rPr>
  </w:style>
  <w:style w:type="paragraph" w:styleId="Heading3">
    <w:name w:val="heading 3"/>
    <w:basedOn w:val="Normal"/>
    <w:qFormat/>
    <w:rsid w:val="00D11E5F"/>
    <w:pPr>
      <w:spacing w:before="100" w:beforeAutospacing="1" w:after="100" w:afterAutospacing="1"/>
      <w:outlineLvl w:val="2"/>
    </w:pPr>
    <w:rPr>
      <w:b/>
      <w:bCs/>
      <w:sz w:val="27"/>
      <w:szCs w:val="27"/>
      <w:lang w:val="cs-CZ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qFormat/>
    <w:rsid w:val="00D11E5F"/>
    <w:rPr>
      <w:b/>
      <w:bCs/>
    </w:rPr>
  </w:style>
  <w:style w:type="character" w:styleId="Hyperlink">
    <w:name w:val="Hyperlink"/>
    <w:basedOn w:val="DefaultParagraphFont"/>
    <w:rsid w:val="00D11E5F"/>
    <w:rPr>
      <w:color w:val="0000FF"/>
      <w:u w:val="single"/>
    </w:rPr>
  </w:style>
  <w:style w:type="character" w:styleId="Emphasis">
    <w:name w:val="Emphasis"/>
    <w:basedOn w:val="DefaultParagraphFont"/>
    <w:qFormat/>
    <w:rsid w:val="00D11E5F"/>
    <w:rPr>
      <w:i/>
      <w:iCs/>
    </w:rPr>
  </w:style>
  <w:style w:type="paragraph" w:customStyle="1" w:styleId="Styl">
    <w:name w:val="Styl"/>
    <w:rsid w:val="00F0752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2">
    <w:name w:val="Table Grid 2"/>
    <w:basedOn w:val="TableNormal"/>
    <w:rsid w:val="00F0752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512E4"/>
    <w:pPr>
      <w:spacing w:before="100" w:beforeAutospacing="1" w:after="100" w:afterAutospacing="1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2064</Words>
  <Characters>11766</Characters>
  <Application>Microsoft Macintosh Word</Application>
  <DocSecurity>0</DocSecurity>
  <Lines>98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ffmu</Company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DAVID</dc:creator>
  <cp:keywords/>
  <dc:description/>
  <cp:lastModifiedBy>David</cp:lastModifiedBy>
  <cp:revision>2</cp:revision>
  <dcterms:created xsi:type="dcterms:W3CDTF">2011-12-28T10:23:00Z</dcterms:created>
  <dcterms:modified xsi:type="dcterms:W3CDTF">2011-12-28T10:23:00Z</dcterms:modified>
</cp:coreProperties>
</file>