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6A" w:rsidRDefault="0067426A" w:rsidP="0067426A">
      <w:pPr>
        <w:pStyle w:val="Bezmezer"/>
        <w:rPr>
          <w:rFonts w:ascii="Bookman Old Style" w:hAnsi="Bookman Old Style"/>
        </w:rPr>
      </w:pPr>
      <w:r>
        <w:rPr>
          <w:rFonts w:ascii="Bookman Old Style" w:hAnsi="Bookman Old Style"/>
        </w:rPr>
        <w:t>Markéta Klišová</w:t>
      </w:r>
    </w:p>
    <w:p w:rsidR="0067426A" w:rsidRDefault="0067426A" w:rsidP="0067426A">
      <w:pPr>
        <w:pStyle w:val="Bezmezer"/>
        <w:rPr>
          <w:rFonts w:ascii="Bookman Old Style" w:hAnsi="Bookman Old Style"/>
        </w:rPr>
      </w:pPr>
      <w:r>
        <w:rPr>
          <w:rFonts w:ascii="Bookman Old Style" w:hAnsi="Bookman Old Style"/>
        </w:rPr>
        <w:t>učo.: 356674</w:t>
      </w:r>
    </w:p>
    <w:p w:rsidR="0067426A" w:rsidRDefault="0067426A" w:rsidP="0067426A">
      <w:pPr>
        <w:pStyle w:val="Bezmezer"/>
        <w:rPr>
          <w:rFonts w:ascii="Bookman Old Style" w:hAnsi="Bookman Old Style"/>
        </w:rPr>
      </w:pPr>
      <w:r>
        <w:rPr>
          <w:rFonts w:ascii="Bookman Old Style" w:hAnsi="Bookman Old Style"/>
        </w:rPr>
        <w:t>Teorie interaktivních médií, Bc.</w:t>
      </w:r>
    </w:p>
    <w:p w:rsidR="0067426A" w:rsidRDefault="0067426A" w:rsidP="0067426A">
      <w:pPr>
        <w:pStyle w:val="Bezmezer"/>
        <w:rPr>
          <w:rFonts w:ascii="Bookman Old Style" w:hAnsi="Bookman Old Style"/>
        </w:rPr>
      </w:pPr>
    </w:p>
    <w:p w:rsidR="0067426A" w:rsidRDefault="0067426A" w:rsidP="0067426A">
      <w:pPr>
        <w:pStyle w:val="Bezmezer"/>
        <w:rPr>
          <w:rFonts w:ascii="Bookman Old Style" w:hAnsi="Bookman Old Style"/>
        </w:rPr>
      </w:pPr>
      <w:r>
        <w:rPr>
          <w:rFonts w:ascii="Bookman Old Style" w:hAnsi="Bookman Old Style"/>
        </w:rPr>
        <w:t>bakalářská práce</w:t>
      </w:r>
    </w:p>
    <w:p w:rsidR="0067426A" w:rsidRDefault="0067426A" w:rsidP="0067426A">
      <w:pPr>
        <w:pStyle w:val="Bezmezer"/>
        <w:rPr>
          <w:rFonts w:ascii="Bookman Old Style" w:hAnsi="Bookman Old Style"/>
        </w:rPr>
      </w:pPr>
      <w:r>
        <w:rPr>
          <w:rFonts w:ascii="Bookman Old Style" w:hAnsi="Bookman Old Style"/>
        </w:rPr>
        <w:t>Česká poezie v multimediálním prostředí jeviště</w:t>
      </w:r>
    </w:p>
    <w:p w:rsidR="0067426A" w:rsidRDefault="0067426A" w:rsidP="0067426A">
      <w:pPr>
        <w:pStyle w:val="Bezmezer"/>
        <w:rPr>
          <w:rFonts w:ascii="Bookman Old Style" w:hAnsi="Bookman Old Style"/>
        </w:rPr>
      </w:pPr>
    </w:p>
    <w:p w:rsidR="0067426A" w:rsidRDefault="0067426A" w:rsidP="0067426A">
      <w:pPr>
        <w:pStyle w:val="Bezmezer"/>
        <w:jc w:val="both"/>
        <w:rPr>
          <w:rFonts w:ascii="Bookman Old Style" w:hAnsi="Bookman Old Style"/>
        </w:rPr>
      </w:pPr>
      <w:r>
        <w:rPr>
          <w:rFonts w:ascii="Bookman Old Style" w:hAnsi="Bookman Old Style"/>
        </w:rPr>
        <w:t xml:space="preserve">Tato práce se zabývá posunem (translokací) vybraných děl české poezie do </w:t>
      </w:r>
      <w:proofErr w:type="spellStart"/>
      <w:r>
        <w:rPr>
          <w:rFonts w:ascii="Bookman Old Style" w:hAnsi="Bookman Old Style"/>
        </w:rPr>
        <w:t>novomediálního</w:t>
      </w:r>
      <w:proofErr w:type="spellEnd"/>
      <w:r>
        <w:rPr>
          <w:rFonts w:ascii="Bookman Old Style" w:hAnsi="Bookman Old Style"/>
        </w:rPr>
        <w:t xml:space="preserve"> prostředí jeviště v rámci vizuálně-pohybových inscenací. Bude zkoumat proměnu vybraných českých literárních děl (K. H. Mách</w:t>
      </w:r>
      <w:r w:rsidR="002D7773">
        <w:rPr>
          <w:rFonts w:ascii="Bookman Old Style" w:hAnsi="Bookman Old Style"/>
        </w:rPr>
        <w:t>a</w:t>
      </w:r>
      <w:r>
        <w:rPr>
          <w:rFonts w:ascii="Bookman Old Style" w:hAnsi="Bookman Old Style"/>
        </w:rPr>
        <w:t xml:space="preserve">: </w:t>
      </w:r>
      <w:r>
        <w:rPr>
          <w:rFonts w:ascii="Bookman Old Style" w:hAnsi="Bookman Old Style"/>
          <w:i/>
        </w:rPr>
        <w:t xml:space="preserve">Máj, </w:t>
      </w:r>
      <w:r w:rsidRPr="0067426A">
        <w:rPr>
          <w:rFonts w:ascii="Bookman Old Style" w:hAnsi="Bookman Old Style"/>
        </w:rPr>
        <w:t>V. Havel:</w:t>
      </w:r>
      <w:r w:rsidRPr="0067426A">
        <w:rPr>
          <w:rFonts w:ascii="Bookman Old Style" w:hAnsi="Bookman Old Style"/>
          <w:i/>
        </w:rPr>
        <w:t xml:space="preserve"> Antikódy</w:t>
      </w:r>
      <w:r>
        <w:rPr>
          <w:rFonts w:ascii="Bookman Old Style" w:hAnsi="Bookman Old Style"/>
        </w:rPr>
        <w:t>) v rámci multimediálních inscenací, postupy, které jsou s vytvářením takovéto inscenace spojené a hlavní principy, kterých dané inscenace využívají. Práce klade důraz na funkci textu jako takového a zabývá se novými možnostmi percepce daných literárních děl, které jejich translokace přináší. Klade si otázky, čím může text na jevišti být, popř. jakým způsobem se dá performovat? Jak se jeho translokace do MM prostředí projevuje, a zdali si takováto inscenace žádá „nového“ diváka, odlišného od čtenáře poezie? Na základě autorova osobního zhlédnutí dvou vybraných inscenací, si práce klade za cíl analyzovat funkčnost translokace díla do multimediálního prostředí.</w:t>
      </w:r>
    </w:p>
    <w:sectPr w:rsidR="0067426A" w:rsidSect="00B249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47DC3"/>
    <w:multiLevelType w:val="hybridMultilevel"/>
    <w:tmpl w:val="D61CAFBE"/>
    <w:lvl w:ilvl="0" w:tplc="8B9EB698">
      <w:start w:val="1"/>
      <w:numFmt w:val="bullet"/>
      <w:lvlText w:val=""/>
      <w:lvlJc w:val="left"/>
      <w:pPr>
        <w:tabs>
          <w:tab w:val="num" w:pos="720"/>
        </w:tabs>
        <w:ind w:left="720" w:hanging="360"/>
      </w:pPr>
      <w:rPr>
        <w:rFonts w:ascii="Wingdings" w:hAnsi="Wingdings" w:hint="default"/>
      </w:rPr>
    </w:lvl>
    <w:lvl w:ilvl="1" w:tplc="90EE8ECE" w:tentative="1">
      <w:start w:val="1"/>
      <w:numFmt w:val="bullet"/>
      <w:lvlText w:val=""/>
      <w:lvlJc w:val="left"/>
      <w:pPr>
        <w:tabs>
          <w:tab w:val="num" w:pos="1440"/>
        </w:tabs>
        <w:ind w:left="1440" w:hanging="360"/>
      </w:pPr>
      <w:rPr>
        <w:rFonts w:ascii="Wingdings" w:hAnsi="Wingdings" w:hint="default"/>
      </w:rPr>
    </w:lvl>
    <w:lvl w:ilvl="2" w:tplc="13389196" w:tentative="1">
      <w:start w:val="1"/>
      <w:numFmt w:val="bullet"/>
      <w:lvlText w:val=""/>
      <w:lvlJc w:val="left"/>
      <w:pPr>
        <w:tabs>
          <w:tab w:val="num" w:pos="2160"/>
        </w:tabs>
        <w:ind w:left="2160" w:hanging="360"/>
      </w:pPr>
      <w:rPr>
        <w:rFonts w:ascii="Wingdings" w:hAnsi="Wingdings" w:hint="default"/>
      </w:rPr>
    </w:lvl>
    <w:lvl w:ilvl="3" w:tplc="CA141544" w:tentative="1">
      <w:start w:val="1"/>
      <w:numFmt w:val="bullet"/>
      <w:lvlText w:val=""/>
      <w:lvlJc w:val="left"/>
      <w:pPr>
        <w:tabs>
          <w:tab w:val="num" w:pos="2880"/>
        </w:tabs>
        <w:ind w:left="2880" w:hanging="360"/>
      </w:pPr>
      <w:rPr>
        <w:rFonts w:ascii="Wingdings" w:hAnsi="Wingdings" w:hint="default"/>
      </w:rPr>
    </w:lvl>
    <w:lvl w:ilvl="4" w:tplc="103AC170" w:tentative="1">
      <w:start w:val="1"/>
      <w:numFmt w:val="bullet"/>
      <w:lvlText w:val=""/>
      <w:lvlJc w:val="left"/>
      <w:pPr>
        <w:tabs>
          <w:tab w:val="num" w:pos="3600"/>
        </w:tabs>
        <w:ind w:left="3600" w:hanging="360"/>
      </w:pPr>
      <w:rPr>
        <w:rFonts w:ascii="Wingdings" w:hAnsi="Wingdings" w:hint="default"/>
      </w:rPr>
    </w:lvl>
    <w:lvl w:ilvl="5" w:tplc="6930C90E" w:tentative="1">
      <w:start w:val="1"/>
      <w:numFmt w:val="bullet"/>
      <w:lvlText w:val=""/>
      <w:lvlJc w:val="left"/>
      <w:pPr>
        <w:tabs>
          <w:tab w:val="num" w:pos="4320"/>
        </w:tabs>
        <w:ind w:left="4320" w:hanging="360"/>
      </w:pPr>
      <w:rPr>
        <w:rFonts w:ascii="Wingdings" w:hAnsi="Wingdings" w:hint="default"/>
      </w:rPr>
    </w:lvl>
    <w:lvl w:ilvl="6" w:tplc="92C64D78" w:tentative="1">
      <w:start w:val="1"/>
      <w:numFmt w:val="bullet"/>
      <w:lvlText w:val=""/>
      <w:lvlJc w:val="left"/>
      <w:pPr>
        <w:tabs>
          <w:tab w:val="num" w:pos="5040"/>
        </w:tabs>
        <w:ind w:left="5040" w:hanging="360"/>
      </w:pPr>
      <w:rPr>
        <w:rFonts w:ascii="Wingdings" w:hAnsi="Wingdings" w:hint="default"/>
      </w:rPr>
    </w:lvl>
    <w:lvl w:ilvl="7" w:tplc="8878FAB6" w:tentative="1">
      <w:start w:val="1"/>
      <w:numFmt w:val="bullet"/>
      <w:lvlText w:val=""/>
      <w:lvlJc w:val="left"/>
      <w:pPr>
        <w:tabs>
          <w:tab w:val="num" w:pos="5760"/>
        </w:tabs>
        <w:ind w:left="5760" w:hanging="360"/>
      </w:pPr>
      <w:rPr>
        <w:rFonts w:ascii="Wingdings" w:hAnsi="Wingdings" w:hint="default"/>
      </w:rPr>
    </w:lvl>
    <w:lvl w:ilvl="8" w:tplc="D8F6E80C" w:tentative="1">
      <w:start w:val="1"/>
      <w:numFmt w:val="bullet"/>
      <w:lvlText w:val=""/>
      <w:lvlJc w:val="left"/>
      <w:pPr>
        <w:tabs>
          <w:tab w:val="num" w:pos="6480"/>
        </w:tabs>
        <w:ind w:left="6480" w:hanging="360"/>
      </w:pPr>
      <w:rPr>
        <w:rFonts w:ascii="Wingdings" w:hAnsi="Wingdings" w:hint="default"/>
      </w:rPr>
    </w:lvl>
  </w:abstractNum>
  <w:abstractNum w:abstractNumId="1">
    <w:nsid w:val="7969050A"/>
    <w:multiLevelType w:val="hybridMultilevel"/>
    <w:tmpl w:val="E4BA5D02"/>
    <w:lvl w:ilvl="0" w:tplc="77440CA0">
      <w:start w:val="1"/>
      <w:numFmt w:val="bullet"/>
      <w:lvlText w:val=""/>
      <w:lvlJc w:val="left"/>
      <w:pPr>
        <w:tabs>
          <w:tab w:val="num" w:pos="720"/>
        </w:tabs>
        <w:ind w:left="720" w:hanging="360"/>
      </w:pPr>
      <w:rPr>
        <w:rFonts w:ascii="Wingdings" w:hAnsi="Wingdings" w:hint="default"/>
      </w:rPr>
    </w:lvl>
    <w:lvl w:ilvl="1" w:tplc="99B8A302" w:tentative="1">
      <w:start w:val="1"/>
      <w:numFmt w:val="bullet"/>
      <w:lvlText w:val=""/>
      <w:lvlJc w:val="left"/>
      <w:pPr>
        <w:tabs>
          <w:tab w:val="num" w:pos="1440"/>
        </w:tabs>
        <w:ind w:left="1440" w:hanging="360"/>
      </w:pPr>
      <w:rPr>
        <w:rFonts w:ascii="Wingdings" w:hAnsi="Wingdings" w:hint="default"/>
      </w:rPr>
    </w:lvl>
    <w:lvl w:ilvl="2" w:tplc="2E12F10C" w:tentative="1">
      <w:start w:val="1"/>
      <w:numFmt w:val="bullet"/>
      <w:lvlText w:val=""/>
      <w:lvlJc w:val="left"/>
      <w:pPr>
        <w:tabs>
          <w:tab w:val="num" w:pos="2160"/>
        </w:tabs>
        <w:ind w:left="2160" w:hanging="360"/>
      </w:pPr>
      <w:rPr>
        <w:rFonts w:ascii="Wingdings" w:hAnsi="Wingdings" w:hint="default"/>
      </w:rPr>
    </w:lvl>
    <w:lvl w:ilvl="3" w:tplc="0FF0CA68" w:tentative="1">
      <w:start w:val="1"/>
      <w:numFmt w:val="bullet"/>
      <w:lvlText w:val=""/>
      <w:lvlJc w:val="left"/>
      <w:pPr>
        <w:tabs>
          <w:tab w:val="num" w:pos="2880"/>
        </w:tabs>
        <w:ind w:left="2880" w:hanging="360"/>
      </w:pPr>
      <w:rPr>
        <w:rFonts w:ascii="Wingdings" w:hAnsi="Wingdings" w:hint="default"/>
      </w:rPr>
    </w:lvl>
    <w:lvl w:ilvl="4" w:tplc="9B0496C4" w:tentative="1">
      <w:start w:val="1"/>
      <w:numFmt w:val="bullet"/>
      <w:lvlText w:val=""/>
      <w:lvlJc w:val="left"/>
      <w:pPr>
        <w:tabs>
          <w:tab w:val="num" w:pos="3600"/>
        </w:tabs>
        <w:ind w:left="3600" w:hanging="360"/>
      </w:pPr>
      <w:rPr>
        <w:rFonts w:ascii="Wingdings" w:hAnsi="Wingdings" w:hint="default"/>
      </w:rPr>
    </w:lvl>
    <w:lvl w:ilvl="5" w:tplc="7B40E690" w:tentative="1">
      <w:start w:val="1"/>
      <w:numFmt w:val="bullet"/>
      <w:lvlText w:val=""/>
      <w:lvlJc w:val="left"/>
      <w:pPr>
        <w:tabs>
          <w:tab w:val="num" w:pos="4320"/>
        </w:tabs>
        <w:ind w:left="4320" w:hanging="360"/>
      </w:pPr>
      <w:rPr>
        <w:rFonts w:ascii="Wingdings" w:hAnsi="Wingdings" w:hint="default"/>
      </w:rPr>
    </w:lvl>
    <w:lvl w:ilvl="6" w:tplc="CA0476AC" w:tentative="1">
      <w:start w:val="1"/>
      <w:numFmt w:val="bullet"/>
      <w:lvlText w:val=""/>
      <w:lvlJc w:val="left"/>
      <w:pPr>
        <w:tabs>
          <w:tab w:val="num" w:pos="5040"/>
        </w:tabs>
        <w:ind w:left="5040" w:hanging="360"/>
      </w:pPr>
      <w:rPr>
        <w:rFonts w:ascii="Wingdings" w:hAnsi="Wingdings" w:hint="default"/>
      </w:rPr>
    </w:lvl>
    <w:lvl w:ilvl="7" w:tplc="12FA80DA" w:tentative="1">
      <w:start w:val="1"/>
      <w:numFmt w:val="bullet"/>
      <w:lvlText w:val=""/>
      <w:lvlJc w:val="left"/>
      <w:pPr>
        <w:tabs>
          <w:tab w:val="num" w:pos="5760"/>
        </w:tabs>
        <w:ind w:left="5760" w:hanging="360"/>
      </w:pPr>
      <w:rPr>
        <w:rFonts w:ascii="Wingdings" w:hAnsi="Wingdings" w:hint="default"/>
      </w:rPr>
    </w:lvl>
    <w:lvl w:ilvl="8" w:tplc="A1C6C43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426A"/>
    <w:rsid w:val="002D7773"/>
    <w:rsid w:val="0067426A"/>
    <w:rsid w:val="00B24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4924"/>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426A"/>
    <w:pPr>
      <w:spacing w:after="0" w:line="240" w:lineRule="auto"/>
    </w:pPr>
  </w:style>
</w:styles>
</file>

<file path=word/webSettings.xml><?xml version="1.0" encoding="utf-8"?>
<w:webSettings xmlns:r="http://schemas.openxmlformats.org/officeDocument/2006/relationships" xmlns:w="http://schemas.openxmlformats.org/wordprocessingml/2006/main">
  <w:divs>
    <w:div w:id="357587961">
      <w:bodyDiv w:val="1"/>
      <w:marLeft w:val="0"/>
      <w:marRight w:val="0"/>
      <w:marTop w:val="0"/>
      <w:marBottom w:val="0"/>
      <w:divBdr>
        <w:top w:val="none" w:sz="0" w:space="0" w:color="auto"/>
        <w:left w:val="none" w:sz="0" w:space="0" w:color="auto"/>
        <w:bottom w:val="none" w:sz="0" w:space="0" w:color="auto"/>
        <w:right w:val="none" w:sz="0" w:space="0" w:color="auto"/>
      </w:divBdr>
    </w:div>
    <w:div w:id="1311784653">
      <w:bodyDiv w:val="1"/>
      <w:marLeft w:val="0"/>
      <w:marRight w:val="0"/>
      <w:marTop w:val="0"/>
      <w:marBottom w:val="0"/>
      <w:divBdr>
        <w:top w:val="none" w:sz="0" w:space="0" w:color="auto"/>
        <w:left w:val="none" w:sz="0" w:space="0" w:color="auto"/>
        <w:bottom w:val="none" w:sz="0" w:space="0" w:color="auto"/>
        <w:right w:val="none" w:sz="0" w:space="0" w:color="auto"/>
      </w:divBdr>
      <w:divsChild>
        <w:div w:id="1802068668">
          <w:marLeft w:val="504"/>
          <w:marRight w:val="0"/>
          <w:marTop w:val="140"/>
          <w:marBottom w:val="0"/>
          <w:divBdr>
            <w:top w:val="none" w:sz="0" w:space="0" w:color="auto"/>
            <w:left w:val="none" w:sz="0" w:space="0" w:color="auto"/>
            <w:bottom w:val="none" w:sz="0" w:space="0" w:color="auto"/>
            <w:right w:val="none" w:sz="0" w:space="0" w:color="auto"/>
          </w:divBdr>
        </w:div>
        <w:div w:id="169491910">
          <w:marLeft w:val="504"/>
          <w:marRight w:val="0"/>
          <w:marTop w:val="140"/>
          <w:marBottom w:val="0"/>
          <w:divBdr>
            <w:top w:val="none" w:sz="0" w:space="0" w:color="auto"/>
            <w:left w:val="none" w:sz="0" w:space="0" w:color="auto"/>
            <w:bottom w:val="none" w:sz="0" w:space="0" w:color="auto"/>
            <w:right w:val="none" w:sz="0" w:space="0" w:color="auto"/>
          </w:divBdr>
        </w:div>
        <w:div w:id="1886990031">
          <w:marLeft w:val="504"/>
          <w:marRight w:val="0"/>
          <w:marTop w:val="140"/>
          <w:marBottom w:val="0"/>
          <w:divBdr>
            <w:top w:val="none" w:sz="0" w:space="0" w:color="auto"/>
            <w:left w:val="none" w:sz="0" w:space="0" w:color="auto"/>
            <w:bottom w:val="none" w:sz="0" w:space="0" w:color="auto"/>
            <w:right w:val="none" w:sz="0" w:space="0" w:color="auto"/>
          </w:divBdr>
        </w:div>
        <w:div w:id="1158695736">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149</Words>
  <Characters>885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Marketa</cp:lastModifiedBy>
  <cp:revision>1</cp:revision>
  <dcterms:created xsi:type="dcterms:W3CDTF">2014-04-08T12:32:00Z</dcterms:created>
  <dcterms:modified xsi:type="dcterms:W3CDTF">2014-04-08T12:43:00Z</dcterms:modified>
</cp:coreProperties>
</file>