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1B" w:rsidRDefault="00EF104A" w:rsidP="000A3465">
      <w:pPr>
        <w:spacing w:after="0" w:line="360" w:lineRule="auto"/>
        <w:jc w:val="both"/>
        <w:rPr>
          <w:lang w:val="cs-CZ"/>
        </w:rPr>
      </w:pPr>
      <w:r w:rsidRPr="00EF104A">
        <w:rPr>
          <w:b/>
          <w:lang w:val="cs-CZ"/>
        </w:rPr>
        <w:t>Mahen, Jiří</w:t>
      </w:r>
      <w:r w:rsidRPr="00EF104A">
        <w:rPr>
          <w:lang w:val="cs-CZ"/>
        </w:rPr>
        <w:t xml:space="preserve">, básník, </w:t>
      </w:r>
      <w:r>
        <w:rPr>
          <w:lang w:val="cs-CZ"/>
        </w:rPr>
        <w:t>novinář,</w:t>
      </w:r>
      <w:r w:rsidRPr="00EF104A">
        <w:rPr>
          <w:lang w:val="cs-CZ"/>
        </w:rPr>
        <w:t> </w:t>
      </w:r>
      <w:r>
        <w:rPr>
          <w:lang w:val="cs-CZ"/>
        </w:rPr>
        <w:t>dramaturg a režisér</w:t>
      </w:r>
      <w:r w:rsidRPr="00EF104A">
        <w:rPr>
          <w:lang w:val="cs-CZ"/>
        </w:rPr>
        <w:t>,</w:t>
      </w:r>
      <w:r>
        <w:rPr>
          <w:lang w:val="cs-CZ"/>
        </w:rPr>
        <w:t xml:space="preserve"> narozen 12</w:t>
      </w:r>
      <w:r w:rsidRPr="00EF104A">
        <w:rPr>
          <w:lang w:val="cs-CZ"/>
        </w:rPr>
        <w:t>. 12. 1882, Čáslav, zemřel 22. 5. 1939, Brno.</w:t>
      </w:r>
    </w:p>
    <w:p w:rsidR="0010311A" w:rsidRDefault="0010311A" w:rsidP="000A3465">
      <w:pPr>
        <w:spacing w:after="0" w:line="360" w:lineRule="auto"/>
        <w:jc w:val="both"/>
        <w:rPr>
          <w:lang w:val="cs-CZ"/>
        </w:rPr>
      </w:pPr>
    </w:p>
    <w:p w:rsidR="00601C1C" w:rsidRDefault="00EF104A" w:rsidP="000A3465">
      <w:pPr>
        <w:spacing w:after="0" w:line="360" w:lineRule="auto"/>
        <w:jc w:val="both"/>
        <w:rPr>
          <w:lang w:val="cs-CZ"/>
        </w:rPr>
      </w:pPr>
      <w:r w:rsidRPr="00014728">
        <w:rPr>
          <w:highlight w:val="yellow"/>
          <w:lang w:val="cs-CZ"/>
        </w:rPr>
        <w:t>Vlastním jménem</w:t>
      </w:r>
      <w:r w:rsidR="00E24DA3" w:rsidRPr="00014728">
        <w:rPr>
          <w:highlight w:val="yellow"/>
          <w:lang w:val="cs-CZ"/>
        </w:rPr>
        <w:t xml:space="preserve"> Antonín Vančura</w:t>
      </w:r>
      <w:r w:rsidR="00E24DA3">
        <w:rPr>
          <w:lang w:val="cs-CZ"/>
        </w:rPr>
        <w:t xml:space="preserve">, pocházel ze staré evangelické rodiny pekaře. Byl příbuzným spisovatele Vladislava Vančury. Do obecné školy chodil v Čáslavi, kde také od roku 1893 navštěvoval gymnázium. Po maturitě v roku 1902 začal studovat na pražské filozofické fakultě češtinu a němčinu. Svůj zájem o literaturu projevil </w:t>
      </w:r>
      <w:r w:rsidR="004819A2">
        <w:rPr>
          <w:lang w:val="cs-CZ"/>
        </w:rPr>
        <w:t xml:space="preserve">už během studií v Praze, kde vstoupil spolu s Rudolfem </w:t>
      </w:r>
      <w:proofErr w:type="spellStart"/>
      <w:r w:rsidR="004819A2">
        <w:rPr>
          <w:lang w:val="cs-CZ"/>
        </w:rPr>
        <w:t>Těsnohlídkem</w:t>
      </w:r>
      <w:proofErr w:type="spellEnd"/>
      <w:r w:rsidR="004819A2">
        <w:rPr>
          <w:lang w:val="cs-CZ"/>
        </w:rPr>
        <w:t xml:space="preserve"> a Františkem </w:t>
      </w:r>
      <w:proofErr w:type="spellStart"/>
      <w:r w:rsidR="004819A2">
        <w:rPr>
          <w:lang w:val="cs-CZ"/>
        </w:rPr>
        <w:t>Gellnerem</w:t>
      </w:r>
      <w:proofErr w:type="spellEnd"/>
      <w:r w:rsidR="004819A2">
        <w:rPr>
          <w:lang w:val="cs-CZ"/>
        </w:rPr>
        <w:t xml:space="preserve">, do anarchistické skupiny </w:t>
      </w:r>
      <w:r w:rsidR="004819A2" w:rsidRPr="00014728">
        <w:rPr>
          <w:highlight w:val="yellow"/>
          <w:lang w:val="cs-CZ"/>
        </w:rPr>
        <w:t>literátu</w:t>
      </w:r>
      <w:r w:rsidR="004819A2">
        <w:rPr>
          <w:lang w:val="cs-CZ"/>
        </w:rPr>
        <w:t xml:space="preserve"> sdružených kolem časopisu </w:t>
      </w:r>
      <w:r w:rsidR="004819A2" w:rsidRPr="00124185">
        <w:rPr>
          <w:lang w:val="cs-CZ"/>
        </w:rPr>
        <w:t>Nový Kult,</w:t>
      </w:r>
      <w:r w:rsidR="004819A2">
        <w:rPr>
          <w:lang w:val="cs-CZ"/>
        </w:rPr>
        <w:t xml:space="preserve"> který vydával Stanislav Kostka Neumann. V </w:t>
      </w:r>
      <w:r w:rsidR="004819A2" w:rsidRPr="00124185">
        <w:rPr>
          <w:lang w:val="cs-CZ"/>
        </w:rPr>
        <w:t>Novém kultu</w:t>
      </w:r>
      <w:r w:rsidR="004819A2">
        <w:rPr>
          <w:lang w:val="cs-CZ"/>
        </w:rPr>
        <w:t xml:space="preserve"> publikoval poprvé pod pseudonymem Mahen</w:t>
      </w:r>
      <w:r w:rsidR="00113F41">
        <w:rPr>
          <w:lang w:val="cs-CZ"/>
        </w:rPr>
        <w:t xml:space="preserve">, inspirován postavou z románu </w:t>
      </w:r>
      <w:proofErr w:type="spellStart"/>
      <w:r w:rsidR="00113F41">
        <w:rPr>
          <w:i/>
          <w:lang w:val="cs-CZ"/>
        </w:rPr>
        <w:t>Germinal</w:t>
      </w:r>
      <w:proofErr w:type="spellEnd"/>
      <w:r w:rsidR="00113F41">
        <w:rPr>
          <w:lang w:val="cs-CZ"/>
        </w:rPr>
        <w:t xml:space="preserve"> od </w:t>
      </w:r>
      <w:proofErr w:type="spellStart"/>
      <w:r w:rsidR="00113F41">
        <w:rPr>
          <w:lang w:val="cs-CZ"/>
        </w:rPr>
        <w:t>Émila</w:t>
      </w:r>
      <w:proofErr w:type="spellEnd"/>
      <w:r w:rsidR="00113F41">
        <w:rPr>
          <w:lang w:val="cs-CZ"/>
        </w:rPr>
        <w:t xml:space="preserve"> </w:t>
      </w:r>
      <w:proofErr w:type="spellStart"/>
      <w:r w:rsidR="00113F41">
        <w:rPr>
          <w:lang w:val="cs-CZ"/>
        </w:rPr>
        <w:t>Zolu</w:t>
      </w:r>
      <w:proofErr w:type="spellEnd"/>
      <w:r w:rsidR="00113F41">
        <w:rPr>
          <w:lang w:val="cs-CZ"/>
        </w:rPr>
        <w:t xml:space="preserve">. </w:t>
      </w:r>
      <w:r w:rsidR="00124185">
        <w:rPr>
          <w:lang w:val="cs-CZ"/>
        </w:rPr>
        <w:t xml:space="preserve">Během studií vydal v roce 1905 jednoaktovku </w:t>
      </w:r>
      <w:proofErr w:type="spellStart"/>
      <w:r w:rsidR="00124185">
        <w:rPr>
          <w:i/>
          <w:lang w:val="cs-CZ"/>
        </w:rPr>
        <w:t>Juanúv</w:t>
      </w:r>
      <w:proofErr w:type="spellEnd"/>
      <w:r w:rsidR="00124185">
        <w:rPr>
          <w:i/>
          <w:lang w:val="cs-CZ"/>
        </w:rPr>
        <w:t xml:space="preserve"> konec</w:t>
      </w:r>
      <w:r w:rsidR="00124185">
        <w:rPr>
          <w:lang w:val="cs-CZ"/>
        </w:rPr>
        <w:t xml:space="preserve"> a o rok později vytiskl svou první celovečerní hru </w:t>
      </w:r>
      <w:r w:rsidR="00124185">
        <w:rPr>
          <w:i/>
          <w:lang w:val="cs-CZ"/>
        </w:rPr>
        <w:t>Prorok.</w:t>
      </w:r>
      <w:r w:rsidR="00124185">
        <w:rPr>
          <w:lang w:val="cs-CZ"/>
        </w:rPr>
        <w:t xml:space="preserve"> </w:t>
      </w:r>
      <w:r w:rsidR="00113F41">
        <w:rPr>
          <w:lang w:val="cs-CZ"/>
        </w:rPr>
        <w:t xml:space="preserve">Školu v Praze opustil ještě před závěrečnou zkouškou a v letech </w:t>
      </w:r>
      <w:r w:rsidR="00113F41" w:rsidRPr="00014728">
        <w:rPr>
          <w:highlight w:val="yellow"/>
          <w:lang w:val="cs-CZ"/>
        </w:rPr>
        <w:t>1</w:t>
      </w:r>
      <w:r w:rsidR="0010311A" w:rsidRPr="00014728">
        <w:rPr>
          <w:highlight w:val="yellow"/>
          <w:lang w:val="cs-CZ"/>
        </w:rPr>
        <w:t xml:space="preserve">907 – </w:t>
      </w:r>
      <w:r w:rsidR="00601C1C" w:rsidRPr="00014728">
        <w:rPr>
          <w:highlight w:val="yellow"/>
          <w:lang w:val="cs-CZ"/>
        </w:rPr>
        <w:t>10</w:t>
      </w:r>
      <w:r w:rsidR="00601C1C">
        <w:rPr>
          <w:lang w:val="cs-CZ"/>
        </w:rPr>
        <w:t xml:space="preserve"> působil jako suplent na reálce v Hodoníně a poté i na obchodní škole v Přerově.</w:t>
      </w:r>
      <w:r w:rsidR="00E24DA3">
        <w:rPr>
          <w:lang w:val="cs-CZ"/>
        </w:rPr>
        <w:t xml:space="preserve"> </w:t>
      </w:r>
      <w:r w:rsidR="00601C1C">
        <w:rPr>
          <w:lang w:val="cs-CZ"/>
        </w:rPr>
        <w:t xml:space="preserve">Moravské prostředí se mu natolik zalíbilo, že se rozhodl strávit léto roku 1909 v evangelické škole v Javorníku u Velké, kde napsal svou nejúspěšnější hru </w:t>
      </w:r>
      <w:r w:rsidR="00601C1C">
        <w:rPr>
          <w:i/>
          <w:lang w:val="cs-CZ"/>
        </w:rPr>
        <w:t>Jánošík</w:t>
      </w:r>
      <w:r w:rsidR="00601C1C">
        <w:rPr>
          <w:lang w:val="cs-CZ"/>
        </w:rPr>
        <w:t xml:space="preserve">, inspirovanou cyklem </w:t>
      </w:r>
      <w:r w:rsidR="00601C1C">
        <w:rPr>
          <w:i/>
          <w:lang w:val="cs-CZ"/>
        </w:rPr>
        <w:t>Zbojníci</w:t>
      </w:r>
      <w:r w:rsidR="00601C1C">
        <w:rPr>
          <w:lang w:val="cs-CZ"/>
        </w:rPr>
        <w:t xml:space="preserve"> od Miloše Jiránka. Hra měla premiéru v pražském Národním divadle v hlavní roli s Eduardem Vojanem. </w:t>
      </w:r>
    </w:p>
    <w:p w:rsidR="00312957" w:rsidRDefault="00124185" w:rsidP="000A3465">
      <w:pPr>
        <w:spacing w:after="0" w:line="360" w:lineRule="auto"/>
        <w:jc w:val="both"/>
        <w:rPr>
          <w:lang w:val="cs-CZ"/>
        </w:rPr>
      </w:pPr>
      <w:r>
        <w:rPr>
          <w:lang w:val="cs-CZ"/>
        </w:rPr>
        <w:tab/>
        <w:t>V roce 1910 přichází Jiří Mahen do Brna, kde se stává redaktorem Lidových Novin</w:t>
      </w:r>
      <w:r w:rsidR="0010311A">
        <w:rPr>
          <w:lang w:val="cs-CZ"/>
        </w:rPr>
        <w:t xml:space="preserve">, posléze v roku 1919 přešel do redakce </w:t>
      </w:r>
      <w:r w:rsidR="000272C5">
        <w:rPr>
          <w:lang w:val="cs-CZ"/>
        </w:rPr>
        <w:t>Svoboda. V Brně</w:t>
      </w:r>
      <w:r w:rsidR="00CF71BB">
        <w:rPr>
          <w:lang w:val="cs-CZ"/>
        </w:rPr>
        <w:t xml:space="preserve"> pokračoval v literární tvorbě a v roce 1911 vydává drobné prózy shrnuté do souboru </w:t>
      </w:r>
      <w:r w:rsidR="00CF71BB">
        <w:rPr>
          <w:i/>
          <w:lang w:val="cs-CZ"/>
        </w:rPr>
        <w:t>Díže</w:t>
      </w:r>
      <w:r w:rsidR="00CF71BB">
        <w:rPr>
          <w:lang w:val="cs-CZ"/>
        </w:rPr>
        <w:t xml:space="preserve">.  </w:t>
      </w:r>
      <w:r w:rsidR="00CF71BB" w:rsidRPr="00014728">
        <w:rPr>
          <w:highlight w:val="yellow"/>
          <w:lang w:val="cs-CZ"/>
        </w:rPr>
        <w:t>Jeho škála tvorby</w:t>
      </w:r>
      <w:r w:rsidR="00CF71BB">
        <w:rPr>
          <w:lang w:val="cs-CZ"/>
        </w:rPr>
        <w:t xml:space="preserve"> se rozšiřovala a v roce 1914 vydal pro děti příběhy s názvem </w:t>
      </w:r>
      <w:r w:rsidR="00CF71BB">
        <w:rPr>
          <w:i/>
          <w:lang w:val="cs-CZ"/>
        </w:rPr>
        <w:t>Její pohádky</w:t>
      </w:r>
      <w:r w:rsidR="00CF71BB">
        <w:rPr>
          <w:lang w:val="cs-CZ"/>
        </w:rPr>
        <w:t xml:space="preserve">, v druhém </w:t>
      </w:r>
      <w:r w:rsidR="00CF71BB" w:rsidRPr="00014728">
        <w:rPr>
          <w:highlight w:val="yellow"/>
          <w:lang w:val="cs-CZ"/>
        </w:rPr>
        <w:t>vydáni</w:t>
      </w:r>
      <w:r w:rsidR="00CF71BB">
        <w:rPr>
          <w:lang w:val="cs-CZ"/>
        </w:rPr>
        <w:t xml:space="preserve"> v roku 1922 je sbírka známa pod titulem </w:t>
      </w:r>
      <w:r w:rsidR="00CF71BB">
        <w:rPr>
          <w:i/>
          <w:lang w:val="cs-CZ"/>
        </w:rPr>
        <w:t>Co mi liška vyprávěla</w:t>
      </w:r>
      <w:r w:rsidR="00CF71BB">
        <w:rPr>
          <w:lang w:val="cs-CZ"/>
        </w:rPr>
        <w:t>.</w:t>
      </w:r>
      <w:r w:rsidR="00024693">
        <w:rPr>
          <w:lang w:val="cs-CZ"/>
        </w:rPr>
        <w:t xml:space="preserve"> V letech </w:t>
      </w:r>
      <w:r w:rsidR="0010311A" w:rsidRPr="00014728">
        <w:rPr>
          <w:highlight w:val="yellow"/>
          <w:lang w:val="cs-CZ"/>
        </w:rPr>
        <w:t xml:space="preserve">1918 – </w:t>
      </w:r>
      <w:r w:rsidR="00024693" w:rsidRPr="00014728">
        <w:rPr>
          <w:highlight w:val="yellow"/>
          <w:lang w:val="cs-CZ"/>
        </w:rPr>
        <w:t>22</w:t>
      </w:r>
      <w:r w:rsidR="00024693">
        <w:rPr>
          <w:lang w:val="cs-CZ"/>
        </w:rPr>
        <w:t xml:space="preserve"> vykonával funkci dramaturga činohry v Brně.</w:t>
      </w:r>
      <w:r w:rsidR="00CF71BB">
        <w:rPr>
          <w:lang w:val="cs-CZ"/>
        </w:rPr>
        <w:t xml:space="preserve"> </w:t>
      </w:r>
      <w:r w:rsidR="00024693">
        <w:rPr>
          <w:lang w:val="cs-CZ"/>
        </w:rPr>
        <w:t xml:space="preserve">Ke své funkci dramaturga se stavěl zodpovědně a položil základy k umělecké tradici brněnského divadla, taktéž podporoval jevištní experimenty, v sezóně </w:t>
      </w:r>
      <w:r w:rsidR="0010311A" w:rsidRPr="00014728">
        <w:rPr>
          <w:highlight w:val="yellow"/>
          <w:lang w:val="cs-CZ"/>
        </w:rPr>
        <w:t xml:space="preserve">1919 – </w:t>
      </w:r>
      <w:r w:rsidR="00024693" w:rsidRPr="00014728">
        <w:rPr>
          <w:highlight w:val="yellow"/>
          <w:lang w:val="cs-CZ"/>
        </w:rPr>
        <w:t>20</w:t>
      </w:r>
      <w:r w:rsidR="00024693">
        <w:rPr>
          <w:lang w:val="cs-CZ"/>
        </w:rPr>
        <w:t xml:space="preserve"> realizoval v Redutě představení velmi populární hry </w:t>
      </w:r>
      <w:r w:rsidR="00024693">
        <w:rPr>
          <w:i/>
          <w:lang w:val="cs-CZ"/>
        </w:rPr>
        <w:t>Vina</w:t>
      </w:r>
      <w:r w:rsidR="00024693">
        <w:rPr>
          <w:lang w:val="cs-CZ"/>
        </w:rPr>
        <w:t xml:space="preserve"> od Jaroslava </w:t>
      </w:r>
      <w:proofErr w:type="spellStart"/>
      <w:r w:rsidR="00024693">
        <w:rPr>
          <w:lang w:val="cs-CZ"/>
        </w:rPr>
        <w:t>Hiberta</w:t>
      </w:r>
      <w:proofErr w:type="spellEnd"/>
      <w:r w:rsidR="00024693">
        <w:rPr>
          <w:lang w:val="cs-CZ"/>
        </w:rPr>
        <w:t xml:space="preserve"> v cyklu takzvaných komorních her.</w:t>
      </w:r>
      <w:r w:rsidR="00CF71BB">
        <w:rPr>
          <w:lang w:val="cs-CZ"/>
        </w:rPr>
        <w:t xml:space="preserve"> </w:t>
      </w:r>
      <w:r w:rsidR="0010311A">
        <w:rPr>
          <w:lang w:val="cs-CZ"/>
        </w:rPr>
        <w:t xml:space="preserve">V letech </w:t>
      </w:r>
      <w:r w:rsidR="0010311A" w:rsidRPr="00014728">
        <w:rPr>
          <w:highlight w:val="yellow"/>
          <w:lang w:val="cs-CZ"/>
        </w:rPr>
        <w:t>1920 – 24</w:t>
      </w:r>
      <w:r w:rsidR="0010311A">
        <w:rPr>
          <w:lang w:val="cs-CZ"/>
        </w:rPr>
        <w:t xml:space="preserve"> učil na</w:t>
      </w:r>
      <w:r w:rsidR="00140C65">
        <w:rPr>
          <w:lang w:val="cs-CZ"/>
        </w:rPr>
        <w:t xml:space="preserve"> dramatickém oddělení</w:t>
      </w:r>
      <w:r w:rsidR="0010311A">
        <w:rPr>
          <w:lang w:val="cs-CZ"/>
        </w:rPr>
        <w:t xml:space="preserve"> konzervatoři v</w:t>
      </w:r>
      <w:r w:rsidR="00140C65">
        <w:rPr>
          <w:lang w:val="cs-CZ"/>
        </w:rPr>
        <w:t> </w:t>
      </w:r>
      <w:r w:rsidR="0010311A">
        <w:rPr>
          <w:lang w:val="cs-CZ"/>
        </w:rPr>
        <w:t>Brně</w:t>
      </w:r>
      <w:r w:rsidR="00140C65">
        <w:rPr>
          <w:lang w:val="cs-CZ"/>
        </w:rPr>
        <w:t xml:space="preserve"> dramaturgii, režii a rozbor světového </w:t>
      </w:r>
      <w:r w:rsidR="00140C65" w:rsidRPr="00014728">
        <w:rPr>
          <w:highlight w:val="yellow"/>
          <w:lang w:val="cs-CZ"/>
        </w:rPr>
        <w:t>dramata</w:t>
      </w:r>
      <w:r w:rsidR="00140C65">
        <w:rPr>
          <w:lang w:val="cs-CZ"/>
        </w:rPr>
        <w:t xml:space="preserve">. </w:t>
      </w:r>
      <w:r w:rsidR="0010311A" w:rsidRPr="00014728">
        <w:rPr>
          <w:highlight w:val="yellow"/>
          <w:lang w:val="cs-CZ"/>
        </w:rPr>
        <w:t>Vplyv</w:t>
      </w:r>
      <w:r w:rsidR="0010311A">
        <w:rPr>
          <w:lang w:val="cs-CZ"/>
        </w:rPr>
        <w:t xml:space="preserve"> na tvorbu Jiřího Mahena mněl i nový proud poetizmus, který se projevil v </w:t>
      </w:r>
      <w:proofErr w:type="gramStart"/>
      <w:r w:rsidR="0010311A">
        <w:rPr>
          <w:lang w:val="cs-CZ"/>
        </w:rPr>
        <w:t xml:space="preserve">sérii </w:t>
      </w:r>
      <w:r w:rsidR="0010311A" w:rsidRPr="00014728">
        <w:rPr>
          <w:highlight w:val="yellow"/>
          <w:lang w:val="cs-CZ"/>
        </w:rPr>
        <w:t>,, š</w:t>
      </w:r>
      <w:r w:rsidR="0010311A">
        <w:rPr>
          <w:lang w:val="cs-CZ"/>
        </w:rPr>
        <w:t>esti</w:t>
      </w:r>
      <w:proofErr w:type="gramEnd"/>
      <w:r w:rsidR="0010311A">
        <w:rPr>
          <w:lang w:val="cs-CZ"/>
        </w:rPr>
        <w:t xml:space="preserve"> filmových libret“ </w:t>
      </w:r>
      <w:r w:rsidR="0010311A" w:rsidRPr="0010311A">
        <w:rPr>
          <w:i/>
          <w:lang w:val="cs-CZ"/>
        </w:rPr>
        <w:t>Husa na Provázku</w:t>
      </w:r>
      <w:r w:rsidR="0010311A">
        <w:rPr>
          <w:lang w:val="cs-CZ"/>
        </w:rPr>
        <w:t xml:space="preserve"> v roku 1925.</w:t>
      </w:r>
    </w:p>
    <w:p w:rsidR="000A3465" w:rsidRDefault="00456ACB" w:rsidP="000A3465">
      <w:pPr>
        <w:spacing w:after="0" w:line="360" w:lineRule="auto"/>
        <w:jc w:val="both"/>
        <w:rPr>
          <w:lang w:val="cs-CZ"/>
        </w:rPr>
      </w:pPr>
      <w:r>
        <w:rPr>
          <w:lang w:val="cs-CZ"/>
        </w:rPr>
        <w:lastRenderedPageBreak/>
        <w:tab/>
      </w:r>
      <w:r w:rsidR="00140C65">
        <w:rPr>
          <w:lang w:val="cs-CZ"/>
        </w:rPr>
        <w:t>Jiří Mahen má n</w:t>
      </w:r>
      <w:r>
        <w:rPr>
          <w:lang w:val="cs-CZ"/>
        </w:rPr>
        <w:t>ejvětší zásl</w:t>
      </w:r>
      <w:r w:rsidR="00140C65">
        <w:rPr>
          <w:lang w:val="cs-CZ"/>
        </w:rPr>
        <w:t xml:space="preserve">uhu na rozvoji brněnské kultury, kvůli vybudování Městské knihovny, kde </w:t>
      </w:r>
      <w:r w:rsidR="000272C5">
        <w:rPr>
          <w:lang w:val="cs-CZ"/>
        </w:rPr>
        <w:t xml:space="preserve">se </w:t>
      </w:r>
      <w:r w:rsidR="00140C65">
        <w:rPr>
          <w:lang w:val="cs-CZ"/>
        </w:rPr>
        <w:t>na základě</w:t>
      </w:r>
      <w:r w:rsidR="000272C5">
        <w:rPr>
          <w:lang w:val="cs-CZ"/>
        </w:rPr>
        <w:t xml:space="preserve"> konkurzu 29. 11. 1920</w:t>
      </w:r>
      <w:r w:rsidR="00140C65">
        <w:rPr>
          <w:lang w:val="cs-CZ"/>
        </w:rPr>
        <w:t xml:space="preserve"> stal knihovníkem. </w:t>
      </w:r>
      <w:r w:rsidR="00140C65" w:rsidRPr="00014728">
        <w:rPr>
          <w:highlight w:val="yellow"/>
          <w:lang w:val="cs-CZ"/>
        </w:rPr>
        <w:t>Svou funkci bral velmi vážně</w:t>
      </w:r>
      <w:r w:rsidR="00140C65">
        <w:rPr>
          <w:lang w:val="cs-CZ"/>
        </w:rPr>
        <w:t xml:space="preserve"> a podle něj se knihovna měla stát dynamickou kulturní institucí. Také se snažil zdokonalovat katalog knihovny</w:t>
      </w:r>
      <w:r w:rsidR="004B4839">
        <w:rPr>
          <w:lang w:val="cs-CZ"/>
        </w:rPr>
        <w:t xml:space="preserve"> </w:t>
      </w:r>
      <w:r w:rsidR="004B4839" w:rsidRPr="00014728">
        <w:rPr>
          <w:highlight w:val="yellow"/>
          <w:lang w:val="cs-CZ"/>
        </w:rPr>
        <w:t>pečlivým způsobem zapisováním</w:t>
      </w:r>
      <w:r w:rsidR="004B4839">
        <w:rPr>
          <w:lang w:val="cs-CZ"/>
        </w:rPr>
        <w:t xml:space="preserve"> mnoha podrobností a zvláštností. B</w:t>
      </w:r>
      <w:r w:rsidR="00140C65">
        <w:rPr>
          <w:lang w:val="cs-CZ"/>
        </w:rPr>
        <w:t xml:space="preserve">yl průkopníkem v oblasti </w:t>
      </w:r>
      <w:r w:rsidR="004B4839">
        <w:rPr>
          <w:lang w:val="cs-CZ"/>
        </w:rPr>
        <w:t>předmětové katalogizace,</w:t>
      </w:r>
      <w:r w:rsidR="00140C65">
        <w:rPr>
          <w:lang w:val="cs-CZ"/>
        </w:rPr>
        <w:t xml:space="preserve"> </w:t>
      </w:r>
      <w:r w:rsidR="004B4839">
        <w:rPr>
          <w:lang w:val="cs-CZ"/>
        </w:rPr>
        <w:t xml:space="preserve">v níž do značné míry předjímal zásady dnešního elektronického </w:t>
      </w:r>
      <w:r w:rsidR="004B4839" w:rsidRPr="00014728">
        <w:rPr>
          <w:highlight w:val="yellow"/>
          <w:lang w:val="cs-CZ"/>
        </w:rPr>
        <w:t>“</w:t>
      </w:r>
      <w:r w:rsidR="004B4839">
        <w:rPr>
          <w:lang w:val="cs-CZ"/>
        </w:rPr>
        <w:t xml:space="preserve">klíčovaní“. Z těchto aktivit vzniklo mnoho </w:t>
      </w:r>
      <w:r w:rsidR="004B4839" w:rsidRPr="00014728">
        <w:rPr>
          <w:highlight w:val="yellow"/>
          <w:lang w:val="cs-CZ"/>
        </w:rPr>
        <w:t>návodu</w:t>
      </w:r>
      <w:r w:rsidR="004B4839">
        <w:rPr>
          <w:lang w:val="cs-CZ"/>
        </w:rPr>
        <w:t xml:space="preserve"> </w:t>
      </w:r>
      <w:r w:rsidR="004B4839" w:rsidRPr="00014728">
        <w:rPr>
          <w:highlight w:val="yellow"/>
          <w:lang w:val="cs-CZ"/>
        </w:rPr>
        <w:t>jak pro čtenáře i knihovníky</w:t>
      </w:r>
      <w:r w:rsidR="004B4839">
        <w:rPr>
          <w:lang w:val="cs-CZ"/>
        </w:rPr>
        <w:t xml:space="preserve">, například </w:t>
      </w:r>
      <w:r w:rsidR="004B4839">
        <w:rPr>
          <w:i/>
          <w:lang w:val="cs-CZ"/>
        </w:rPr>
        <w:t>Knížka o čtení praktickém</w:t>
      </w:r>
      <w:r w:rsidR="004B4839">
        <w:rPr>
          <w:lang w:val="cs-CZ"/>
        </w:rPr>
        <w:t xml:space="preserve"> (1924), </w:t>
      </w:r>
      <w:r w:rsidR="004B4839">
        <w:rPr>
          <w:i/>
          <w:lang w:val="cs-CZ"/>
        </w:rPr>
        <w:t>Nutnosti a možnosti veřejných knihoven</w:t>
      </w:r>
      <w:r w:rsidR="004B4839">
        <w:rPr>
          <w:lang w:val="cs-CZ"/>
        </w:rPr>
        <w:t xml:space="preserve"> (1925), </w:t>
      </w:r>
      <w:r w:rsidR="004B4839">
        <w:rPr>
          <w:i/>
          <w:lang w:val="cs-CZ"/>
        </w:rPr>
        <w:t>Knihovna jako instituce národní</w:t>
      </w:r>
      <w:r w:rsidR="004B4839">
        <w:rPr>
          <w:lang w:val="cs-CZ"/>
        </w:rPr>
        <w:t xml:space="preserve"> (1928). </w:t>
      </w:r>
      <w:r w:rsidR="004B4839" w:rsidRPr="00014728">
        <w:rPr>
          <w:highlight w:val="yellow"/>
          <w:lang w:val="cs-CZ"/>
        </w:rPr>
        <w:t>V roku</w:t>
      </w:r>
      <w:r w:rsidR="004B4839">
        <w:rPr>
          <w:lang w:val="cs-CZ"/>
        </w:rPr>
        <w:t xml:space="preserve"> 1927 Jiří Mahen založil Spolek veřejných obecních knihovníků, </w:t>
      </w:r>
      <w:r w:rsidR="000A3465">
        <w:rPr>
          <w:lang w:val="cs-CZ"/>
        </w:rPr>
        <w:t>ke</w:t>
      </w:r>
      <w:r w:rsidR="004B4839">
        <w:rPr>
          <w:lang w:val="cs-CZ"/>
        </w:rPr>
        <w:t xml:space="preserve"> kterému ho vedli špatné poměry mezi veřejnými obecními knihovnami.  </w:t>
      </w:r>
      <w:r w:rsidR="000A3465">
        <w:rPr>
          <w:lang w:val="cs-CZ"/>
        </w:rPr>
        <w:t>Post ředitele Městské knihovny zastával od roku 1937, až do své smrti.</w:t>
      </w:r>
    </w:p>
    <w:p w:rsidR="000A3465" w:rsidRDefault="000A3465" w:rsidP="000A3465">
      <w:pPr>
        <w:spacing w:after="0" w:line="360" w:lineRule="auto"/>
        <w:jc w:val="both"/>
        <w:rPr>
          <w:lang w:val="cs-CZ"/>
        </w:rPr>
      </w:pPr>
      <w:r>
        <w:rPr>
          <w:lang w:val="cs-CZ"/>
        </w:rPr>
        <w:tab/>
      </w:r>
      <w:r w:rsidR="00FB5C88">
        <w:rPr>
          <w:lang w:val="cs-CZ"/>
        </w:rPr>
        <w:t>Bez velké nadsázky, můžeme říct, že Jiří Mahen byl v dvacátých a třicátých letech vždy nějakým způsobem zapleten do brněnského kulturního dění. Jeho široký zájem byl badatelny v každé kulturní sféře</w:t>
      </w:r>
      <w:r w:rsidR="00C8573E">
        <w:rPr>
          <w:lang w:val="cs-CZ"/>
        </w:rPr>
        <w:t>. Značnou pozornost věnoval</w:t>
      </w:r>
      <w:r w:rsidR="00FB5C88">
        <w:rPr>
          <w:lang w:val="cs-CZ"/>
        </w:rPr>
        <w:t xml:space="preserve"> divadelní problematice. Komorní hry v Redutě uváděl souborem projevů pod názvem </w:t>
      </w:r>
      <w:r w:rsidR="00FB5C88">
        <w:rPr>
          <w:i/>
          <w:lang w:val="cs-CZ"/>
        </w:rPr>
        <w:t>Před oponou</w:t>
      </w:r>
      <w:r w:rsidR="00FB5C88">
        <w:rPr>
          <w:lang w:val="cs-CZ"/>
        </w:rPr>
        <w:t xml:space="preserve">, další spis týkající se divadla je </w:t>
      </w:r>
      <w:r w:rsidR="00FB5C88">
        <w:rPr>
          <w:i/>
          <w:lang w:val="cs-CZ"/>
        </w:rPr>
        <w:t>Režisérův zápisník</w:t>
      </w:r>
      <w:r w:rsidR="00FB5C88">
        <w:rPr>
          <w:lang w:val="cs-CZ"/>
        </w:rPr>
        <w:t xml:space="preserve">, brožura </w:t>
      </w:r>
      <w:r w:rsidR="00FB5C88">
        <w:rPr>
          <w:i/>
          <w:lang w:val="cs-CZ"/>
        </w:rPr>
        <w:t>Jak se dělá divadlo</w:t>
      </w:r>
      <w:r w:rsidR="00FB5C88">
        <w:rPr>
          <w:lang w:val="cs-CZ"/>
        </w:rPr>
        <w:t>,</w:t>
      </w:r>
      <w:r w:rsidR="00C8573E">
        <w:rPr>
          <w:i/>
          <w:lang w:val="cs-CZ"/>
        </w:rPr>
        <w:t xml:space="preserve"> Moderní drama snadno a rychle</w:t>
      </w:r>
      <w:r w:rsidR="00C8573E">
        <w:rPr>
          <w:lang w:val="cs-CZ"/>
        </w:rPr>
        <w:t xml:space="preserve">, </w:t>
      </w:r>
      <w:r w:rsidR="00C8573E">
        <w:rPr>
          <w:i/>
          <w:lang w:val="cs-CZ"/>
        </w:rPr>
        <w:t>Rozřešme českou divadelní otázku</w:t>
      </w:r>
      <w:r w:rsidR="00C8573E">
        <w:rPr>
          <w:lang w:val="cs-CZ"/>
        </w:rPr>
        <w:t xml:space="preserve">. Rozsáhla byla také Mahenova publicistická činnost, </w:t>
      </w:r>
      <w:r w:rsidR="00C8573E" w:rsidRPr="00014728">
        <w:rPr>
          <w:highlight w:val="yellow"/>
          <w:lang w:val="cs-CZ"/>
        </w:rPr>
        <w:t xml:space="preserve">vydal například </w:t>
      </w:r>
      <w:r w:rsidR="00C8573E" w:rsidRPr="00014728">
        <w:rPr>
          <w:i/>
          <w:highlight w:val="yellow"/>
          <w:lang w:val="cs-CZ"/>
        </w:rPr>
        <w:t>Kniha o českém charakteru</w:t>
      </w:r>
      <w:r w:rsidR="00C8573E">
        <w:rPr>
          <w:i/>
          <w:lang w:val="cs-CZ"/>
        </w:rPr>
        <w:t>, Kapitola o předválečné generaci</w:t>
      </w:r>
      <w:r w:rsidR="00C8573E">
        <w:rPr>
          <w:lang w:val="cs-CZ"/>
        </w:rPr>
        <w:t>. Mezi jeho úspěšná</w:t>
      </w:r>
      <w:r w:rsidR="00FB5C88">
        <w:rPr>
          <w:lang w:val="cs-CZ"/>
        </w:rPr>
        <w:t xml:space="preserve"> </w:t>
      </w:r>
      <w:r w:rsidR="00C8573E">
        <w:rPr>
          <w:lang w:val="cs-CZ"/>
        </w:rPr>
        <w:t xml:space="preserve">dramatická díla patří hry </w:t>
      </w:r>
      <w:r w:rsidR="00C8573E">
        <w:rPr>
          <w:i/>
          <w:lang w:val="cs-CZ"/>
        </w:rPr>
        <w:t>Nebe, peklo, ráj</w:t>
      </w:r>
      <w:r w:rsidR="00C8573E">
        <w:rPr>
          <w:lang w:val="cs-CZ"/>
        </w:rPr>
        <w:t xml:space="preserve"> a </w:t>
      </w:r>
      <w:r w:rsidR="00C8573E">
        <w:rPr>
          <w:i/>
          <w:lang w:val="cs-CZ"/>
        </w:rPr>
        <w:t>Dezertér</w:t>
      </w:r>
      <w:r w:rsidR="00C8573E">
        <w:rPr>
          <w:lang w:val="cs-CZ"/>
        </w:rPr>
        <w:t xml:space="preserve">, který vznikl po první světové válce na základě válečných zkušeností. Další </w:t>
      </w:r>
      <w:r w:rsidR="0009321F">
        <w:rPr>
          <w:lang w:val="cs-CZ"/>
        </w:rPr>
        <w:t>úspěšné dílo</w:t>
      </w:r>
      <w:r w:rsidR="00C8573E">
        <w:rPr>
          <w:lang w:val="cs-CZ"/>
        </w:rPr>
        <w:t xml:space="preserve"> byla hra </w:t>
      </w:r>
      <w:r w:rsidR="00C8573E">
        <w:rPr>
          <w:i/>
          <w:lang w:val="cs-CZ"/>
        </w:rPr>
        <w:t>Generace</w:t>
      </w:r>
      <w:r w:rsidR="00C8573E">
        <w:rPr>
          <w:lang w:val="cs-CZ"/>
        </w:rPr>
        <w:t xml:space="preserve"> (1921), komedie </w:t>
      </w:r>
      <w:proofErr w:type="spellStart"/>
      <w:r w:rsidR="00C8573E">
        <w:rPr>
          <w:i/>
          <w:lang w:val="cs-CZ"/>
        </w:rPr>
        <w:t>Nasreddin</w:t>
      </w:r>
      <w:proofErr w:type="spellEnd"/>
      <w:r w:rsidR="00C8573E">
        <w:rPr>
          <w:lang w:val="cs-CZ"/>
        </w:rPr>
        <w:t xml:space="preserve"> (1928),</w:t>
      </w:r>
      <w:r w:rsidR="0009321F">
        <w:rPr>
          <w:lang w:val="cs-CZ"/>
        </w:rPr>
        <w:t xml:space="preserve"> dvojdílné dílo</w:t>
      </w:r>
      <w:r w:rsidR="00B24BD7">
        <w:rPr>
          <w:lang w:val="cs-CZ"/>
        </w:rPr>
        <w:t xml:space="preserve"> </w:t>
      </w:r>
      <w:r w:rsidR="00B24BD7">
        <w:rPr>
          <w:i/>
          <w:lang w:val="cs-CZ"/>
        </w:rPr>
        <w:t>Rodina</w:t>
      </w:r>
      <w:r w:rsidR="00B24BD7">
        <w:rPr>
          <w:lang w:val="cs-CZ"/>
        </w:rPr>
        <w:t xml:space="preserve"> (</w:t>
      </w:r>
      <w:r w:rsidR="0009321F">
        <w:rPr>
          <w:i/>
          <w:lang w:val="cs-CZ"/>
        </w:rPr>
        <w:t>O Maminku</w:t>
      </w:r>
      <w:r w:rsidR="00B24BD7">
        <w:rPr>
          <w:lang w:val="cs-CZ"/>
        </w:rPr>
        <w:t xml:space="preserve">, </w:t>
      </w:r>
      <w:r w:rsidR="0009321F">
        <w:rPr>
          <w:i/>
          <w:lang w:val="cs-CZ"/>
        </w:rPr>
        <w:t>Vyzkoušení přátelé</w:t>
      </w:r>
      <w:r w:rsidR="00B24BD7">
        <w:rPr>
          <w:i/>
          <w:lang w:val="cs-CZ"/>
        </w:rPr>
        <w:t xml:space="preserve">) </w:t>
      </w:r>
      <w:r w:rsidR="00B24BD7">
        <w:rPr>
          <w:lang w:val="cs-CZ"/>
        </w:rPr>
        <w:t>(1933</w:t>
      </w:r>
      <w:r w:rsidR="0009321F" w:rsidRPr="0009321F">
        <w:rPr>
          <w:lang w:val="cs-CZ"/>
        </w:rPr>
        <w:t>)</w:t>
      </w:r>
      <w:r w:rsidR="0009321F">
        <w:rPr>
          <w:lang w:val="cs-CZ"/>
        </w:rPr>
        <w:t>. Nelze opomenout i poslední Mahenov</w:t>
      </w:r>
      <w:r w:rsidR="000272C5">
        <w:rPr>
          <w:lang w:val="cs-CZ"/>
        </w:rPr>
        <w:t>o</w:t>
      </w:r>
      <w:r w:rsidR="0009321F">
        <w:rPr>
          <w:lang w:val="cs-CZ"/>
        </w:rPr>
        <w:t xml:space="preserve"> dramatické dílo, hru </w:t>
      </w:r>
      <w:r w:rsidR="0009321F">
        <w:rPr>
          <w:i/>
          <w:lang w:val="cs-CZ"/>
        </w:rPr>
        <w:t>Mezi dvěma bouřkami</w:t>
      </w:r>
      <w:r w:rsidR="0009321F">
        <w:rPr>
          <w:lang w:val="cs-CZ"/>
        </w:rPr>
        <w:t xml:space="preserve"> (1938), provedené až v roce 1946. Jeho</w:t>
      </w:r>
      <w:r w:rsidR="00C8573E">
        <w:rPr>
          <w:lang w:val="cs-CZ"/>
        </w:rPr>
        <w:t xml:space="preserve"> </w:t>
      </w:r>
      <w:r w:rsidR="0009321F">
        <w:rPr>
          <w:lang w:val="cs-CZ"/>
        </w:rPr>
        <w:t xml:space="preserve">inspirací pro vznik dvou básnických sbírek </w:t>
      </w:r>
      <w:proofErr w:type="spellStart"/>
      <w:r w:rsidR="0009321F">
        <w:rPr>
          <w:i/>
          <w:lang w:val="cs-CZ"/>
        </w:rPr>
        <w:t>Scirrico</w:t>
      </w:r>
      <w:proofErr w:type="spellEnd"/>
      <w:r w:rsidR="0009321F">
        <w:rPr>
          <w:lang w:val="cs-CZ"/>
        </w:rPr>
        <w:t xml:space="preserve"> a </w:t>
      </w:r>
      <w:r w:rsidR="0009321F">
        <w:rPr>
          <w:i/>
          <w:lang w:val="cs-CZ"/>
        </w:rPr>
        <w:t>Rozloučení s Jihem</w:t>
      </w:r>
      <w:r w:rsidR="000272C5">
        <w:rPr>
          <w:lang w:val="cs-CZ"/>
        </w:rPr>
        <w:t>, byl</w:t>
      </w:r>
      <w:r w:rsidR="0009321F">
        <w:rPr>
          <w:lang w:val="cs-CZ"/>
        </w:rPr>
        <w:t xml:space="preserve"> pobyt na Jadranu. </w:t>
      </w:r>
    </w:p>
    <w:p w:rsidR="0009321F" w:rsidRDefault="0009321F" w:rsidP="000A3465">
      <w:pPr>
        <w:spacing w:after="0" w:line="360" w:lineRule="auto"/>
        <w:jc w:val="both"/>
        <w:rPr>
          <w:lang w:val="cs-CZ"/>
        </w:rPr>
      </w:pPr>
      <w:r>
        <w:rPr>
          <w:lang w:val="cs-CZ"/>
        </w:rPr>
        <w:tab/>
      </w:r>
      <w:r w:rsidR="000836A2">
        <w:rPr>
          <w:lang w:val="cs-CZ"/>
        </w:rPr>
        <w:t xml:space="preserve">Mahenův odkaz žije i dlouho po jeho smrti a dodnes si město Brno ctí jeho památku. Mahenovo jméno dnes nese budova někdejšího divadla Na hradbách, Knihovna města Brna a rybářský spolek. </w:t>
      </w:r>
      <w:r w:rsidR="00780B4D">
        <w:rPr>
          <w:lang w:val="cs-CZ"/>
        </w:rPr>
        <w:t>Největším připomenutím je divadelní soubor, který se poměňoval podle jeho stejnojmenné experimentální knížky Husa na provázku.  Dále v roku 1993 vznikla i Společnost Jiřího Mahena.</w:t>
      </w:r>
    </w:p>
    <w:p w:rsidR="00937D65" w:rsidRPr="00101F55" w:rsidRDefault="00937D65" w:rsidP="000A3465">
      <w:pPr>
        <w:spacing w:after="0" w:line="360" w:lineRule="auto"/>
        <w:jc w:val="both"/>
        <w:rPr>
          <w:lang w:val="cs-CZ"/>
        </w:rPr>
      </w:pPr>
      <w:r w:rsidRPr="00101F55">
        <w:rPr>
          <w:lang w:val="cs-CZ"/>
        </w:rPr>
        <w:lastRenderedPageBreak/>
        <w:t>Dílo</w:t>
      </w:r>
    </w:p>
    <w:p w:rsidR="005856C7" w:rsidRPr="00364DF0" w:rsidRDefault="005856C7" w:rsidP="000A3465">
      <w:pPr>
        <w:spacing w:after="0" w:line="360" w:lineRule="auto"/>
        <w:jc w:val="both"/>
        <w:rPr>
          <w:lang w:val="cs-CZ"/>
        </w:rPr>
      </w:pPr>
    </w:p>
    <w:p w:rsidR="00B24BD7" w:rsidRPr="00364DF0" w:rsidRDefault="005856C7" w:rsidP="00364DF0">
      <w:pPr>
        <w:spacing w:before="240" w:after="0" w:line="360" w:lineRule="auto"/>
        <w:jc w:val="both"/>
        <w:rPr>
          <w:lang w:val="cs-CZ"/>
        </w:rPr>
      </w:pPr>
      <w:r w:rsidRPr="00364DF0">
        <w:rPr>
          <w:lang w:val="cs-CZ"/>
        </w:rPr>
        <w:t>Poezie:</w:t>
      </w:r>
    </w:p>
    <w:p w:rsidR="00937D65" w:rsidRPr="00937D65" w:rsidRDefault="00937D65" w:rsidP="00364DF0">
      <w:pPr>
        <w:shd w:val="clear" w:color="auto" w:fill="FFFFFF"/>
        <w:spacing w:before="240"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P</w:t>
      </w:r>
      <w:r w:rsidR="00101F55"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lamínky</w:t>
      </w:r>
      <w:r w:rsidRPr="00364DF0">
        <w:rPr>
          <w:rFonts w:eastAsia="Times New Roman" w:cs="Times New Roman"/>
          <w:color w:val="252525"/>
          <w:szCs w:val="21"/>
          <w:lang w:val="cs-CZ" w:eastAsia="sk-SK"/>
        </w:rPr>
        <w:t> </w:t>
      </w:r>
      <w:r w:rsidRPr="00937D65">
        <w:rPr>
          <w:rFonts w:eastAsia="Times New Roman" w:cs="Times New Roman"/>
          <w:color w:val="252525"/>
          <w:szCs w:val="21"/>
          <w:lang w:val="cs-CZ" w:eastAsia="sk-SK"/>
        </w:rPr>
        <w:t>(1907)</w:t>
      </w:r>
      <w:r w:rsidR="00364DF0">
        <w:rPr>
          <w:rFonts w:eastAsia="Times New Roman" w:cs="Times New Roman"/>
          <w:color w:val="252525"/>
          <w:szCs w:val="21"/>
          <w:lang w:val="cs-CZ" w:eastAsia="sk-SK"/>
        </w:rPr>
        <w:t>;</w:t>
      </w:r>
    </w:p>
    <w:p w:rsidR="00937D65" w:rsidRPr="00937D65" w:rsidRDefault="00101F55" w:rsidP="005856C7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Du</w:t>
      </w:r>
      <w:r w:rsidR="00937D65" w:rsidRPr="00937D65">
        <w:rPr>
          <w:rFonts w:eastAsia="Times New Roman" w:cs="Times New Roman"/>
          <w:i/>
          <w:iCs/>
          <w:color w:val="252525"/>
          <w:szCs w:val="21"/>
          <w:lang w:val="cs-CZ" w:eastAsia="sk-SK"/>
        </w:rPr>
        <w:t>ha</w:t>
      </w:r>
      <w:r w:rsidR="00937D65" w:rsidRPr="00364DF0">
        <w:rPr>
          <w:rFonts w:eastAsia="Times New Roman" w:cs="Times New Roman"/>
          <w:color w:val="252525"/>
          <w:szCs w:val="21"/>
          <w:lang w:val="cs-CZ" w:eastAsia="sk-SK"/>
        </w:rPr>
        <w:t> </w:t>
      </w:r>
      <w:r w:rsidR="00937D65" w:rsidRPr="00937D65">
        <w:rPr>
          <w:rFonts w:eastAsia="Times New Roman" w:cs="Times New Roman"/>
          <w:color w:val="252525"/>
          <w:szCs w:val="21"/>
          <w:lang w:val="cs-CZ" w:eastAsia="sk-SK"/>
        </w:rPr>
        <w:t>(1916)</w:t>
      </w:r>
      <w:r w:rsidR="00364DF0">
        <w:rPr>
          <w:rFonts w:eastAsia="Times New Roman" w:cs="Times New Roman"/>
          <w:color w:val="252525"/>
          <w:szCs w:val="21"/>
          <w:lang w:val="cs-CZ" w:eastAsia="sk-SK"/>
        </w:rPr>
        <w:t>;</w:t>
      </w:r>
    </w:p>
    <w:p w:rsidR="00937D65" w:rsidRPr="00937D65" w:rsidRDefault="00937D65" w:rsidP="005856C7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937D65">
        <w:rPr>
          <w:rFonts w:eastAsia="Times New Roman" w:cs="Times New Roman"/>
          <w:i/>
          <w:iCs/>
          <w:color w:val="252525"/>
          <w:szCs w:val="21"/>
          <w:lang w:val="cs-CZ" w:eastAsia="sk-SK"/>
        </w:rPr>
        <w:t>Tiché srdce</w:t>
      </w:r>
      <w:r w:rsidRPr="00364DF0">
        <w:rPr>
          <w:rFonts w:eastAsia="Times New Roman" w:cs="Times New Roman"/>
          <w:color w:val="252525"/>
          <w:szCs w:val="21"/>
          <w:lang w:val="cs-CZ" w:eastAsia="sk-SK"/>
        </w:rPr>
        <w:t> </w:t>
      </w:r>
      <w:r w:rsidRPr="00937D65">
        <w:rPr>
          <w:rFonts w:eastAsia="Times New Roman" w:cs="Times New Roman"/>
          <w:color w:val="252525"/>
          <w:szCs w:val="21"/>
          <w:lang w:val="cs-CZ" w:eastAsia="sk-SK"/>
        </w:rPr>
        <w:t>(1917)</w:t>
      </w:r>
      <w:r w:rsidR="00364DF0">
        <w:rPr>
          <w:rFonts w:eastAsia="Times New Roman" w:cs="Times New Roman"/>
          <w:color w:val="252525"/>
          <w:szCs w:val="21"/>
          <w:lang w:val="cs-CZ" w:eastAsia="sk-SK"/>
        </w:rPr>
        <w:t>;</w:t>
      </w:r>
    </w:p>
    <w:p w:rsidR="00937D65" w:rsidRPr="00937D65" w:rsidRDefault="00937D65" w:rsidP="005856C7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937D65">
        <w:rPr>
          <w:rFonts w:eastAsia="Times New Roman" w:cs="Times New Roman"/>
          <w:i/>
          <w:iCs/>
          <w:color w:val="252525"/>
          <w:szCs w:val="21"/>
          <w:lang w:val="cs-CZ" w:eastAsia="sk-SK"/>
        </w:rPr>
        <w:t>Balady</w:t>
      </w:r>
      <w:r w:rsidRPr="00364DF0">
        <w:rPr>
          <w:rFonts w:eastAsia="Times New Roman" w:cs="Times New Roman"/>
          <w:color w:val="252525"/>
          <w:szCs w:val="21"/>
          <w:lang w:val="cs-CZ" w:eastAsia="sk-SK"/>
        </w:rPr>
        <w:t> </w:t>
      </w:r>
      <w:r w:rsidRPr="00937D65">
        <w:rPr>
          <w:rFonts w:eastAsia="Times New Roman" w:cs="Times New Roman"/>
          <w:color w:val="252525"/>
          <w:szCs w:val="21"/>
          <w:lang w:val="cs-CZ" w:eastAsia="sk-SK"/>
        </w:rPr>
        <w:t>(1908)</w:t>
      </w:r>
      <w:r w:rsidR="00364DF0">
        <w:rPr>
          <w:rFonts w:eastAsia="Times New Roman" w:cs="Times New Roman"/>
          <w:color w:val="252525"/>
          <w:szCs w:val="21"/>
          <w:lang w:val="cs-CZ" w:eastAsia="sk-SK"/>
        </w:rPr>
        <w:t>;</w:t>
      </w:r>
    </w:p>
    <w:p w:rsidR="00937D65" w:rsidRPr="00364DF0" w:rsidRDefault="00937D65" w:rsidP="005856C7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937D65">
        <w:rPr>
          <w:rFonts w:eastAsia="Times New Roman" w:cs="Times New Roman"/>
          <w:i/>
          <w:iCs/>
          <w:color w:val="252525"/>
          <w:szCs w:val="21"/>
          <w:lang w:val="cs-CZ" w:eastAsia="sk-SK"/>
        </w:rPr>
        <w:t>Scirocco</w:t>
      </w:r>
      <w:r w:rsidRPr="00364DF0">
        <w:rPr>
          <w:rFonts w:eastAsia="Times New Roman" w:cs="Times New Roman"/>
          <w:color w:val="252525"/>
          <w:szCs w:val="21"/>
          <w:lang w:val="cs-CZ" w:eastAsia="sk-SK"/>
        </w:rPr>
        <w:t> </w:t>
      </w:r>
      <w:r w:rsidRPr="00937D65">
        <w:rPr>
          <w:rFonts w:eastAsia="Times New Roman" w:cs="Times New Roman"/>
          <w:color w:val="252525"/>
          <w:szCs w:val="21"/>
          <w:lang w:val="cs-CZ" w:eastAsia="sk-SK"/>
        </w:rPr>
        <w:t>(1923)</w:t>
      </w:r>
      <w:r w:rsidR="00364DF0">
        <w:rPr>
          <w:rFonts w:eastAsia="Times New Roman" w:cs="Times New Roman"/>
          <w:color w:val="252525"/>
          <w:szCs w:val="21"/>
          <w:lang w:val="cs-CZ" w:eastAsia="sk-SK"/>
        </w:rPr>
        <w:t>;</w:t>
      </w:r>
    </w:p>
    <w:p w:rsidR="00B24BD7" w:rsidRPr="00937D65" w:rsidRDefault="00B24BD7" w:rsidP="005856C7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bCs/>
          <w:i/>
          <w:color w:val="252525"/>
          <w:szCs w:val="21"/>
          <w:lang w:val="cs-CZ" w:eastAsia="sk-SK"/>
        </w:rPr>
        <w:t>Nejlepší dobrodružství</w:t>
      </w:r>
      <w:r w:rsidRPr="00364DF0">
        <w:rPr>
          <w:rFonts w:eastAsia="Times New Roman" w:cs="Times New Roman"/>
          <w:bCs/>
          <w:color w:val="252525"/>
          <w:szCs w:val="21"/>
          <w:lang w:val="cs-CZ" w:eastAsia="sk-SK"/>
        </w:rPr>
        <w:t xml:space="preserve"> (1929)</w:t>
      </w:r>
      <w:r w:rsidR="00364DF0">
        <w:rPr>
          <w:rFonts w:eastAsia="Times New Roman" w:cs="Times New Roman"/>
          <w:bCs/>
          <w:color w:val="252525"/>
          <w:szCs w:val="21"/>
          <w:lang w:val="cs-CZ" w:eastAsia="sk-SK"/>
        </w:rPr>
        <w:t>;</w:t>
      </w:r>
    </w:p>
    <w:p w:rsidR="00101F55" w:rsidRPr="00364DF0" w:rsidRDefault="00101F55" w:rsidP="00101F55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Rozléčení</w:t>
      </w:r>
      <w:r w:rsidR="00937D65" w:rsidRPr="00937D65">
        <w:rPr>
          <w:rFonts w:eastAsia="Times New Roman" w:cs="Times New Roman"/>
          <w:i/>
          <w:iCs/>
          <w:color w:val="252525"/>
          <w:szCs w:val="21"/>
          <w:lang w:val="cs-CZ" w:eastAsia="sk-SK"/>
        </w:rPr>
        <w:t xml:space="preserve"> s </w:t>
      </w: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jihem</w:t>
      </w:r>
      <w:r w:rsidR="00937D65" w:rsidRPr="00364DF0">
        <w:rPr>
          <w:rFonts w:eastAsia="Times New Roman" w:cs="Times New Roman"/>
          <w:color w:val="252525"/>
          <w:szCs w:val="21"/>
          <w:lang w:val="cs-CZ" w:eastAsia="sk-SK"/>
        </w:rPr>
        <w:t> </w:t>
      </w:r>
      <w:r w:rsidR="00937D65" w:rsidRPr="00937D65">
        <w:rPr>
          <w:rFonts w:eastAsia="Times New Roman" w:cs="Times New Roman"/>
          <w:color w:val="252525"/>
          <w:szCs w:val="21"/>
          <w:lang w:val="cs-CZ" w:eastAsia="sk-SK"/>
        </w:rPr>
        <w:t>(1934)</w:t>
      </w:r>
      <w:r w:rsidR="00364DF0">
        <w:rPr>
          <w:rFonts w:eastAsia="Times New Roman" w:cs="Times New Roman"/>
          <w:color w:val="252525"/>
          <w:szCs w:val="21"/>
          <w:lang w:val="cs-CZ" w:eastAsia="sk-SK"/>
        </w:rPr>
        <w:t>;</w:t>
      </w:r>
    </w:p>
    <w:p w:rsidR="005856C7" w:rsidRDefault="00101F55" w:rsidP="00101F55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Požár</w:t>
      </w:r>
      <w:r w:rsidR="00937D65" w:rsidRPr="00937D65">
        <w:rPr>
          <w:rFonts w:eastAsia="Times New Roman" w:cs="Times New Roman"/>
          <w:i/>
          <w:iCs/>
          <w:color w:val="252525"/>
          <w:szCs w:val="21"/>
          <w:lang w:val="cs-CZ" w:eastAsia="sk-SK"/>
        </w:rPr>
        <w:t xml:space="preserve"> </w:t>
      </w: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Tater</w:t>
      </w:r>
      <w:r w:rsidR="00937D65" w:rsidRPr="00364DF0">
        <w:rPr>
          <w:rFonts w:eastAsia="Times New Roman" w:cs="Times New Roman"/>
          <w:color w:val="252525"/>
          <w:szCs w:val="21"/>
          <w:lang w:val="cs-CZ" w:eastAsia="sk-SK"/>
        </w:rPr>
        <w:t> </w:t>
      </w:r>
      <w:r w:rsidR="00937D65" w:rsidRPr="00937D65">
        <w:rPr>
          <w:rFonts w:eastAsia="Times New Roman" w:cs="Times New Roman"/>
          <w:color w:val="252525"/>
          <w:szCs w:val="21"/>
          <w:lang w:val="cs-CZ" w:eastAsia="sk-SK"/>
        </w:rPr>
        <w:t>(1934)</w:t>
      </w:r>
      <w:r w:rsidR="00364DF0">
        <w:rPr>
          <w:rFonts w:eastAsia="Times New Roman" w:cs="Times New Roman"/>
          <w:color w:val="252525"/>
          <w:szCs w:val="21"/>
          <w:lang w:val="cs-CZ" w:eastAsia="sk-SK"/>
        </w:rPr>
        <w:t>.</w:t>
      </w:r>
    </w:p>
    <w:p w:rsidR="00364DF0" w:rsidRPr="00364DF0" w:rsidRDefault="00364DF0" w:rsidP="00101F55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</w:p>
    <w:p w:rsidR="005856C7" w:rsidRPr="00937D65" w:rsidRDefault="005856C7" w:rsidP="005856C7">
      <w:pPr>
        <w:shd w:val="clear" w:color="auto" w:fill="FFFFFF"/>
        <w:spacing w:line="360" w:lineRule="auto"/>
        <w:rPr>
          <w:rFonts w:eastAsia="Times New Roman" w:cs="Times New Roman"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iCs/>
          <w:color w:val="252525"/>
          <w:szCs w:val="21"/>
          <w:lang w:val="cs-CZ" w:eastAsia="sk-SK"/>
        </w:rPr>
        <w:t>Próza:</w:t>
      </w:r>
    </w:p>
    <w:p w:rsidR="005856C7" w:rsidRPr="005856C7" w:rsidRDefault="00101F55" w:rsidP="005856C7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Podivíni</w:t>
      </w:r>
      <w:r w:rsidR="005856C7" w:rsidRPr="00364DF0">
        <w:rPr>
          <w:rFonts w:eastAsia="Times New Roman" w:cs="Times New Roman"/>
          <w:color w:val="252525"/>
          <w:szCs w:val="21"/>
          <w:lang w:val="cs-CZ" w:eastAsia="sk-SK"/>
        </w:rPr>
        <w:t> </w:t>
      </w:r>
      <w:r w:rsidR="005856C7" w:rsidRPr="005856C7">
        <w:rPr>
          <w:rFonts w:eastAsia="Times New Roman" w:cs="Times New Roman"/>
          <w:color w:val="252525"/>
          <w:szCs w:val="21"/>
          <w:lang w:val="cs-CZ" w:eastAsia="sk-SK"/>
        </w:rPr>
        <w:t>(1907)</w:t>
      </w:r>
      <w:r w:rsidR="00364DF0" w:rsidRPr="00364DF0">
        <w:rPr>
          <w:rFonts w:eastAsia="Times New Roman" w:cs="Times New Roman"/>
          <w:color w:val="252525"/>
          <w:szCs w:val="21"/>
          <w:lang w:val="cs-CZ" w:eastAsia="sk-SK"/>
        </w:rPr>
        <w:t>;</w:t>
      </w:r>
    </w:p>
    <w:p w:rsidR="005856C7" w:rsidRPr="005856C7" w:rsidRDefault="00101F55" w:rsidP="005856C7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Kamarádi</w:t>
      </w:r>
      <w:r w:rsidR="005856C7" w:rsidRPr="005856C7">
        <w:rPr>
          <w:rFonts w:eastAsia="Times New Roman" w:cs="Times New Roman"/>
          <w:i/>
          <w:iCs/>
          <w:color w:val="252525"/>
          <w:szCs w:val="21"/>
          <w:lang w:val="cs-CZ" w:eastAsia="sk-SK"/>
        </w:rPr>
        <w:t xml:space="preserve"> </w:t>
      </w: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svobody</w:t>
      </w:r>
      <w:r w:rsidR="005856C7" w:rsidRPr="00364DF0">
        <w:rPr>
          <w:rFonts w:eastAsia="Times New Roman" w:cs="Times New Roman"/>
          <w:color w:val="252525"/>
          <w:szCs w:val="21"/>
          <w:lang w:val="cs-CZ" w:eastAsia="sk-SK"/>
        </w:rPr>
        <w:t> (1909)</w:t>
      </w:r>
      <w:r w:rsidR="00364DF0" w:rsidRPr="00364DF0">
        <w:rPr>
          <w:rFonts w:eastAsia="Times New Roman" w:cs="Times New Roman"/>
          <w:color w:val="252525"/>
          <w:szCs w:val="21"/>
          <w:lang w:val="cs-CZ" w:eastAsia="sk-SK"/>
        </w:rPr>
        <w:t>;</w:t>
      </w:r>
    </w:p>
    <w:p w:rsidR="005856C7" w:rsidRPr="005856C7" w:rsidRDefault="00101F55" w:rsidP="005856C7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Díže</w:t>
      </w:r>
      <w:r w:rsidR="005856C7" w:rsidRPr="00364DF0">
        <w:rPr>
          <w:rFonts w:eastAsia="Times New Roman" w:cs="Times New Roman"/>
          <w:color w:val="252525"/>
          <w:szCs w:val="21"/>
          <w:lang w:val="cs-CZ" w:eastAsia="sk-SK"/>
        </w:rPr>
        <w:t> </w:t>
      </w:r>
      <w:r w:rsidR="005856C7" w:rsidRPr="005856C7">
        <w:rPr>
          <w:rFonts w:eastAsia="Times New Roman" w:cs="Times New Roman"/>
          <w:color w:val="252525"/>
          <w:szCs w:val="21"/>
          <w:lang w:val="cs-CZ" w:eastAsia="sk-SK"/>
        </w:rPr>
        <w:t>(1911)</w:t>
      </w:r>
      <w:r w:rsidR="00364DF0" w:rsidRPr="00364DF0">
        <w:rPr>
          <w:rFonts w:eastAsia="Times New Roman" w:cs="Times New Roman"/>
          <w:color w:val="252525"/>
          <w:szCs w:val="21"/>
          <w:lang w:val="cs-CZ" w:eastAsia="sk-SK"/>
        </w:rPr>
        <w:t>;</w:t>
      </w:r>
    </w:p>
    <w:p w:rsidR="005856C7" w:rsidRPr="00364DF0" w:rsidRDefault="00101F55" w:rsidP="005856C7">
      <w:pPr>
        <w:shd w:val="clear" w:color="auto" w:fill="FFFFFF"/>
        <w:spacing w:after="24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Měsíc</w:t>
      </w:r>
      <w:r w:rsidR="005856C7" w:rsidRPr="00364DF0">
        <w:rPr>
          <w:rFonts w:eastAsia="Times New Roman" w:cs="Times New Roman"/>
          <w:color w:val="252525"/>
          <w:szCs w:val="21"/>
          <w:lang w:val="cs-CZ" w:eastAsia="sk-SK"/>
        </w:rPr>
        <w:t> </w:t>
      </w:r>
      <w:r w:rsidR="005856C7" w:rsidRPr="005856C7">
        <w:rPr>
          <w:rFonts w:eastAsia="Times New Roman" w:cs="Times New Roman"/>
          <w:color w:val="252525"/>
          <w:szCs w:val="21"/>
          <w:lang w:val="cs-CZ" w:eastAsia="sk-SK"/>
        </w:rPr>
        <w:t>(1920)</w:t>
      </w:r>
      <w:r w:rsidR="00364DF0" w:rsidRPr="00364DF0">
        <w:rPr>
          <w:rFonts w:eastAsia="Times New Roman" w:cs="Times New Roman"/>
          <w:color w:val="252525"/>
          <w:szCs w:val="21"/>
          <w:lang w:val="cs-CZ" w:eastAsia="sk-SK"/>
        </w:rPr>
        <w:t>;</w:t>
      </w:r>
    </w:p>
    <w:p w:rsidR="00101F55" w:rsidRPr="005856C7" w:rsidRDefault="00101F55" w:rsidP="005856C7">
      <w:pPr>
        <w:shd w:val="clear" w:color="auto" w:fill="FFFFFF"/>
        <w:spacing w:after="24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Před oponou</w:t>
      </w:r>
      <w:r w:rsidRPr="00364DF0">
        <w:rPr>
          <w:rFonts w:eastAsia="Times New Roman" w:cs="Times New Roman"/>
          <w:color w:val="252525"/>
          <w:szCs w:val="21"/>
          <w:lang w:val="cs-CZ" w:eastAsia="sk-SK"/>
        </w:rPr>
        <w:t xml:space="preserve"> (1920);</w:t>
      </w:r>
    </w:p>
    <w:p w:rsidR="005856C7" w:rsidRPr="00364DF0" w:rsidRDefault="00101F55" w:rsidP="005856C7">
      <w:pPr>
        <w:shd w:val="clear" w:color="auto" w:fill="FFFFFF"/>
        <w:spacing w:after="24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Rybářská</w:t>
      </w:r>
      <w:r w:rsidR="005856C7" w:rsidRPr="005856C7">
        <w:rPr>
          <w:rFonts w:eastAsia="Times New Roman" w:cs="Times New Roman"/>
          <w:i/>
          <w:iCs/>
          <w:color w:val="252525"/>
          <w:szCs w:val="21"/>
          <w:lang w:val="cs-CZ" w:eastAsia="sk-SK"/>
        </w:rPr>
        <w:t xml:space="preserve"> </w:t>
      </w: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knížka</w:t>
      </w:r>
      <w:r w:rsidR="005856C7" w:rsidRPr="00364DF0">
        <w:rPr>
          <w:rFonts w:eastAsia="Times New Roman" w:cs="Times New Roman"/>
          <w:color w:val="252525"/>
          <w:szCs w:val="21"/>
          <w:lang w:val="cs-CZ" w:eastAsia="sk-SK"/>
        </w:rPr>
        <w:t> </w:t>
      </w:r>
      <w:r w:rsidR="00364DF0" w:rsidRPr="00364DF0">
        <w:rPr>
          <w:rFonts w:eastAsia="Times New Roman" w:cs="Times New Roman"/>
          <w:color w:val="252525"/>
          <w:szCs w:val="21"/>
          <w:lang w:val="cs-CZ" w:eastAsia="sk-SK"/>
        </w:rPr>
        <w:t>(1921);</w:t>
      </w:r>
    </w:p>
    <w:p w:rsidR="00B24BD7" w:rsidRPr="00364DF0" w:rsidRDefault="00B24BD7" w:rsidP="005856C7">
      <w:pPr>
        <w:shd w:val="clear" w:color="auto" w:fill="FFFFFF"/>
        <w:spacing w:after="24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bCs/>
          <w:i/>
          <w:color w:val="252525"/>
          <w:szCs w:val="21"/>
          <w:lang w:val="cs-CZ" w:eastAsia="sk-SK"/>
        </w:rPr>
        <w:t>Kozí bobky z Parnasu</w:t>
      </w:r>
      <w:r w:rsidRPr="00364DF0">
        <w:rPr>
          <w:rFonts w:eastAsia="Times New Roman" w:cs="Times New Roman"/>
          <w:bCs/>
          <w:color w:val="252525"/>
          <w:szCs w:val="21"/>
          <w:lang w:val="cs-CZ" w:eastAsia="sk-SK"/>
        </w:rPr>
        <w:t xml:space="preserve"> (1921)</w:t>
      </w:r>
      <w:r w:rsidR="00364DF0" w:rsidRPr="00364DF0">
        <w:rPr>
          <w:rFonts w:eastAsia="Times New Roman" w:cs="Times New Roman"/>
          <w:bCs/>
          <w:color w:val="252525"/>
          <w:szCs w:val="21"/>
          <w:lang w:val="cs-CZ" w:eastAsia="sk-SK"/>
        </w:rPr>
        <w:t>;</w:t>
      </w:r>
    </w:p>
    <w:p w:rsidR="005856C7" w:rsidRPr="00364DF0" w:rsidRDefault="00101F55" w:rsidP="005856C7">
      <w:pPr>
        <w:shd w:val="clear" w:color="auto" w:fill="FFFFFF"/>
        <w:spacing w:after="0" w:line="360" w:lineRule="auto"/>
        <w:ind w:left="384"/>
        <w:rPr>
          <w:rFonts w:eastAsia="Times New Roman" w:cs="Times New Roman"/>
          <w:iCs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Co</w:t>
      </w:r>
      <w:r w:rsidR="005856C7" w:rsidRPr="005856C7">
        <w:rPr>
          <w:rFonts w:eastAsia="Times New Roman" w:cs="Times New Roman"/>
          <w:i/>
          <w:iCs/>
          <w:color w:val="252525"/>
          <w:szCs w:val="21"/>
          <w:lang w:val="cs-CZ" w:eastAsia="sk-SK"/>
        </w:rPr>
        <w:t xml:space="preserve"> mi </w:t>
      </w: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liška</w:t>
      </w:r>
      <w:r w:rsidR="005856C7" w:rsidRPr="005856C7">
        <w:rPr>
          <w:rFonts w:eastAsia="Times New Roman" w:cs="Times New Roman"/>
          <w:i/>
          <w:iCs/>
          <w:color w:val="252525"/>
          <w:szCs w:val="21"/>
          <w:lang w:val="cs-CZ" w:eastAsia="sk-SK"/>
        </w:rPr>
        <w:t xml:space="preserve"> </w:t>
      </w: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vyprávěla</w:t>
      </w:r>
      <w:r w:rsidR="005856C7" w:rsidRPr="00364DF0">
        <w:rPr>
          <w:rFonts w:eastAsia="Times New Roman" w:cs="Times New Roman"/>
          <w:iCs/>
          <w:color w:val="252525"/>
          <w:szCs w:val="21"/>
          <w:lang w:val="cs-CZ" w:eastAsia="sk-SK"/>
        </w:rPr>
        <w:t xml:space="preserve"> (1922)</w:t>
      </w:r>
      <w:r w:rsidR="00364DF0" w:rsidRPr="00364DF0">
        <w:rPr>
          <w:rFonts w:eastAsia="Times New Roman" w:cs="Times New Roman"/>
          <w:iCs/>
          <w:color w:val="252525"/>
          <w:szCs w:val="21"/>
          <w:lang w:val="cs-CZ" w:eastAsia="sk-SK"/>
        </w:rPr>
        <w:t>;</w:t>
      </w:r>
    </w:p>
    <w:p w:rsidR="00101F55" w:rsidRPr="00364DF0" w:rsidRDefault="00101F55" w:rsidP="005856C7">
      <w:pPr>
        <w:shd w:val="clear" w:color="auto" w:fill="FFFFFF"/>
        <w:spacing w:after="0" w:line="360" w:lineRule="auto"/>
        <w:ind w:left="384"/>
        <w:rPr>
          <w:rFonts w:eastAsia="Times New Roman" w:cs="Times New Roman"/>
          <w:iCs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Nápady a výpady</w:t>
      </w:r>
      <w:r w:rsidRPr="00364DF0">
        <w:rPr>
          <w:rFonts w:eastAsia="Times New Roman" w:cs="Times New Roman"/>
          <w:iCs/>
          <w:color w:val="252525"/>
          <w:szCs w:val="21"/>
          <w:lang w:val="cs-CZ" w:eastAsia="sk-SK"/>
        </w:rPr>
        <w:t xml:space="preserve"> (1922)</w:t>
      </w:r>
      <w:r w:rsidR="00364DF0" w:rsidRPr="00364DF0">
        <w:rPr>
          <w:rFonts w:eastAsia="Times New Roman" w:cs="Times New Roman"/>
          <w:iCs/>
          <w:color w:val="252525"/>
          <w:szCs w:val="21"/>
          <w:lang w:val="cs-CZ" w:eastAsia="sk-SK"/>
        </w:rPr>
        <w:t>;</w:t>
      </w:r>
    </w:p>
    <w:p w:rsidR="00101F55" w:rsidRPr="005856C7" w:rsidRDefault="00101F55" w:rsidP="005856C7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 xml:space="preserve">Režisérův zápisník </w:t>
      </w:r>
      <w:r w:rsidRPr="00364DF0">
        <w:rPr>
          <w:rFonts w:eastAsia="Times New Roman" w:cs="Times New Roman"/>
          <w:color w:val="252525"/>
          <w:szCs w:val="21"/>
          <w:lang w:val="cs-CZ" w:eastAsia="sk-SK"/>
        </w:rPr>
        <w:t>(1923);</w:t>
      </w:r>
    </w:p>
    <w:p w:rsidR="005856C7" w:rsidRPr="00364DF0" w:rsidRDefault="005856C7" w:rsidP="005856C7">
      <w:pPr>
        <w:shd w:val="clear" w:color="auto" w:fill="FFFFFF"/>
        <w:spacing w:after="24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5856C7">
        <w:rPr>
          <w:rFonts w:eastAsia="Times New Roman" w:cs="Times New Roman"/>
          <w:i/>
          <w:iCs/>
          <w:color w:val="252525"/>
          <w:szCs w:val="21"/>
          <w:lang w:val="cs-CZ" w:eastAsia="sk-SK"/>
        </w:rPr>
        <w:t>Hercegovina</w:t>
      </w:r>
      <w:r w:rsidRPr="00364DF0">
        <w:rPr>
          <w:rFonts w:eastAsia="Times New Roman" w:cs="Times New Roman"/>
          <w:color w:val="252525"/>
          <w:szCs w:val="21"/>
          <w:lang w:val="cs-CZ" w:eastAsia="sk-SK"/>
        </w:rPr>
        <w:t> </w:t>
      </w:r>
      <w:r w:rsidRPr="005856C7">
        <w:rPr>
          <w:rFonts w:eastAsia="Times New Roman" w:cs="Times New Roman"/>
          <w:color w:val="252525"/>
          <w:szCs w:val="21"/>
          <w:lang w:val="cs-CZ" w:eastAsia="sk-SK"/>
        </w:rPr>
        <w:t>(1924)</w:t>
      </w:r>
      <w:r w:rsidR="00364DF0">
        <w:rPr>
          <w:rFonts w:eastAsia="Times New Roman" w:cs="Times New Roman"/>
          <w:color w:val="252525"/>
          <w:szCs w:val="21"/>
          <w:lang w:val="cs-CZ" w:eastAsia="sk-SK"/>
        </w:rPr>
        <w:t>;</w:t>
      </w:r>
      <w:r w:rsidRPr="005856C7">
        <w:rPr>
          <w:rFonts w:eastAsia="Times New Roman" w:cs="Times New Roman"/>
          <w:color w:val="252525"/>
          <w:szCs w:val="21"/>
          <w:lang w:val="cs-CZ" w:eastAsia="sk-SK"/>
        </w:rPr>
        <w:t xml:space="preserve"> </w:t>
      </w:r>
    </w:p>
    <w:p w:rsidR="00101F55" w:rsidRPr="00364DF0" w:rsidRDefault="00101F55" w:rsidP="005856C7">
      <w:pPr>
        <w:shd w:val="clear" w:color="auto" w:fill="FFFFFF"/>
        <w:spacing w:after="24" w:line="360" w:lineRule="auto"/>
        <w:ind w:left="360"/>
        <w:rPr>
          <w:i/>
          <w:iCs/>
          <w:color w:val="252525"/>
          <w:szCs w:val="21"/>
          <w:shd w:val="clear" w:color="auto" w:fill="FFFFFF"/>
          <w:lang w:val="cs-CZ"/>
        </w:rPr>
      </w:pPr>
      <w:r w:rsidRPr="00364DF0">
        <w:rPr>
          <w:i/>
          <w:iCs/>
          <w:color w:val="252525"/>
          <w:szCs w:val="21"/>
          <w:shd w:val="clear" w:color="auto" w:fill="FFFFFF"/>
          <w:lang w:val="cs-CZ"/>
        </w:rPr>
        <w:t xml:space="preserve">Knížka o čtení praktickém </w:t>
      </w:r>
      <w:r w:rsidRPr="00364DF0">
        <w:rPr>
          <w:iCs/>
          <w:color w:val="252525"/>
          <w:szCs w:val="21"/>
          <w:shd w:val="clear" w:color="auto" w:fill="FFFFFF"/>
          <w:lang w:val="cs-CZ"/>
        </w:rPr>
        <w:t>(1924);</w:t>
      </w:r>
    </w:p>
    <w:p w:rsidR="00101F55" w:rsidRPr="00364DF0" w:rsidRDefault="00101F55" w:rsidP="005856C7">
      <w:pPr>
        <w:shd w:val="clear" w:color="auto" w:fill="FFFFFF"/>
        <w:spacing w:after="24" w:line="360" w:lineRule="auto"/>
        <w:ind w:left="360"/>
        <w:rPr>
          <w:i/>
          <w:iCs/>
          <w:color w:val="252525"/>
          <w:szCs w:val="24"/>
          <w:shd w:val="clear" w:color="auto" w:fill="FFFFFF"/>
          <w:lang w:val="cs-CZ"/>
        </w:rPr>
      </w:pPr>
      <w:r w:rsidRPr="00364DF0">
        <w:rPr>
          <w:i/>
          <w:iCs/>
          <w:color w:val="252525"/>
          <w:szCs w:val="24"/>
          <w:shd w:val="clear" w:color="auto" w:fill="FFFFFF"/>
          <w:lang w:val="cs-CZ"/>
        </w:rPr>
        <w:t>Kniha o českém charakteru</w:t>
      </w:r>
      <w:r w:rsidRPr="00364DF0">
        <w:rPr>
          <w:color w:val="252525"/>
          <w:szCs w:val="24"/>
          <w:shd w:val="clear" w:color="auto" w:fill="FFFFFF"/>
          <w:lang w:val="cs-CZ"/>
        </w:rPr>
        <w:t xml:space="preserve"> (1924);</w:t>
      </w:r>
    </w:p>
    <w:p w:rsidR="005856C7" w:rsidRPr="00364DF0" w:rsidRDefault="00101F55" w:rsidP="005856C7">
      <w:pPr>
        <w:shd w:val="clear" w:color="auto" w:fill="FFFFFF"/>
        <w:spacing w:after="24" w:line="360" w:lineRule="auto"/>
        <w:ind w:left="360"/>
        <w:rPr>
          <w:rFonts w:eastAsia="Times New Roman" w:cs="Times New Roman"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Nejlepší</w:t>
      </w:r>
      <w:r w:rsidR="005856C7" w:rsidRPr="005856C7">
        <w:rPr>
          <w:rFonts w:eastAsia="Times New Roman" w:cs="Times New Roman"/>
          <w:i/>
          <w:iCs/>
          <w:color w:val="252525"/>
          <w:szCs w:val="21"/>
          <w:lang w:val="cs-CZ" w:eastAsia="sk-SK"/>
        </w:rPr>
        <w:t xml:space="preserve"> </w:t>
      </w: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dobrodružstv</w:t>
      </w:r>
      <w:r w:rsidRPr="00364DF0">
        <w:rPr>
          <w:rFonts w:eastAsia="Times New Roman" w:cs="Times New Roman"/>
          <w:i/>
          <w:color w:val="252525"/>
          <w:szCs w:val="21"/>
          <w:lang w:val="cs-CZ" w:eastAsia="sk-SK"/>
        </w:rPr>
        <w:t>í</w:t>
      </w:r>
      <w:r w:rsidR="005856C7" w:rsidRPr="00364DF0">
        <w:rPr>
          <w:rFonts w:eastAsia="Times New Roman" w:cs="Times New Roman"/>
          <w:i/>
          <w:color w:val="252525"/>
          <w:szCs w:val="21"/>
          <w:lang w:val="cs-CZ" w:eastAsia="sk-SK"/>
        </w:rPr>
        <w:t xml:space="preserve"> </w:t>
      </w:r>
      <w:r w:rsidR="005856C7" w:rsidRPr="00364DF0">
        <w:rPr>
          <w:rFonts w:eastAsia="Times New Roman" w:cs="Times New Roman"/>
          <w:color w:val="252525"/>
          <w:szCs w:val="21"/>
          <w:lang w:val="cs-CZ" w:eastAsia="sk-SK"/>
        </w:rPr>
        <w:t>(1929)</w:t>
      </w:r>
      <w:r w:rsidR="00364DF0">
        <w:rPr>
          <w:rFonts w:eastAsia="Times New Roman" w:cs="Times New Roman"/>
          <w:color w:val="252525"/>
          <w:szCs w:val="21"/>
          <w:lang w:val="cs-CZ" w:eastAsia="sk-SK"/>
        </w:rPr>
        <w:t>;</w:t>
      </w:r>
      <w:r w:rsidR="005856C7" w:rsidRPr="00364DF0">
        <w:rPr>
          <w:rFonts w:eastAsia="Times New Roman" w:cs="Times New Roman"/>
          <w:color w:val="252525"/>
          <w:szCs w:val="21"/>
          <w:lang w:val="cs-CZ" w:eastAsia="sk-SK"/>
        </w:rPr>
        <w:t xml:space="preserve"> </w:t>
      </w:r>
    </w:p>
    <w:p w:rsidR="00101F55" w:rsidRPr="00364DF0" w:rsidRDefault="00101F55" w:rsidP="005856C7">
      <w:pPr>
        <w:shd w:val="clear" w:color="auto" w:fill="FFFFFF"/>
        <w:spacing w:after="24" w:line="360" w:lineRule="auto"/>
        <w:ind w:left="360"/>
        <w:rPr>
          <w:rFonts w:eastAsia="Times New Roman" w:cs="Times New Roman"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 xml:space="preserve">Kapitola o předválečné </w:t>
      </w:r>
      <w:r w:rsidR="00364DF0"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 xml:space="preserve">generaci </w:t>
      </w:r>
      <w:r w:rsidR="00364DF0" w:rsidRPr="00364DF0">
        <w:rPr>
          <w:rFonts w:eastAsia="Times New Roman" w:cs="Times New Roman"/>
          <w:color w:val="252525"/>
          <w:szCs w:val="21"/>
          <w:lang w:val="cs-CZ" w:eastAsia="sk-SK"/>
        </w:rPr>
        <w:t>(1934</w:t>
      </w:r>
      <w:r w:rsidRPr="00364DF0">
        <w:rPr>
          <w:rFonts w:eastAsia="Times New Roman" w:cs="Times New Roman"/>
          <w:color w:val="252525"/>
          <w:szCs w:val="21"/>
          <w:lang w:val="cs-CZ" w:eastAsia="sk-SK"/>
        </w:rPr>
        <w:t>)</w:t>
      </w:r>
      <w:r w:rsidR="00364DF0">
        <w:rPr>
          <w:rFonts w:eastAsia="Times New Roman" w:cs="Times New Roman"/>
          <w:color w:val="252525"/>
          <w:szCs w:val="21"/>
          <w:lang w:val="cs-CZ" w:eastAsia="sk-SK"/>
        </w:rPr>
        <w:t>.</w:t>
      </w:r>
    </w:p>
    <w:p w:rsidR="00B24BD7" w:rsidRPr="005856C7" w:rsidRDefault="00B24BD7" w:rsidP="005856C7">
      <w:pPr>
        <w:shd w:val="clear" w:color="auto" w:fill="FFFFFF"/>
        <w:spacing w:after="24" w:line="360" w:lineRule="auto"/>
        <w:ind w:left="360"/>
        <w:rPr>
          <w:rFonts w:eastAsia="Times New Roman" w:cs="Times New Roman"/>
          <w:color w:val="252525"/>
          <w:szCs w:val="21"/>
          <w:lang w:val="cs-CZ" w:eastAsia="sk-SK"/>
        </w:rPr>
      </w:pPr>
    </w:p>
    <w:p w:rsidR="00B24BD7" w:rsidRPr="00364DF0" w:rsidRDefault="00B24BD7" w:rsidP="00364DF0">
      <w:pPr>
        <w:spacing w:before="240" w:after="0" w:line="360" w:lineRule="auto"/>
        <w:jc w:val="both"/>
        <w:rPr>
          <w:rFonts w:eastAsia="Times New Roman" w:cs="Times New Roman"/>
          <w:iCs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iCs/>
          <w:color w:val="252525"/>
          <w:szCs w:val="21"/>
          <w:lang w:val="cs-CZ" w:eastAsia="sk-SK"/>
        </w:rPr>
        <w:lastRenderedPageBreak/>
        <w:t>Dramatická tvorba:</w:t>
      </w:r>
    </w:p>
    <w:p w:rsidR="00B24BD7" w:rsidRPr="00B24BD7" w:rsidRDefault="00B24BD7" w:rsidP="00364DF0">
      <w:pPr>
        <w:shd w:val="clear" w:color="auto" w:fill="FFFFFF"/>
        <w:spacing w:before="240"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B24BD7">
        <w:rPr>
          <w:rFonts w:eastAsia="Times New Roman" w:cs="Times New Roman"/>
          <w:i/>
          <w:iCs/>
          <w:color w:val="252525"/>
          <w:szCs w:val="21"/>
          <w:lang w:val="cs-CZ" w:eastAsia="sk-SK"/>
        </w:rPr>
        <w:t>Jánošík</w:t>
      </w:r>
      <w:r w:rsidRPr="00364DF0">
        <w:rPr>
          <w:rFonts w:eastAsia="Times New Roman" w:cs="Times New Roman"/>
          <w:color w:val="252525"/>
          <w:szCs w:val="21"/>
          <w:lang w:val="cs-CZ" w:eastAsia="sk-SK"/>
        </w:rPr>
        <w:t> </w:t>
      </w:r>
      <w:r w:rsidRPr="00B24BD7">
        <w:rPr>
          <w:rFonts w:eastAsia="Times New Roman" w:cs="Times New Roman"/>
          <w:color w:val="252525"/>
          <w:szCs w:val="21"/>
          <w:lang w:val="cs-CZ" w:eastAsia="sk-SK"/>
        </w:rPr>
        <w:t>(1910</w:t>
      </w:r>
      <w:r w:rsidRPr="00364DF0">
        <w:rPr>
          <w:rFonts w:eastAsia="Times New Roman" w:cs="Times New Roman"/>
          <w:color w:val="252525"/>
          <w:szCs w:val="21"/>
          <w:lang w:val="cs-CZ" w:eastAsia="sk-SK"/>
        </w:rPr>
        <w:t>)</w:t>
      </w:r>
      <w:r w:rsidR="00364DF0">
        <w:rPr>
          <w:rFonts w:eastAsia="Times New Roman" w:cs="Times New Roman"/>
          <w:color w:val="252525"/>
          <w:szCs w:val="21"/>
          <w:lang w:val="cs-CZ" w:eastAsia="sk-SK"/>
        </w:rPr>
        <w:t>;</w:t>
      </w:r>
    </w:p>
    <w:p w:rsidR="00B24BD7" w:rsidRPr="00B24BD7" w:rsidRDefault="00B24BD7" w:rsidP="00B24BD7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B24BD7">
        <w:rPr>
          <w:rFonts w:eastAsia="Times New Roman" w:cs="Times New Roman"/>
          <w:i/>
          <w:iCs/>
          <w:color w:val="252525"/>
          <w:szCs w:val="21"/>
          <w:lang w:val="cs-CZ" w:eastAsia="sk-SK"/>
        </w:rPr>
        <w:t>Ulička odvahy</w:t>
      </w:r>
      <w:r w:rsidRPr="00364DF0">
        <w:rPr>
          <w:rFonts w:eastAsia="Times New Roman" w:cs="Times New Roman"/>
          <w:color w:val="252525"/>
          <w:szCs w:val="21"/>
          <w:lang w:val="cs-CZ" w:eastAsia="sk-SK"/>
        </w:rPr>
        <w:t> </w:t>
      </w:r>
      <w:r w:rsidRPr="00B24BD7">
        <w:rPr>
          <w:rFonts w:eastAsia="Times New Roman" w:cs="Times New Roman"/>
          <w:color w:val="252525"/>
          <w:szCs w:val="21"/>
          <w:lang w:val="cs-CZ" w:eastAsia="sk-SK"/>
        </w:rPr>
        <w:t>(1917</w:t>
      </w:r>
      <w:r w:rsidRPr="00364DF0">
        <w:rPr>
          <w:rFonts w:eastAsia="Times New Roman" w:cs="Times New Roman"/>
          <w:color w:val="252525"/>
          <w:szCs w:val="21"/>
          <w:lang w:val="cs-CZ" w:eastAsia="sk-SK"/>
        </w:rPr>
        <w:t>)</w:t>
      </w:r>
      <w:r w:rsidR="00364DF0">
        <w:rPr>
          <w:rFonts w:eastAsia="Times New Roman" w:cs="Times New Roman"/>
          <w:color w:val="252525"/>
          <w:szCs w:val="21"/>
          <w:lang w:val="cs-CZ" w:eastAsia="sk-SK"/>
        </w:rPr>
        <w:t>;</w:t>
      </w:r>
    </w:p>
    <w:p w:rsidR="00B24BD7" w:rsidRPr="00B24BD7" w:rsidRDefault="00101F55" w:rsidP="00B24BD7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proofErr w:type="gramStart"/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Mrtvé</w:t>
      </w:r>
      <w:proofErr w:type="gramEnd"/>
      <w:r w:rsidR="00B24BD7" w:rsidRPr="00B24BD7">
        <w:rPr>
          <w:rFonts w:eastAsia="Times New Roman" w:cs="Times New Roman"/>
          <w:i/>
          <w:iCs/>
          <w:color w:val="252525"/>
          <w:szCs w:val="21"/>
          <w:lang w:val="cs-CZ" w:eastAsia="sk-SK"/>
        </w:rPr>
        <w:t xml:space="preserve"> more</w:t>
      </w:r>
      <w:r w:rsidR="00B24BD7" w:rsidRPr="00364DF0">
        <w:rPr>
          <w:rFonts w:eastAsia="Times New Roman" w:cs="Times New Roman"/>
          <w:color w:val="252525"/>
          <w:szCs w:val="21"/>
          <w:lang w:val="cs-CZ" w:eastAsia="sk-SK"/>
        </w:rPr>
        <w:t> (1918)</w:t>
      </w:r>
      <w:r w:rsidR="00364DF0">
        <w:rPr>
          <w:rFonts w:eastAsia="Times New Roman" w:cs="Times New Roman"/>
          <w:color w:val="252525"/>
          <w:szCs w:val="21"/>
          <w:lang w:val="cs-CZ" w:eastAsia="sk-SK"/>
        </w:rPr>
        <w:t>;</w:t>
      </w:r>
    </w:p>
    <w:p w:rsidR="00B24BD7" w:rsidRPr="00364DF0" w:rsidRDefault="00B24BD7" w:rsidP="00B24BD7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B24BD7">
        <w:rPr>
          <w:rFonts w:eastAsia="Times New Roman" w:cs="Times New Roman"/>
          <w:i/>
          <w:iCs/>
          <w:color w:val="252525"/>
          <w:szCs w:val="21"/>
          <w:lang w:val="cs-CZ" w:eastAsia="sk-SK"/>
        </w:rPr>
        <w:t xml:space="preserve">Nebo, peklo, </w:t>
      </w:r>
      <w:r w:rsidR="00101F55"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ráj</w:t>
      </w:r>
      <w:r w:rsidRPr="00364DF0">
        <w:rPr>
          <w:rFonts w:eastAsia="Times New Roman" w:cs="Times New Roman"/>
          <w:color w:val="252525"/>
          <w:szCs w:val="21"/>
          <w:lang w:val="cs-CZ" w:eastAsia="sk-SK"/>
        </w:rPr>
        <w:t> </w:t>
      </w:r>
      <w:r w:rsidRPr="00B24BD7">
        <w:rPr>
          <w:rFonts w:eastAsia="Times New Roman" w:cs="Times New Roman"/>
          <w:color w:val="252525"/>
          <w:szCs w:val="21"/>
          <w:lang w:val="cs-CZ" w:eastAsia="sk-SK"/>
        </w:rPr>
        <w:t>(1919</w:t>
      </w:r>
      <w:r w:rsidRPr="00364DF0">
        <w:rPr>
          <w:rFonts w:eastAsia="Times New Roman" w:cs="Times New Roman"/>
          <w:color w:val="252525"/>
          <w:szCs w:val="21"/>
          <w:lang w:val="cs-CZ" w:eastAsia="sk-SK"/>
        </w:rPr>
        <w:t>)</w:t>
      </w:r>
      <w:r w:rsidR="00364DF0">
        <w:rPr>
          <w:rFonts w:eastAsia="Times New Roman" w:cs="Times New Roman"/>
          <w:color w:val="252525"/>
          <w:szCs w:val="21"/>
          <w:lang w:val="cs-CZ" w:eastAsia="sk-SK"/>
        </w:rPr>
        <w:t>;</w:t>
      </w:r>
    </w:p>
    <w:p w:rsidR="00B24BD7" w:rsidRPr="00B24BD7" w:rsidRDefault="00101F55" w:rsidP="00B24BD7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Generace</w:t>
      </w:r>
      <w:r w:rsidR="00B24BD7" w:rsidRPr="00364DF0">
        <w:rPr>
          <w:rFonts w:eastAsia="Times New Roman" w:cs="Times New Roman"/>
          <w:color w:val="252525"/>
          <w:szCs w:val="21"/>
          <w:lang w:val="cs-CZ" w:eastAsia="sk-SK"/>
        </w:rPr>
        <w:t> </w:t>
      </w:r>
      <w:r w:rsidR="00B24BD7" w:rsidRPr="00B24BD7">
        <w:rPr>
          <w:rFonts w:eastAsia="Times New Roman" w:cs="Times New Roman"/>
          <w:color w:val="252525"/>
          <w:szCs w:val="21"/>
          <w:lang w:val="cs-CZ" w:eastAsia="sk-SK"/>
        </w:rPr>
        <w:t>(1921)</w:t>
      </w:r>
      <w:r w:rsidR="00364DF0">
        <w:rPr>
          <w:rFonts w:eastAsia="Times New Roman" w:cs="Times New Roman"/>
          <w:color w:val="252525"/>
          <w:szCs w:val="21"/>
          <w:lang w:val="cs-CZ" w:eastAsia="sk-SK"/>
        </w:rPr>
        <w:t>;</w:t>
      </w:r>
    </w:p>
    <w:p w:rsidR="00B24BD7" w:rsidRPr="00364DF0" w:rsidRDefault="00B24BD7" w:rsidP="00B24BD7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B24BD7">
        <w:rPr>
          <w:rFonts w:eastAsia="Times New Roman" w:cs="Times New Roman"/>
          <w:i/>
          <w:iCs/>
          <w:color w:val="252525"/>
          <w:szCs w:val="21"/>
          <w:lang w:val="cs-CZ" w:eastAsia="sk-SK"/>
        </w:rPr>
        <w:t>Dezertér</w:t>
      </w:r>
      <w:r w:rsidRPr="00364DF0">
        <w:rPr>
          <w:rFonts w:eastAsia="Times New Roman" w:cs="Times New Roman"/>
          <w:color w:val="252525"/>
          <w:szCs w:val="21"/>
          <w:lang w:val="cs-CZ" w:eastAsia="sk-SK"/>
        </w:rPr>
        <w:t> </w:t>
      </w:r>
      <w:r w:rsidRPr="00B24BD7">
        <w:rPr>
          <w:rFonts w:eastAsia="Times New Roman" w:cs="Times New Roman"/>
          <w:color w:val="252525"/>
          <w:szCs w:val="21"/>
          <w:lang w:val="cs-CZ" w:eastAsia="sk-SK"/>
        </w:rPr>
        <w:t>(1923)</w:t>
      </w:r>
      <w:r w:rsidR="00364DF0">
        <w:rPr>
          <w:rFonts w:eastAsia="Times New Roman" w:cs="Times New Roman"/>
          <w:color w:val="252525"/>
          <w:szCs w:val="21"/>
          <w:lang w:val="cs-CZ" w:eastAsia="sk-SK"/>
        </w:rPr>
        <w:t>;</w:t>
      </w:r>
    </w:p>
    <w:p w:rsidR="00101F55" w:rsidRPr="00364DF0" w:rsidRDefault="00101F55" w:rsidP="00B24BD7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Husa na provázku</w:t>
      </w:r>
      <w:r w:rsidRPr="00364DF0">
        <w:rPr>
          <w:rFonts w:eastAsia="Times New Roman" w:cs="Times New Roman"/>
          <w:iCs/>
          <w:color w:val="252525"/>
          <w:szCs w:val="21"/>
          <w:lang w:val="cs-CZ" w:eastAsia="sk-SK"/>
        </w:rPr>
        <w:t xml:space="preserve"> (1925)</w:t>
      </w:r>
      <w:r w:rsidR="00364DF0">
        <w:rPr>
          <w:rFonts w:eastAsia="Times New Roman" w:cs="Times New Roman"/>
          <w:iCs/>
          <w:color w:val="252525"/>
          <w:szCs w:val="21"/>
          <w:lang w:val="cs-CZ" w:eastAsia="sk-SK"/>
        </w:rPr>
        <w:t>;</w:t>
      </w:r>
    </w:p>
    <w:p w:rsidR="00101F55" w:rsidRPr="00B24BD7" w:rsidRDefault="00101F55" w:rsidP="00B24BD7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B24BD7">
        <w:rPr>
          <w:rFonts w:eastAsia="Times New Roman" w:cs="Times New Roman"/>
          <w:i/>
          <w:iCs/>
          <w:color w:val="252525"/>
          <w:szCs w:val="21"/>
          <w:lang w:val="cs-CZ" w:eastAsia="sk-SK"/>
        </w:rPr>
        <w:t>Praha-Brno-Bratislava</w:t>
      </w:r>
      <w:r w:rsidRPr="00364DF0">
        <w:rPr>
          <w:rFonts w:eastAsia="Times New Roman" w:cs="Times New Roman"/>
          <w:color w:val="252525"/>
          <w:szCs w:val="21"/>
          <w:lang w:val="cs-CZ" w:eastAsia="sk-SK"/>
        </w:rPr>
        <w:t> (1927)</w:t>
      </w:r>
      <w:r w:rsidR="00364DF0">
        <w:rPr>
          <w:rFonts w:eastAsia="Times New Roman" w:cs="Times New Roman"/>
          <w:color w:val="252525"/>
          <w:szCs w:val="21"/>
          <w:lang w:val="cs-CZ" w:eastAsia="sk-SK"/>
        </w:rPr>
        <w:t>;</w:t>
      </w:r>
    </w:p>
    <w:p w:rsidR="00B24BD7" w:rsidRPr="00B24BD7" w:rsidRDefault="00B24BD7" w:rsidP="00B24BD7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proofErr w:type="spellStart"/>
      <w:r w:rsidRPr="00B24BD7">
        <w:rPr>
          <w:rFonts w:eastAsia="Times New Roman" w:cs="Times New Roman"/>
          <w:i/>
          <w:iCs/>
          <w:color w:val="252525"/>
          <w:szCs w:val="21"/>
          <w:lang w:val="cs-CZ" w:eastAsia="sk-SK"/>
        </w:rPr>
        <w:t>Nasreddin</w:t>
      </w:r>
      <w:proofErr w:type="spellEnd"/>
      <w:r w:rsidRPr="00B24BD7">
        <w:rPr>
          <w:rFonts w:eastAsia="Times New Roman" w:cs="Times New Roman"/>
          <w:i/>
          <w:iCs/>
          <w:color w:val="252525"/>
          <w:szCs w:val="21"/>
          <w:lang w:val="cs-CZ" w:eastAsia="sk-SK"/>
        </w:rPr>
        <w:t xml:space="preserve">, </w:t>
      </w:r>
      <w:r w:rsidR="00101F55" w:rsidRPr="00364DF0">
        <w:rPr>
          <w:rFonts w:eastAsia="Times New Roman" w:cs="Times New Roman"/>
          <w:i/>
          <w:iCs/>
          <w:color w:val="252525"/>
          <w:szCs w:val="21"/>
          <w:lang w:val="cs-CZ" w:eastAsia="sk-SK"/>
        </w:rPr>
        <w:t>čili</w:t>
      </w:r>
      <w:r w:rsidRPr="00B24BD7">
        <w:rPr>
          <w:rFonts w:eastAsia="Times New Roman" w:cs="Times New Roman"/>
          <w:i/>
          <w:iCs/>
          <w:color w:val="252525"/>
          <w:szCs w:val="21"/>
          <w:lang w:val="cs-CZ" w:eastAsia="sk-SK"/>
        </w:rPr>
        <w:t xml:space="preserve"> nedokonalá pomsta</w:t>
      </w:r>
      <w:r w:rsidRPr="00364DF0">
        <w:rPr>
          <w:rFonts w:eastAsia="Times New Roman" w:cs="Times New Roman"/>
          <w:color w:val="252525"/>
          <w:szCs w:val="21"/>
          <w:lang w:val="cs-CZ" w:eastAsia="sk-SK"/>
        </w:rPr>
        <w:t> (1928)</w:t>
      </w:r>
      <w:r w:rsidR="00364DF0">
        <w:rPr>
          <w:rFonts w:eastAsia="Times New Roman" w:cs="Times New Roman"/>
          <w:color w:val="252525"/>
          <w:szCs w:val="21"/>
          <w:lang w:val="cs-CZ" w:eastAsia="sk-SK"/>
        </w:rPr>
        <w:t>;</w:t>
      </w:r>
    </w:p>
    <w:p w:rsidR="00B24BD7" w:rsidRPr="00364DF0" w:rsidRDefault="00B24BD7" w:rsidP="00B24BD7">
      <w:pPr>
        <w:shd w:val="clear" w:color="auto" w:fill="FFFFFF"/>
        <w:spacing w:after="0" w:line="360" w:lineRule="auto"/>
        <w:ind w:left="384"/>
        <w:rPr>
          <w:rFonts w:eastAsia="Times New Roman" w:cs="Times New Roman"/>
          <w:color w:val="252525"/>
          <w:szCs w:val="21"/>
          <w:lang w:val="cs-CZ" w:eastAsia="sk-SK"/>
        </w:rPr>
      </w:pPr>
      <w:r w:rsidRPr="00B24BD7">
        <w:rPr>
          <w:rFonts w:eastAsia="Times New Roman" w:cs="Times New Roman"/>
          <w:i/>
          <w:iCs/>
          <w:color w:val="252525"/>
          <w:szCs w:val="21"/>
          <w:lang w:val="cs-CZ" w:eastAsia="sk-SK"/>
        </w:rPr>
        <w:t>Rodina</w:t>
      </w:r>
      <w:r w:rsidRPr="00364DF0">
        <w:rPr>
          <w:rFonts w:eastAsia="Times New Roman" w:cs="Times New Roman"/>
          <w:color w:val="252525"/>
          <w:szCs w:val="21"/>
          <w:lang w:val="cs-CZ" w:eastAsia="sk-SK"/>
        </w:rPr>
        <w:t> </w:t>
      </w:r>
      <w:r w:rsidRPr="00B24BD7">
        <w:rPr>
          <w:rFonts w:eastAsia="Times New Roman" w:cs="Times New Roman"/>
          <w:color w:val="252525"/>
          <w:szCs w:val="21"/>
          <w:lang w:val="cs-CZ" w:eastAsia="sk-SK"/>
        </w:rPr>
        <w:t>(1933</w:t>
      </w:r>
      <w:r w:rsidRPr="00364DF0">
        <w:rPr>
          <w:rFonts w:eastAsia="Times New Roman" w:cs="Times New Roman"/>
          <w:color w:val="252525"/>
          <w:szCs w:val="21"/>
          <w:lang w:val="cs-CZ" w:eastAsia="sk-SK"/>
        </w:rPr>
        <w:t>)</w:t>
      </w:r>
      <w:r w:rsidR="00364DF0">
        <w:rPr>
          <w:rFonts w:eastAsia="Times New Roman" w:cs="Times New Roman"/>
          <w:color w:val="252525"/>
          <w:szCs w:val="21"/>
          <w:lang w:val="cs-CZ" w:eastAsia="sk-SK"/>
        </w:rPr>
        <w:t>;</w:t>
      </w:r>
    </w:p>
    <w:p w:rsidR="00B24BD7" w:rsidRPr="00364DF0" w:rsidRDefault="00B24BD7" w:rsidP="00B24BD7">
      <w:pPr>
        <w:shd w:val="clear" w:color="auto" w:fill="FFFFFF"/>
        <w:spacing w:after="0" w:line="360" w:lineRule="auto"/>
        <w:ind w:left="384"/>
        <w:rPr>
          <w:lang w:val="cs-CZ"/>
        </w:rPr>
      </w:pPr>
      <w:r w:rsidRPr="00364DF0">
        <w:rPr>
          <w:i/>
          <w:lang w:val="cs-CZ"/>
        </w:rPr>
        <w:t>Mezi dvěma bouřkami</w:t>
      </w:r>
      <w:r w:rsidRPr="00364DF0">
        <w:rPr>
          <w:lang w:val="cs-CZ"/>
        </w:rPr>
        <w:t xml:space="preserve"> (1938)</w:t>
      </w:r>
      <w:r w:rsidR="00364DF0">
        <w:rPr>
          <w:lang w:val="cs-CZ"/>
        </w:rPr>
        <w:t>.</w:t>
      </w:r>
    </w:p>
    <w:p w:rsidR="00EF104A" w:rsidRPr="00364DF0" w:rsidRDefault="00EF104A" w:rsidP="0083414D">
      <w:pPr>
        <w:spacing w:after="0" w:line="360" w:lineRule="auto"/>
        <w:jc w:val="both"/>
        <w:rPr>
          <w:sz w:val="20"/>
          <w:lang w:val="cs-CZ"/>
        </w:rPr>
      </w:pPr>
    </w:p>
    <w:p w:rsidR="0083414D" w:rsidRPr="00364DF0" w:rsidRDefault="0083414D" w:rsidP="00364DF0">
      <w:pPr>
        <w:spacing w:before="240" w:after="0" w:line="360" w:lineRule="auto"/>
        <w:jc w:val="both"/>
        <w:rPr>
          <w:bCs/>
          <w:lang w:val="cs-CZ"/>
        </w:rPr>
      </w:pPr>
      <w:r w:rsidRPr="00364DF0">
        <w:rPr>
          <w:bCs/>
          <w:lang w:val="cs-CZ"/>
        </w:rPr>
        <w:t xml:space="preserve">Odborná </w:t>
      </w:r>
      <w:r w:rsidR="00364DF0" w:rsidRPr="00364DF0">
        <w:rPr>
          <w:bCs/>
          <w:lang w:val="cs-CZ"/>
        </w:rPr>
        <w:t>literatura</w:t>
      </w:r>
      <w:r w:rsidRPr="00364DF0">
        <w:rPr>
          <w:bCs/>
          <w:lang w:val="cs-CZ"/>
        </w:rPr>
        <w:t>:</w:t>
      </w:r>
    </w:p>
    <w:p w:rsidR="0083414D" w:rsidRPr="00364DF0" w:rsidRDefault="00364DF0" w:rsidP="00364DF0">
      <w:pPr>
        <w:spacing w:before="240" w:after="0" w:line="360" w:lineRule="auto"/>
        <w:ind w:left="426"/>
        <w:jc w:val="both"/>
        <w:rPr>
          <w:lang w:val="cs-CZ"/>
        </w:rPr>
      </w:pPr>
      <w:r w:rsidRPr="00364DF0">
        <w:rPr>
          <w:i/>
          <w:iCs/>
          <w:lang w:val="cs-CZ"/>
        </w:rPr>
        <w:t>Knížka</w:t>
      </w:r>
      <w:r w:rsidR="0083414D" w:rsidRPr="00364DF0">
        <w:rPr>
          <w:i/>
          <w:iCs/>
          <w:lang w:val="cs-CZ"/>
        </w:rPr>
        <w:t xml:space="preserve"> o </w:t>
      </w:r>
      <w:r w:rsidRPr="00364DF0">
        <w:rPr>
          <w:i/>
          <w:iCs/>
          <w:lang w:val="cs-CZ"/>
        </w:rPr>
        <w:t>praktickém</w:t>
      </w:r>
      <w:r w:rsidR="0083414D" w:rsidRPr="00364DF0">
        <w:rPr>
          <w:i/>
          <w:iCs/>
          <w:lang w:val="cs-CZ"/>
        </w:rPr>
        <w:t xml:space="preserve"> čítaní</w:t>
      </w:r>
      <w:r w:rsidR="0083414D" w:rsidRPr="00364DF0">
        <w:rPr>
          <w:lang w:val="cs-CZ"/>
        </w:rPr>
        <w:t> (1924)</w:t>
      </w:r>
    </w:p>
    <w:p w:rsidR="0083414D" w:rsidRPr="00364DF0" w:rsidRDefault="0083414D" w:rsidP="0083414D">
      <w:pPr>
        <w:spacing w:after="0" w:line="360" w:lineRule="auto"/>
        <w:ind w:left="426"/>
        <w:jc w:val="both"/>
        <w:rPr>
          <w:lang w:val="cs-CZ"/>
        </w:rPr>
      </w:pPr>
      <w:r w:rsidRPr="00364DF0">
        <w:rPr>
          <w:i/>
          <w:iCs/>
          <w:lang w:val="cs-CZ"/>
        </w:rPr>
        <w:t xml:space="preserve">Nutnosti a možnosti </w:t>
      </w:r>
      <w:r w:rsidR="00364DF0" w:rsidRPr="00364DF0">
        <w:rPr>
          <w:i/>
          <w:iCs/>
          <w:lang w:val="cs-CZ"/>
        </w:rPr>
        <w:t>veřejných</w:t>
      </w:r>
      <w:r w:rsidRPr="00364DF0">
        <w:rPr>
          <w:i/>
          <w:iCs/>
          <w:lang w:val="cs-CZ"/>
        </w:rPr>
        <w:t xml:space="preserve"> </w:t>
      </w:r>
      <w:r w:rsidR="00364DF0" w:rsidRPr="00364DF0">
        <w:rPr>
          <w:i/>
          <w:iCs/>
          <w:lang w:val="cs-CZ"/>
        </w:rPr>
        <w:t>knižnic</w:t>
      </w:r>
      <w:r w:rsidRPr="00364DF0">
        <w:rPr>
          <w:lang w:val="cs-CZ"/>
        </w:rPr>
        <w:t> (1925)</w:t>
      </w:r>
    </w:p>
    <w:p w:rsidR="0083414D" w:rsidRPr="00364DF0" w:rsidRDefault="00364DF0" w:rsidP="0083414D">
      <w:pPr>
        <w:spacing w:after="0" w:line="360" w:lineRule="auto"/>
        <w:ind w:left="426"/>
        <w:jc w:val="both"/>
        <w:rPr>
          <w:lang w:val="cs-CZ"/>
        </w:rPr>
      </w:pPr>
      <w:r>
        <w:rPr>
          <w:i/>
          <w:iCs/>
          <w:lang w:val="cs-CZ"/>
        </w:rPr>
        <w:t>Knižnice</w:t>
      </w:r>
      <w:r w:rsidR="0083414D" w:rsidRPr="00364DF0">
        <w:rPr>
          <w:i/>
          <w:iCs/>
          <w:lang w:val="cs-CZ"/>
        </w:rPr>
        <w:t xml:space="preserve">, </w:t>
      </w:r>
      <w:r w:rsidRPr="00364DF0">
        <w:rPr>
          <w:i/>
          <w:iCs/>
          <w:lang w:val="cs-CZ"/>
        </w:rPr>
        <w:t>jako</w:t>
      </w:r>
      <w:r w:rsidR="0083414D" w:rsidRPr="00364DF0">
        <w:rPr>
          <w:i/>
          <w:iCs/>
          <w:lang w:val="cs-CZ"/>
        </w:rPr>
        <w:t xml:space="preserve"> </w:t>
      </w:r>
      <w:r w:rsidRPr="00364DF0">
        <w:rPr>
          <w:i/>
          <w:iCs/>
          <w:lang w:val="cs-CZ"/>
        </w:rPr>
        <w:t>instituce</w:t>
      </w:r>
      <w:r w:rsidR="0083414D" w:rsidRPr="00364DF0">
        <w:rPr>
          <w:i/>
          <w:iCs/>
          <w:lang w:val="cs-CZ"/>
        </w:rPr>
        <w:t xml:space="preserve"> </w:t>
      </w:r>
      <w:r w:rsidRPr="00364DF0">
        <w:rPr>
          <w:i/>
          <w:iCs/>
          <w:lang w:val="cs-CZ"/>
        </w:rPr>
        <w:t>národní</w:t>
      </w:r>
      <w:r w:rsidR="0083414D" w:rsidRPr="00364DF0">
        <w:rPr>
          <w:lang w:val="cs-CZ"/>
        </w:rPr>
        <w:t> (1928)</w:t>
      </w:r>
    </w:p>
    <w:p w:rsidR="0083414D" w:rsidRDefault="0083414D" w:rsidP="0083414D">
      <w:pPr>
        <w:spacing w:after="0" w:line="360" w:lineRule="auto"/>
        <w:jc w:val="both"/>
        <w:rPr>
          <w:lang w:val="cs-CZ"/>
        </w:rPr>
      </w:pPr>
    </w:p>
    <w:p w:rsidR="00364DF0" w:rsidRDefault="00364DF0" w:rsidP="0083414D">
      <w:pPr>
        <w:spacing w:after="0" w:line="360" w:lineRule="auto"/>
        <w:jc w:val="both"/>
        <w:rPr>
          <w:lang w:val="cs-CZ"/>
        </w:rPr>
      </w:pPr>
    </w:p>
    <w:p w:rsidR="00364DF0" w:rsidRDefault="00364DF0" w:rsidP="00364DF0">
      <w:pPr>
        <w:spacing w:after="0" w:line="360" w:lineRule="auto"/>
        <w:jc w:val="both"/>
        <w:rPr>
          <w:lang w:val="cs-CZ"/>
        </w:rPr>
      </w:pPr>
      <w:r>
        <w:rPr>
          <w:lang w:val="cs-CZ"/>
        </w:rPr>
        <w:t>Literatura</w:t>
      </w:r>
    </w:p>
    <w:p w:rsidR="00364DF0" w:rsidRDefault="00364DF0" w:rsidP="00364DF0">
      <w:pPr>
        <w:spacing w:after="0" w:line="360" w:lineRule="auto"/>
        <w:jc w:val="both"/>
        <w:rPr>
          <w:lang w:val="cs-CZ"/>
        </w:rPr>
      </w:pPr>
    </w:p>
    <w:p w:rsidR="00364DF0" w:rsidRPr="00014728" w:rsidRDefault="00364DF0" w:rsidP="00364DF0">
      <w:pPr>
        <w:spacing w:after="0" w:line="360" w:lineRule="auto"/>
        <w:jc w:val="both"/>
        <w:rPr>
          <w:rFonts w:eastAsia="Times New Roman" w:cs="Times New Roman"/>
          <w:color w:val="252525"/>
          <w:szCs w:val="24"/>
          <w:highlight w:val="yellow"/>
          <w:lang w:eastAsia="sk-SK"/>
        </w:rPr>
      </w:pPr>
      <w:r w:rsidRPr="00014728">
        <w:rPr>
          <w:rFonts w:eastAsia="Times New Roman" w:cs="Times New Roman"/>
          <w:color w:val="252525"/>
          <w:szCs w:val="24"/>
          <w:highlight w:val="yellow"/>
          <w:lang w:eastAsia="sk-SK"/>
        </w:rPr>
        <w:t xml:space="preserve">MAHEN, </w:t>
      </w:r>
      <w:proofErr w:type="spellStart"/>
      <w:r w:rsidRPr="00014728">
        <w:rPr>
          <w:rFonts w:eastAsia="Times New Roman" w:cs="Times New Roman"/>
          <w:color w:val="252525"/>
          <w:szCs w:val="24"/>
          <w:highlight w:val="yellow"/>
          <w:lang w:eastAsia="sk-SK"/>
        </w:rPr>
        <w:t>Jiří</w:t>
      </w:r>
      <w:proofErr w:type="spellEnd"/>
      <w:r w:rsidRPr="00014728">
        <w:rPr>
          <w:rFonts w:eastAsia="Times New Roman" w:cs="Times New Roman"/>
          <w:color w:val="252525"/>
          <w:szCs w:val="24"/>
          <w:highlight w:val="yellow"/>
          <w:lang w:eastAsia="sk-SK"/>
        </w:rPr>
        <w:t xml:space="preserve">. </w:t>
      </w:r>
      <w:proofErr w:type="spellStart"/>
      <w:r w:rsidRPr="00014728">
        <w:rPr>
          <w:rFonts w:eastAsia="Times New Roman" w:cs="Times New Roman"/>
          <w:color w:val="252525"/>
          <w:szCs w:val="24"/>
          <w:highlight w:val="yellow"/>
          <w:lang w:eastAsia="sk-SK"/>
        </w:rPr>
        <w:t>Jiří</w:t>
      </w:r>
      <w:proofErr w:type="spellEnd"/>
      <w:r w:rsidRPr="00014728">
        <w:rPr>
          <w:rFonts w:eastAsia="Times New Roman" w:cs="Times New Roman"/>
          <w:color w:val="252525"/>
          <w:szCs w:val="24"/>
          <w:highlight w:val="yellow"/>
          <w:lang w:eastAsia="sk-SK"/>
        </w:rPr>
        <w:t xml:space="preserve"> </w:t>
      </w:r>
      <w:proofErr w:type="spellStart"/>
      <w:r w:rsidRPr="00014728">
        <w:rPr>
          <w:rFonts w:eastAsia="Times New Roman" w:cs="Times New Roman"/>
          <w:color w:val="252525"/>
          <w:szCs w:val="24"/>
          <w:highlight w:val="yellow"/>
          <w:lang w:eastAsia="sk-SK"/>
        </w:rPr>
        <w:t>Mahen</w:t>
      </w:r>
      <w:proofErr w:type="spellEnd"/>
      <w:r w:rsidRPr="00014728">
        <w:rPr>
          <w:rFonts w:eastAsia="Times New Roman" w:cs="Times New Roman"/>
          <w:color w:val="252525"/>
          <w:szCs w:val="24"/>
          <w:highlight w:val="yellow"/>
          <w:lang w:eastAsia="sk-SK"/>
        </w:rPr>
        <w:t xml:space="preserve"> o </w:t>
      </w:r>
      <w:proofErr w:type="spellStart"/>
      <w:r w:rsidRPr="00014728">
        <w:rPr>
          <w:rFonts w:eastAsia="Times New Roman" w:cs="Times New Roman"/>
          <w:color w:val="252525"/>
          <w:szCs w:val="24"/>
          <w:highlight w:val="yellow"/>
          <w:lang w:eastAsia="sk-SK"/>
        </w:rPr>
        <w:t>sobě</w:t>
      </w:r>
      <w:proofErr w:type="spellEnd"/>
      <w:r w:rsidRPr="00014728">
        <w:rPr>
          <w:rFonts w:eastAsia="Times New Roman" w:cs="Times New Roman"/>
          <w:color w:val="252525"/>
          <w:szCs w:val="24"/>
          <w:highlight w:val="yellow"/>
          <w:lang w:eastAsia="sk-SK"/>
        </w:rPr>
        <w:t>. </w:t>
      </w:r>
      <w:r w:rsidRPr="00014728">
        <w:rPr>
          <w:rFonts w:eastAsia="Times New Roman" w:cs="Times New Roman"/>
          <w:i/>
          <w:iCs/>
          <w:color w:val="252525"/>
          <w:szCs w:val="24"/>
          <w:highlight w:val="yellow"/>
          <w:lang w:eastAsia="sk-SK"/>
        </w:rPr>
        <w:t xml:space="preserve">Rozpravy </w:t>
      </w:r>
      <w:proofErr w:type="spellStart"/>
      <w:r w:rsidRPr="00014728">
        <w:rPr>
          <w:rFonts w:eastAsia="Times New Roman" w:cs="Times New Roman"/>
          <w:i/>
          <w:iCs/>
          <w:color w:val="252525"/>
          <w:szCs w:val="24"/>
          <w:highlight w:val="yellow"/>
          <w:lang w:eastAsia="sk-SK"/>
        </w:rPr>
        <w:t>Aventina</w:t>
      </w:r>
      <w:proofErr w:type="spellEnd"/>
      <w:r w:rsidRPr="00014728">
        <w:rPr>
          <w:rFonts w:eastAsia="Times New Roman" w:cs="Times New Roman"/>
          <w:color w:val="252525"/>
          <w:szCs w:val="24"/>
          <w:highlight w:val="yellow"/>
          <w:lang w:eastAsia="sk-SK"/>
        </w:rPr>
        <w:t xml:space="preserve">. </w:t>
      </w:r>
      <w:proofErr w:type="spellStart"/>
      <w:r w:rsidRPr="00014728">
        <w:rPr>
          <w:rFonts w:eastAsia="Times New Roman" w:cs="Times New Roman"/>
          <w:color w:val="252525"/>
          <w:szCs w:val="24"/>
          <w:highlight w:val="yellow"/>
          <w:lang w:eastAsia="sk-SK"/>
        </w:rPr>
        <w:t>říjen</w:t>
      </w:r>
      <w:proofErr w:type="spellEnd"/>
      <w:r w:rsidRPr="00014728">
        <w:rPr>
          <w:rFonts w:eastAsia="Times New Roman" w:cs="Times New Roman"/>
          <w:color w:val="252525"/>
          <w:szCs w:val="24"/>
          <w:highlight w:val="yellow"/>
          <w:lang w:eastAsia="sk-SK"/>
        </w:rPr>
        <w:t xml:space="preserve"> 1925, </w:t>
      </w:r>
      <w:proofErr w:type="spellStart"/>
      <w:r w:rsidRPr="00014728">
        <w:rPr>
          <w:rFonts w:eastAsia="Times New Roman" w:cs="Times New Roman"/>
          <w:color w:val="252525"/>
          <w:szCs w:val="24"/>
          <w:highlight w:val="yellow"/>
          <w:lang w:eastAsia="sk-SK"/>
        </w:rPr>
        <w:t>čís</w:t>
      </w:r>
      <w:proofErr w:type="spellEnd"/>
      <w:r w:rsidRPr="00014728">
        <w:rPr>
          <w:rFonts w:eastAsia="Times New Roman" w:cs="Times New Roman"/>
          <w:color w:val="252525"/>
          <w:szCs w:val="24"/>
          <w:highlight w:val="yellow"/>
          <w:lang w:eastAsia="sk-SK"/>
        </w:rPr>
        <w:t>. 2, s. 15.</w:t>
      </w:r>
    </w:p>
    <w:p w:rsidR="00364DF0" w:rsidRPr="00364DF0" w:rsidRDefault="00364DF0" w:rsidP="00364DF0">
      <w:pPr>
        <w:spacing w:after="0" w:line="360" w:lineRule="auto"/>
        <w:jc w:val="both"/>
        <w:rPr>
          <w:rFonts w:eastAsia="Times New Roman" w:cs="Times New Roman"/>
          <w:color w:val="252525"/>
          <w:szCs w:val="24"/>
          <w:lang w:eastAsia="sk-SK"/>
        </w:rPr>
      </w:pPr>
      <w:r w:rsidRPr="00014728">
        <w:rPr>
          <w:rFonts w:eastAsia="Times New Roman" w:cs="Times New Roman"/>
          <w:color w:val="252525"/>
          <w:szCs w:val="24"/>
          <w:highlight w:val="yellow"/>
          <w:lang w:eastAsia="sk-SK"/>
        </w:rPr>
        <w:t xml:space="preserve">OPELÍK, </w:t>
      </w:r>
      <w:proofErr w:type="spellStart"/>
      <w:r w:rsidRPr="00014728">
        <w:rPr>
          <w:rFonts w:eastAsia="Times New Roman" w:cs="Times New Roman"/>
          <w:color w:val="252525"/>
          <w:szCs w:val="24"/>
          <w:highlight w:val="yellow"/>
          <w:lang w:eastAsia="sk-SK"/>
        </w:rPr>
        <w:t>Jiří</w:t>
      </w:r>
      <w:proofErr w:type="spellEnd"/>
      <w:r w:rsidRPr="00014728">
        <w:rPr>
          <w:rFonts w:eastAsia="Times New Roman" w:cs="Times New Roman"/>
          <w:color w:val="252525"/>
          <w:szCs w:val="24"/>
          <w:highlight w:val="yellow"/>
          <w:lang w:eastAsia="sk-SK"/>
        </w:rPr>
        <w:t>, a kol. </w:t>
      </w:r>
      <w:proofErr w:type="spellStart"/>
      <w:r w:rsidRPr="00014728">
        <w:rPr>
          <w:rFonts w:eastAsia="Times New Roman" w:cs="Times New Roman"/>
          <w:i/>
          <w:iCs/>
          <w:color w:val="252525"/>
          <w:szCs w:val="24"/>
          <w:highlight w:val="yellow"/>
          <w:lang w:eastAsia="sk-SK"/>
        </w:rPr>
        <w:t>Lexikon</w:t>
      </w:r>
      <w:proofErr w:type="spellEnd"/>
      <w:r w:rsidRPr="00014728">
        <w:rPr>
          <w:rFonts w:eastAsia="Times New Roman" w:cs="Times New Roman"/>
          <w:i/>
          <w:iCs/>
          <w:color w:val="252525"/>
          <w:szCs w:val="24"/>
          <w:highlight w:val="yellow"/>
          <w:lang w:eastAsia="sk-SK"/>
        </w:rPr>
        <w:t xml:space="preserve"> české </w:t>
      </w:r>
      <w:proofErr w:type="spellStart"/>
      <w:r w:rsidRPr="00014728">
        <w:rPr>
          <w:rFonts w:eastAsia="Times New Roman" w:cs="Times New Roman"/>
          <w:i/>
          <w:iCs/>
          <w:color w:val="252525"/>
          <w:szCs w:val="24"/>
          <w:highlight w:val="yellow"/>
          <w:lang w:eastAsia="sk-SK"/>
        </w:rPr>
        <w:t>literatury</w:t>
      </w:r>
      <w:proofErr w:type="spellEnd"/>
      <w:r w:rsidRPr="00014728">
        <w:rPr>
          <w:rFonts w:eastAsia="Times New Roman" w:cs="Times New Roman"/>
          <w:i/>
          <w:iCs/>
          <w:color w:val="252525"/>
          <w:szCs w:val="24"/>
          <w:highlight w:val="yellow"/>
          <w:lang w:eastAsia="sk-SK"/>
        </w:rPr>
        <w:t xml:space="preserve"> : osobnosti, </w:t>
      </w:r>
      <w:proofErr w:type="spellStart"/>
      <w:r w:rsidRPr="00014728">
        <w:rPr>
          <w:rFonts w:eastAsia="Times New Roman" w:cs="Times New Roman"/>
          <w:i/>
          <w:iCs/>
          <w:color w:val="252525"/>
          <w:szCs w:val="24"/>
          <w:highlight w:val="yellow"/>
          <w:lang w:eastAsia="sk-SK"/>
        </w:rPr>
        <w:t>díla</w:t>
      </w:r>
      <w:proofErr w:type="spellEnd"/>
      <w:r w:rsidRPr="00014728">
        <w:rPr>
          <w:rFonts w:eastAsia="Times New Roman" w:cs="Times New Roman"/>
          <w:i/>
          <w:iCs/>
          <w:color w:val="252525"/>
          <w:szCs w:val="24"/>
          <w:highlight w:val="yellow"/>
          <w:lang w:eastAsia="sk-SK"/>
        </w:rPr>
        <w:t xml:space="preserve">, </w:t>
      </w:r>
      <w:proofErr w:type="spellStart"/>
      <w:r w:rsidRPr="00014728">
        <w:rPr>
          <w:rFonts w:eastAsia="Times New Roman" w:cs="Times New Roman"/>
          <w:i/>
          <w:iCs/>
          <w:color w:val="252525"/>
          <w:szCs w:val="24"/>
          <w:highlight w:val="yellow"/>
          <w:lang w:eastAsia="sk-SK"/>
        </w:rPr>
        <w:t>instituce</w:t>
      </w:r>
      <w:proofErr w:type="spellEnd"/>
      <w:r w:rsidRPr="00014728">
        <w:rPr>
          <w:rFonts w:eastAsia="Times New Roman" w:cs="Times New Roman"/>
          <w:i/>
          <w:iCs/>
          <w:color w:val="252525"/>
          <w:szCs w:val="24"/>
          <w:highlight w:val="yellow"/>
          <w:lang w:eastAsia="sk-SK"/>
        </w:rPr>
        <w:t>. 3/I. M-O</w:t>
      </w:r>
      <w:r w:rsidRPr="00014728">
        <w:rPr>
          <w:rFonts w:eastAsia="Times New Roman" w:cs="Times New Roman"/>
          <w:color w:val="252525"/>
          <w:szCs w:val="24"/>
          <w:highlight w:val="yellow"/>
          <w:lang w:eastAsia="sk-SK"/>
        </w:rPr>
        <w:t xml:space="preserve">. Praha : </w:t>
      </w:r>
      <w:proofErr w:type="spellStart"/>
      <w:r w:rsidRPr="00014728">
        <w:rPr>
          <w:rFonts w:eastAsia="Times New Roman" w:cs="Times New Roman"/>
          <w:color w:val="252525"/>
          <w:szCs w:val="24"/>
          <w:highlight w:val="yellow"/>
          <w:lang w:eastAsia="sk-SK"/>
        </w:rPr>
        <w:t>Academia</w:t>
      </w:r>
      <w:proofErr w:type="spellEnd"/>
      <w:r w:rsidRPr="00014728">
        <w:rPr>
          <w:rFonts w:eastAsia="Times New Roman" w:cs="Times New Roman"/>
          <w:color w:val="252525"/>
          <w:szCs w:val="24"/>
          <w:highlight w:val="yellow"/>
          <w:lang w:eastAsia="sk-SK"/>
        </w:rPr>
        <w:t>, 2000. 728 s. ISBN 80-200-0708-3.</w:t>
      </w:r>
    </w:p>
    <w:p w:rsidR="00364DF0" w:rsidRDefault="00364DF0" w:rsidP="00364DF0">
      <w:pPr>
        <w:spacing w:after="0" w:line="360" w:lineRule="auto"/>
        <w:jc w:val="both"/>
        <w:rPr>
          <w:rFonts w:eastAsia="Times New Roman" w:cs="Times New Roman"/>
          <w:color w:val="252525"/>
          <w:szCs w:val="24"/>
          <w:lang w:eastAsia="sk-SK"/>
        </w:rPr>
      </w:pPr>
    </w:p>
    <w:p w:rsidR="00364DF0" w:rsidRDefault="00014728" w:rsidP="00364DF0">
      <w:pPr>
        <w:spacing w:after="0" w:line="360" w:lineRule="auto"/>
        <w:jc w:val="both"/>
        <w:rPr>
          <w:szCs w:val="24"/>
          <w:lang w:val="cs-CZ"/>
        </w:rPr>
      </w:pPr>
      <w:hyperlink r:id="rId6" w:history="1">
        <w:r w:rsidR="00364DF0" w:rsidRPr="00212C55">
          <w:rPr>
            <w:rStyle w:val="Hypertextovodkaz"/>
            <w:szCs w:val="24"/>
            <w:lang w:val="cs-CZ"/>
          </w:rPr>
          <w:t>http://www.kjm.cz/</w:t>
        </w:r>
      </w:hyperlink>
    </w:p>
    <w:p w:rsidR="00364DF0" w:rsidRDefault="00014728" w:rsidP="00364DF0">
      <w:pPr>
        <w:spacing w:after="0" w:line="360" w:lineRule="auto"/>
        <w:jc w:val="both"/>
        <w:rPr>
          <w:szCs w:val="24"/>
          <w:lang w:val="cs-CZ"/>
        </w:rPr>
      </w:pPr>
      <w:hyperlink r:id="rId7" w:history="1">
        <w:r w:rsidR="00364DF0" w:rsidRPr="00212C55">
          <w:rPr>
            <w:rStyle w:val="Hypertextovodkaz"/>
            <w:szCs w:val="24"/>
            <w:lang w:val="cs-CZ"/>
          </w:rPr>
          <w:t>http://encyklopedie.brna.cz/home-mmb/?acc=profil_osobnosti&amp;load=231</w:t>
        </w:r>
      </w:hyperlink>
    </w:p>
    <w:p w:rsidR="00364DF0" w:rsidRDefault="00364DF0" w:rsidP="00364DF0">
      <w:pPr>
        <w:spacing w:after="0" w:line="360" w:lineRule="auto"/>
        <w:jc w:val="both"/>
        <w:rPr>
          <w:szCs w:val="24"/>
          <w:lang w:val="cs-CZ"/>
        </w:rPr>
      </w:pPr>
    </w:p>
    <w:p w:rsidR="00014728" w:rsidRPr="00364DF0" w:rsidRDefault="00014728" w:rsidP="00364DF0">
      <w:pPr>
        <w:spacing w:after="0" w:line="360" w:lineRule="auto"/>
        <w:jc w:val="both"/>
        <w:rPr>
          <w:szCs w:val="24"/>
          <w:lang w:val="cs-CZ"/>
        </w:rPr>
      </w:pPr>
      <w:r w:rsidRPr="00014728">
        <w:rPr>
          <w:szCs w:val="24"/>
          <w:highlight w:val="green"/>
          <w:lang w:val="cs-CZ"/>
        </w:rPr>
        <w:t>autor?</w:t>
      </w:r>
    </w:p>
    <w:p w:rsidR="00364DF0" w:rsidRDefault="00014728" w:rsidP="0083414D">
      <w:pPr>
        <w:spacing w:after="0" w:line="360" w:lineRule="auto"/>
        <w:jc w:val="both"/>
        <w:rPr>
          <w:lang w:val="cs-CZ"/>
        </w:rPr>
      </w:pPr>
      <w:r w:rsidRPr="00014728">
        <w:rPr>
          <w:highlight w:val="green"/>
          <w:lang w:val="cs-CZ"/>
        </w:rPr>
        <w:t>nic o hudbě – heslo pro literární slovník</w:t>
      </w:r>
    </w:p>
    <w:p w:rsidR="00014728" w:rsidRDefault="00014728" w:rsidP="0083414D">
      <w:pPr>
        <w:spacing w:after="0" w:line="360" w:lineRule="auto"/>
        <w:jc w:val="both"/>
        <w:rPr>
          <w:lang w:val="cs-CZ"/>
        </w:rPr>
      </w:pPr>
      <w:r w:rsidRPr="00014728">
        <w:rPr>
          <w:highlight w:val="green"/>
          <w:lang w:val="cs-CZ"/>
        </w:rPr>
        <w:lastRenderedPageBreak/>
        <w:t>úprava odsazení</w:t>
      </w:r>
    </w:p>
    <w:p w:rsidR="00014728" w:rsidRPr="0083414D" w:rsidRDefault="00014728" w:rsidP="0083414D">
      <w:pPr>
        <w:spacing w:after="0" w:line="360" w:lineRule="auto"/>
        <w:jc w:val="both"/>
        <w:rPr>
          <w:lang w:val="cs-CZ"/>
        </w:rPr>
      </w:pPr>
      <w:bookmarkStart w:id="0" w:name="_GoBack"/>
      <w:bookmarkEnd w:id="0"/>
      <w:r w:rsidRPr="00014728">
        <w:rPr>
          <w:highlight w:val="green"/>
          <w:lang w:val="cs-CZ"/>
        </w:rPr>
        <w:t>literatura není dle pravidel</w:t>
      </w:r>
    </w:p>
    <w:sectPr w:rsidR="00014728" w:rsidRPr="0083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1B6"/>
    <w:multiLevelType w:val="multilevel"/>
    <w:tmpl w:val="CF68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152FD0"/>
    <w:multiLevelType w:val="multilevel"/>
    <w:tmpl w:val="0EA6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937AF6"/>
    <w:multiLevelType w:val="multilevel"/>
    <w:tmpl w:val="EC2A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3D7CAD"/>
    <w:multiLevelType w:val="multilevel"/>
    <w:tmpl w:val="A792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6E0889"/>
    <w:multiLevelType w:val="multilevel"/>
    <w:tmpl w:val="48BA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857FC7"/>
    <w:multiLevelType w:val="multilevel"/>
    <w:tmpl w:val="934C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186218"/>
    <w:multiLevelType w:val="multilevel"/>
    <w:tmpl w:val="0B5E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4A"/>
    <w:rsid w:val="00014728"/>
    <w:rsid w:val="00024693"/>
    <w:rsid w:val="000272C5"/>
    <w:rsid w:val="000836A2"/>
    <w:rsid w:val="0009321F"/>
    <w:rsid w:val="000A3465"/>
    <w:rsid w:val="00101671"/>
    <w:rsid w:val="00101F55"/>
    <w:rsid w:val="0010311A"/>
    <w:rsid w:val="00113F41"/>
    <w:rsid w:val="00124185"/>
    <w:rsid w:val="00140C65"/>
    <w:rsid w:val="002F1855"/>
    <w:rsid w:val="00312957"/>
    <w:rsid w:val="00364DF0"/>
    <w:rsid w:val="00456ACB"/>
    <w:rsid w:val="00473A28"/>
    <w:rsid w:val="004819A2"/>
    <w:rsid w:val="004B4839"/>
    <w:rsid w:val="004B5279"/>
    <w:rsid w:val="00566C1B"/>
    <w:rsid w:val="005856C7"/>
    <w:rsid w:val="00601C1C"/>
    <w:rsid w:val="00780B4D"/>
    <w:rsid w:val="0083414D"/>
    <w:rsid w:val="00937D65"/>
    <w:rsid w:val="00AC21D6"/>
    <w:rsid w:val="00B039B7"/>
    <w:rsid w:val="00B24BD7"/>
    <w:rsid w:val="00C8573E"/>
    <w:rsid w:val="00CF71BB"/>
    <w:rsid w:val="00E24DA3"/>
    <w:rsid w:val="00EF104A"/>
    <w:rsid w:val="00F269D3"/>
    <w:rsid w:val="00F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855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039B7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39B7"/>
    <w:pPr>
      <w:keepNext/>
      <w:keepLines/>
      <w:spacing w:before="200" w:after="0" w:line="360" w:lineRule="auto"/>
      <w:jc w:val="both"/>
      <w:outlineLvl w:val="1"/>
    </w:pPr>
    <w:rPr>
      <w:rFonts w:eastAsiaTheme="majorEastAsia" w:cstheme="majorBidi"/>
      <w:b/>
      <w:bCs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39B7"/>
    <w:pPr>
      <w:keepNext/>
      <w:keepLines/>
      <w:spacing w:before="200" w:after="0" w:line="360" w:lineRule="auto"/>
      <w:jc w:val="both"/>
      <w:outlineLvl w:val="2"/>
    </w:pPr>
    <w:rPr>
      <w:rFonts w:eastAsiaTheme="majorEastAsia" w:cstheme="majorBidi"/>
      <w:bCs/>
      <w:i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1855"/>
    <w:pPr>
      <w:spacing w:after="0" w:line="240" w:lineRule="auto"/>
    </w:pPr>
    <w:rPr>
      <w:rFonts w:ascii="Book Antiqua" w:hAnsi="Book Antiqua"/>
      <w:i/>
      <w:sz w:val="32"/>
    </w:rPr>
  </w:style>
  <w:style w:type="character" w:customStyle="1" w:styleId="Nadpis1Char">
    <w:name w:val="Nadpis 1 Char"/>
    <w:basedOn w:val="Standardnpsmoodstavce"/>
    <w:link w:val="Nadpis1"/>
    <w:uiPriority w:val="9"/>
    <w:rsid w:val="00B039B7"/>
    <w:rPr>
      <w:rFonts w:ascii="Book Antiqua" w:eastAsiaTheme="majorEastAsia" w:hAnsi="Book Antiqu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039B7"/>
    <w:rPr>
      <w:rFonts w:ascii="Book Antiqua" w:eastAsiaTheme="majorEastAsia" w:hAnsi="Book Antiqua" w:cstheme="majorBidi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39B7"/>
    <w:rPr>
      <w:rFonts w:ascii="Book Antiqua" w:eastAsiaTheme="majorEastAsia" w:hAnsi="Book Antiqua" w:cstheme="majorBidi"/>
      <w:bCs/>
      <w:i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312957"/>
    <w:rPr>
      <w:b/>
      <w:bCs/>
    </w:rPr>
  </w:style>
  <w:style w:type="character" w:customStyle="1" w:styleId="apple-converted-space">
    <w:name w:val="apple-converted-space"/>
    <w:basedOn w:val="Standardnpsmoodstavce"/>
    <w:rsid w:val="00312957"/>
  </w:style>
  <w:style w:type="character" w:styleId="Hypertextovodkaz">
    <w:name w:val="Hyperlink"/>
    <w:basedOn w:val="Standardnpsmoodstavce"/>
    <w:uiPriority w:val="99"/>
    <w:unhideWhenUsed/>
    <w:rsid w:val="0031295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957"/>
    <w:rPr>
      <w:rFonts w:ascii="Tahoma" w:hAnsi="Tahoma" w:cs="Tahoma"/>
      <w:sz w:val="16"/>
      <w:szCs w:val="16"/>
    </w:rPr>
  </w:style>
  <w:style w:type="character" w:styleId="CittHTML">
    <w:name w:val="HTML Cite"/>
    <w:basedOn w:val="Standardnpsmoodstavce"/>
    <w:uiPriority w:val="99"/>
    <w:semiHidden/>
    <w:unhideWhenUsed/>
    <w:rsid w:val="00364D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855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039B7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39B7"/>
    <w:pPr>
      <w:keepNext/>
      <w:keepLines/>
      <w:spacing w:before="200" w:after="0" w:line="360" w:lineRule="auto"/>
      <w:jc w:val="both"/>
      <w:outlineLvl w:val="1"/>
    </w:pPr>
    <w:rPr>
      <w:rFonts w:eastAsiaTheme="majorEastAsia" w:cstheme="majorBidi"/>
      <w:b/>
      <w:bCs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39B7"/>
    <w:pPr>
      <w:keepNext/>
      <w:keepLines/>
      <w:spacing w:before="200" w:after="0" w:line="360" w:lineRule="auto"/>
      <w:jc w:val="both"/>
      <w:outlineLvl w:val="2"/>
    </w:pPr>
    <w:rPr>
      <w:rFonts w:eastAsiaTheme="majorEastAsia" w:cstheme="majorBidi"/>
      <w:bCs/>
      <w:i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1855"/>
    <w:pPr>
      <w:spacing w:after="0" w:line="240" w:lineRule="auto"/>
    </w:pPr>
    <w:rPr>
      <w:rFonts w:ascii="Book Antiqua" w:hAnsi="Book Antiqua"/>
      <w:i/>
      <w:sz w:val="32"/>
    </w:rPr>
  </w:style>
  <w:style w:type="character" w:customStyle="1" w:styleId="Nadpis1Char">
    <w:name w:val="Nadpis 1 Char"/>
    <w:basedOn w:val="Standardnpsmoodstavce"/>
    <w:link w:val="Nadpis1"/>
    <w:uiPriority w:val="9"/>
    <w:rsid w:val="00B039B7"/>
    <w:rPr>
      <w:rFonts w:ascii="Book Antiqua" w:eastAsiaTheme="majorEastAsia" w:hAnsi="Book Antiqu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039B7"/>
    <w:rPr>
      <w:rFonts w:ascii="Book Antiqua" w:eastAsiaTheme="majorEastAsia" w:hAnsi="Book Antiqua" w:cstheme="majorBidi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39B7"/>
    <w:rPr>
      <w:rFonts w:ascii="Book Antiqua" w:eastAsiaTheme="majorEastAsia" w:hAnsi="Book Antiqua" w:cstheme="majorBidi"/>
      <w:bCs/>
      <w:i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312957"/>
    <w:rPr>
      <w:b/>
      <w:bCs/>
    </w:rPr>
  </w:style>
  <w:style w:type="character" w:customStyle="1" w:styleId="apple-converted-space">
    <w:name w:val="apple-converted-space"/>
    <w:basedOn w:val="Standardnpsmoodstavce"/>
    <w:rsid w:val="00312957"/>
  </w:style>
  <w:style w:type="character" w:styleId="Hypertextovodkaz">
    <w:name w:val="Hyperlink"/>
    <w:basedOn w:val="Standardnpsmoodstavce"/>
    <w:uiPriority w:val="99"/>
    <w:unhideWhenUsed/>
    <w:rsid w:val="0031295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957"/>
    <w:rPr>
      <w:rFonts w:ascii="Tahoma" w:hAnsi="Tahoma" w:cs="Tahoma"/>
      <w:sz w:val="16"/>
      <w:szCs w:val="16"/>
    </w:rPr>
  </w:style>
  <w:style w:type="character" w:styleId="CittHTML">
    <w:name w:val="HTML Cite"/>
    <w:basedOn w:val="Standardnpsmoodstavce"/>
    <w:uiPriority w:val="99"/>
    <w:semiHidden/>
    <w:unhideWhenUsed/>
    <w:rsid w:val="00364D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cyklopedie.brna.cz/home-mmb/?acc=profil_osobnosti&amp;load=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jm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905</Words>
  <Characters>5249</Characters>
  <Application>Microsoft Office Word</Application>
  <DocSecurity>0</DocSecurity>
  <Lines>124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Petr Ch. Kalina</cp:lastModifiedBy>
  <cp:revision>5</cp:revision>
  <dcterms:created xsi:type="dcterms:W3CDTF">2014-04-15T11:17:00Z</dcterms:created>
  <dcterms:modified xsi:type="dcterms:W3CDTF">2014-04-15T21:17:00Z</dcterms:modified>
</cp:coreProperties>
</file>