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85" w:rsidRDefault="003F7385" w:rsidP="00501834">
      <w:pPr>
        <w:spacing w:after="0" w:line="240" w:lineRule="auto"/>
        <w:jc w:val="center"/>
        <w:rPr>
          <w:rFonts w:eastAsia="Times New Roman" w:cs="Times New Roman"/>
          <w:b/>
          <w:color w:val="000000"/>
          <w:u w:val="single"/>
        </w:rPr>
      </w:pPr>
      <w:r w:rsidRPr="003F7385">
        <w:rPr>
          <w:rFonts w:eastAsia="Times New Roman" w:cs="Times New Roman"/>
          <w:b/>
          <w:color w:val="000000"/>
          <w:u w:val="single"/>
        </w:rPr>
        <w:t>Jídlo v únětické kultuře</w:t>
      </w:r>
    </w:p>
    <w:p w:rsidR="00501834" w:rsidRDefault="00501834" w:rsidP="00501834">
      <w:pPr>
        <w:spacing w:after="0" w:line="240" w:lineRule="auto"/>
        <w:jc w:val="center"/>
        <w:rPr>
          <w:rFonts w:eastAsia="Times New Roman" w:cs="Times New Roman"/>
          <w:b/>
          <w:color w:val="000000"/>
          <w:u w:val="single"/>
        </w:rPr>
      </w:pPr>
    </w:p>
    <w:p w:rsidR="00742213" w:rsidRDefault="00742213" w:rsidP="00501834">
      <w:pPr>
        <w:spacing w:after="0" w:line="240" w:lineRule="auto"/>
        <w:jc w:val="both"/>
        <w:rPr>
          <w:rFonts w:eastAsia="Times New Roman" w:cs="Times New Roman"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  <w:u w:val="single"/>
        </w:rPr>
        <w:t xml:space="preserve">Teoretické pozadí: </w:t>
      </w:r>
    </w:p>
    <w:p w:rsidR="00501834" w:rsidRPr="003F7385" w:rsidRDefault="00501834" w:rsidP="00501834">
      <w:pPr>
        <w:spacing w:after="0" w:line="240" w:lineRule="auto"/>
        <w:jc w:val="both"/>
        <w:rPr>
          <w:rFonts w:eastAsia="Times New Roman" w:cs="Times New Roman"/>
          <w:b/>
          <w:color w:val="000000"/>
          <w:u w:val="single"/>
        </w:rPr>
      </w:pPr>
    </w:p>
    <w:p w:rsidR="003F7385" w:rsidRDefault="003F7385" w:rsidP="0050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eastAsia="Times New Roman" w:cs="Times New Roman"/>
          <w:color w:val="000000"/>
        </w:rPr>
        <w:t>Jídlo je jednou z hlavních součástí kulturního profilu.</w:t>
      </w:r>
    </w:p>
    <w:p w:rsidR="003F7385" w:rsidRDefault="003F7385" w:rsidP="00501834">
      <w:pPr>
        <w:pStyle w:val="Odstavecseseznamem"/>
        <w:spacing w:line="240" w:lineRule="auto"/>
        <w:ind w:left="0"/>
        <w:jc w:val="both"/>
      </w:pPr>
      <w:r>
        <w:t>Typ potravin, ingredience, příprava určitého receptu, následná konzumace a sdílení s ostatními, ukazuje skutečnou podstatu toho,</w:t>
      </w:r>
      <w:r w:rsidR="00265F3F">
        <w:t xml:space="preserve"> </w:t>
      </w:r>
      <w:r>
        <w:t>kdo jsme a kde jsme. Různé skupiny zahrnují jídlo, jako zásadní a neodmyslitelnou součást vyjádření své víry, kmenového členství, pohlavního nebo sociálního postavení.</w:t>
      </w:r>
      <w:r>
        <w:br/>
        <w:t xml:space="preserve">     Vývoj stravovacích návyků v pravěku jasně ukazuje, že pro lidi, je jídlo více než jen nutná potřeba k přežití. Mimo vlastní identifikaci, má většinou silnou kolektivní asociaci. To co člověk jí, určuje kým je, a kým naopak není.  V průběhu pravěku jsme mohli sledovat například "renomované potraviny" s vysokým obsahem bílkovin, vzácné nebo drahé, spojené s myšlenkou obrazu těla. To znamená potraviny ovlivňující krásu, zdraví, sexuální funkci a blahobyt. Také jídla spojené s magickou funkcí, která byla spojována s jejich barvou, nebo tvarem, dalším typem jsou "tabu potraviny", zakázané pro určitou podskupinu v dané společnosti. Vytváří se nové modely k identifikaci a pochopení stravovacích návyků v různých kulturách, většina těchto modelů je založena na čtyřech hlavních kritériích: a) podle frekvence konzumace potravin, například ty základní oproti těm </w:t>
      </w:r>
      <w:proofErr w:type="gramStart"/>
      <w:r>
        <w:t>doplňkovým. b) zásady</w:t>
      </w:r>
      <w:proofErr w:type="gramEnd"/>
      <w:r>
        <w:t xml:space="preserve"> chuti, které jsou typické pro techniky vaření a kořenění v konkrétních společnostech. c) podle spotřeby potravin, chápáno jako denní, týdenní nebo roční a za d) podle vývoje, modifikace a konstrukčních změn v potravinářské kultuře, během dlouhého časového období.</w:t>
      </w:r>
    </w:p>
    <w:p w:rsidR="00742213" w:rsidRDefault="003F7385" w:rsidP="00501834">
      <w:pPr>
        <w:pStyle w:val="Odstavecseseznamem"/>
        <w:spacing w:line="240" w:lineRule="auto"/>
        <w:ind w:left="0"/>
      </w:pPr>
      <w:r>
        <w:t xml:space="preserve">     Sekundární potraviny byly běžné, ale konzumovali se s menší frekvencí, ne každý den, ale do týdne vícekrát než jednou. Například maso, zelenina. V agrárních společnostech se hlavní jídlo podává s okrajově konzumovanými potravinami, pro zlepšení chuti.  Byla vyslovena hypotéza, že v kulturách kde je zrno jádrem ve stravování, chybí vitamíny A </w:t>
      </w:r>
      <w:proofErr w:type="spellStart"/>
      <w:r>
        <w:t>a</w:t>
      </w:r>
      <w:proofErr w:type="spellEnd"/>
      <w:r>
        <w:t xml:space="preserve"> C, které musí být doplňovány sekundárními potravinami, pro poskytnutí rovnováhy.</w:t>
      </w:r>
    </w:p>
    <w:p w:rsidR="00501834" w:rsidRDefault="00501834" w:rsidP="00501834">
      <w:pPr>
        <w:pStyle w:val="Odstavecseseznamem"/>
        <w:spacing w:line="240" w:lineRule="auto"/>
        <w:ind w:left="0"/>
      </w:pPr>
    </w:p>
    <w:p w:rsidR="00501834" w:rsidRDefault="00742213" w:rsidP="00501834">
      <w:pPr>
        <w:pStyle w:val="Odstavecseseznamem"/>
        <w:spacing w:line="240" w:lineRule="auto"/>
        <w:ind w:left="0"/>
        <w:rPr>
          <w:b/>
          <w:u w:val="single"/>
        </w:rPr>
      </w:pPr>
      <w:r>
        <w:rPr>
          <w:b/>
          <w:u w:val="single"/>
        </w:rPr>
        <w:t xml:space="preserve">Základní potraviny: </w:t>
      </w:r>
    </w:p>
    <w:p w:rsidR="003F7385" w:rsidRDefault="003F7385" w:rsidP="00501834">
      <w:pPr>
        <w:pStyle w:val="Odstavecseseznamem"/>
        <w:spacing w:line="240" w:lineRule="auto"/>
        <w:ind w:left="0"/>
      </w:pPr>
      <w:r>
        <w:br/>
        <w:t xml:space="preserve">   Stabilita pravěkého ekonomického trhu s potravinami závisí na překvapivě malém počtu rostlin. Obiloviny a další základní potraviny dominují jádru potravinářských výrobků, spotřebovávaných</w:t>
      </w:r>
      <w:r w:rsidR="002C1AC6">
        <w:t xml:space="preserve"> každodenně,</w:t>
      </w:r>
      <w:r>
        <w:t xml:space="preserve"> jež dodávají většinu energie. Produkce obilí v únětické kultuře, ukazuje místní specializaci, zejména pak v Německu a na </w:t>
      </w:r>
      <w:r w:rsidR="00FE4CCD">
        <w:t>č</w:t>
      </w:r>
      <w:r>
        <w:t xml:space="preserve">eském území. V Německu se setkáváme se zemědělstvím založeným především na ječných kroupách, s pšenicí špaldou jako vedlejší plodinou. V tzv. </w:t>
      </w:r>
      <w:proofErr w:type="spellStart"/>
      <w:r>
        <w:t>Koscianské</w:t>
      </w:r>
      <w:proofErr w:type="spellEnd"/>
      <w:r>
        <w:t xml:space="preserve"> skupině únětické kultury, nacházející se ve středním Polsku je to podo</w:t>
      </w:r>
      <w:r w:rsidR="00584850">
        <w:t>bné, ječmen a pšenice dvouzrnka</w:t>
      </w:r>
      <w:r>
        <w:t xml:space="preserve"> převažují, doprovázené plodinami jako je čočka, hrách a fazole. Ve slezských a českých skupinách byla základní strava založen</w:t>
      </w:r>
      <w:r w:rsidR="00584850">
        <w:t>a především na pšenici dvouzrnce</w:t>
      </w:r>
      <w:r>
        <w:t xml:space="preserve">, doplněné ječmenem a jednozrnnou pšenicí.  Což dokládají </w:t>
      </w:r>
      <w:proofErr w:type="spellStart"/>
      <w:r>
        <w:t>archeobotanická</w:t>
      </w:r>
      <w:proofErr w:type="spellEnd"/>
      <w:r>
        <w:t xml:space="preserve"> data z</w:t>
      </w:r>
      <w:r w:rsidR="002C1AC6">
        <w:t xml:space="preserve"> mohyly</w:t>
      </w:r>
      <w:r>
        <w:t xml:space="preserve"> v Brandýse.  Únětické zemědělství bylo obeznámeno s domáckým prosem. První doložení této rostliny pochází z </w:t>
      </w:r>
      <w:r w:rsidR="00265F3F">
        <w:t>Olomouce-Slavonína a Olomouce-</w:t>
      </w:r>
      <w:proofErr w:type="spellStart"/>
      <w:r>
        <w:t>Řepčína</w:t>
      </w:r>
      <w:proofErr w:type="spellEnd"/>
      <w:r>
        <w:t xml:space="preserve"> o několik set let později (3140+-40</w:t>
      </w:r>
      <w:r w:rsidR="00FE4CCD">
        <w:t xml:space="preserve"> BP)</w:t>
      </w:r>
      <w:r>
        <w:t xml:space="preserve">. </w:t>
      </w:r>
      <w:proofErr w:type="gramStart"/>
      <w:r>
        <w:t>Podle</w:t>
      </w:r>
      <w:proofErr w:type="gramEnd"/>
      <w:r>
        <w:t xml:space="preserve"> studií Kočára a Dreslerové, dominance pšenice  dvouzrnky  v mladší době bronzové byla spojena pravděpodobně se zlepšením kvality půdy a místní ekologie a pěstování ječmene zvítězilo na méně úrodných půdách. Luštěniny byly zastoupeny čočkou a hrachem, později fazolemi.  Složení potravin nevykazuje žádné podstatné změny ve srovnání s obdobím neolitu, existují však zásadní změny, ke kterým došlo v zemědělství mladší doby bronzové a to hnojení, a to ve velkém měřítku, jak je dokázáno na základě izotopových dat ze Slezska. </w:t>
      </w:r>
    </w:p>
    <w:p w:rsidR="00501834" w:rsidRDefault="00501834" w:rsidP="00501834">
      <w:pPr>
        <w:pStyle w:val="Odstavecseseznamem"/>
        <w:spacing w:line="240" w:lineRule="auto"/>
        <w:ind w:left="0"/>
      </w:pPr>
    </w:p>
    <w:p w:rsidR="00742213" w:rsidRDefault="00742213" w:rsidP="00501834">
      <w:pPr>
        <w:pStyle w:val="Odstavecseseznamem"/>
        <w:spacing w:line="240" w:lineRule="auto"/>
        <w:ind w:left="0"/>
        <w:rPr>
          <w:b/>
          <w:u w:val="single"/>
        </w:rPr>
      </w:pPr>
      <w:r w:rsidRPr="008D780F">
        <w:rPr>
          <w:b/>
          <w:u w:val="single"/>
        </w:rPr>
        <w:t>Agrární symbolismus a kulty plodnosti</w:t>
      </w:r>
      <w:r>
        <w:rPr>
          <w:b/>
          <w:u w:val="single"/>
        </w:rPr>
        <w:t xml:space="preserve">: </w:t>
      </w:r>
    </w:p>
    <w:p w:rsidR="00501834" w:rsidRDefault="00501834" w:rsidP="00501834">
      <w:pPr>
        <w:pStyle w:val="Odstavecseseznamem"/>
        <w:spacing w:line="240" w:lineRule="auto"/>
        <w:ind w:left="0"/>
        <w:rPr>
          <w:b/>
          <w:u w:val="single"/>
        </w:rPr>
      </w:pPr>
    </w:p>
    <w:p w:rsidR="003F7385" w:rsidRDefault="003F7385" w:rsidP="00501834">
      <w:pPr>
        <w:pStyle w:val="Odstavecseseznamem"/>
        <w:spacing w:line="240" w:lineRule="auto"/>
        <w:ind w:left="0"/>
        <w:jc w:val="both"/>
        <w:rPr>
          <w:rFonts w:eastAsia="Times New Roman" w:cs="Times New Roman"/>
          <w:color w:val="000000"/>
        </w:rPr>
      </w:pPr>
      <w:r>
        <w:t xml:space="preserve">Co se potravin v náboženské symbolice týče, nejvyšší počet </w:t>
      </w:r>
      <w:r w:rsidR="00FE4CCD">
        <w:t>podložek na drcení obilí</w:t>
      </w:r>
      <w:r w:rsidR="00584850">
        <w:t xml:space="preserve"> byl zaznamenán</w:t>
      </w:r>
      <w:r w:rsidR="002C1AC6">
        <w:t xml:space="preserve"> </w:t>
      </w:r>
      <w:r w:rsidR="00584850">
        <w:t>n</w:t>
      </w:r>
      <w:r w:rsidR="002C1AC6">
        <w:t xml:space="preserve">a mohylnících </w:t>
      </w:r>
      <w:r>
        <w:t>v</w:t>
      </w:r>
      <w:r w:rsidR="002C1AC6">
        <w:t xml:space="preserve">e </w:t>
      </w:r>
      <w:proofErr w:type="spellStart"/>
      <w:r w:rsidR="002C1AC6">
        <w:t>Szczepankovicích</w:t>
      </w:r>
      <w:proofErr w:type="spellEnd"/>
      <w:r w:rsidR="002C1AC6">
        <w:t xml:space="preserve"> </w:t>
      </w:r>
      <w:proofErr w:type="spellStart"/>
      <w:r w:rsidR="002C1AC6">
        <w:t>Ia</w:t>
      </w:r>
      <w:proofErr w:type="spellEnd"/>
      <w:r w:rsidR="002C1AC6">
        <w:t xml:space="preserve"> (34 položek), a</w:t>
      </w:r>
      <w:r>
        <w:t xml:space="preserve"> v </w:t>
      </w:r>
      <w:proofErr w:type="spellStart"/>
      <w:r>
        <w:t>Łęki</w:t>
      </w:r>
      <w:proofErr w:type="spellEnd"/>
      <w:r>
        <w:t xml:space="preserve"> </w:t>
      </w:r>
      <w:proofErr w:type="spellStart"/>
      <w:r>
        <w:t>Małe</w:t>
      </w:r>
      <w:proofErr w:type="spellEnd"/>
      <w:r>
        <w:t xml:space="preserve">, </w:t>
      </w:r>
      <w:r w:rsidR="002C1AC6">
        <w:t xml:space="preserve">na sídlišti </w:t>
      </w:r>
      <w:proofErr w:type="spellStart"/>
      <w:r>
        <w:t>Bru</w:t>
      </w:r>
      <w:r w:rsidR="002C1AC6">
        <w:t>szczewo</w:t>
      </w:r>
      <w:proofErr w:type="spellEnd"/>
      <w:r w:rsidR="002C1AC6">
        <w:t xml:space="preserve"> a v hrobech ve </w:t>
      </w:r>
      <w:proofErr w:type="spellStart"/>
      <w:r w:rsidR="002C1AC6">
        <w:t>Wojkowicích</w:t>
      </w:r>
      <w:proofErr w:type="spellEnd"/>
      <w:r>
        <w:t xml:space="preserve">, </w:t>
      </w:r>
      <w:proofErr w:type="spellStart"/>
      <w:r>
        <w:t>Wrocław</w:t>
      </w:r>
      <w:r w:rsidR="002C1AC6">
        <w:t>i</w:t>
      </w:r>
      <w:r>
        <w:t>-Oporów</w:t>
      </w:r>
      <w:r w:rsidR="002C1AC6">
        <w:t>ě</w:t>
      </w:r>
      <w:proofErr w:type="spellEnd"/>
      <w:r>
        <w:t xml:space="preserve"> a na dalších místech. Co d</w:t>
      </w:r>
      <w:r w:rsidR="00584850">
        <w:t xml:space="preserve">ělá tyto nálezy zajímavými </w:t>
      </w:r>
      <w:proofErr w:type="gramStart"/>
      <w:r w:rsidR="00584850">
        <w:t>je</w:t>
      </w:r>
      <w:proofErr w:type="gramEnd"/>
      <w:r>
        <w:t xml:space="preserve">, že </w:t>
      </w:r>
      <w:r>
        <w:lastRenderedPageBreak/>
        <w:t xml:space="preserve">většina z nich byla úmyslně zlomená a postrádají drtiče. Záměrně poškozené </w:t>
      </w:r>
      <w:r w:rsidR="00BD3465">
        <w:t>podložky na drcení,</w:t>
      </w:r>
      <w:r w:rsidR="00FE4CCD">
        <w:t xml:space="preserve"> nás přivádí</w:t>
      </w:r>
      <w:r w:rsidR="00A63773">
        <w:t xml:space="preserve"> k domně</w:t>
      </w:r>
      <w:r w:rsidR="00FE4CCD">
        <w:t>nce</w:t>
      </w:r>
      <w:r w:rsidR="00A63773">
        <w:t>, že mletí mělo zásadní význam</w:t>
      </w:r>
      <w:r>
        <w:t xml:space="preserve"> a</w:t>
      </w:r>
      <w:r w:rsidR="00E9062A">
        <w:t xml:space="preserve"> byli s ním </w:t>
      </w:r>
      <w:r>
        <w:t>obeznámeni všichni v komunitě.</w:t>
      </w:r>
      <w:r>
        <w:rPr>
          <w:rFonts w:eastAsia="Times New Roman" w:cs="Times New Roman"/>
          <w:color w:val="000000"/>
        </w:rPr>
        <w:t xml:space="preserve"> Tradičně se mletí</w:t>
      </w:r>
      <w:r w:rsidR="00A63773">
        <w:rPr>
          <w:rFonts w:eastAsia="Times New Roman" w:cs="Times New Roman"/>
          <w:color w:val="000000"/>
        </w:rPr>
        <w:t xml:space="preserve"> zdá být spojováno s ženami, v ú</w:t>
      </w:r>
      <w:r>
        <w:rPr>
          <w:rFonts w:eastAsia="Times New Roman" w:cs="Times New Roman"/>
          <w:color w:val="000000"/>
        </w:rPr>
        <w:t>něti</w:t>
      </w:r>
      <w:r w:rsidR="00A63773">
        <w:rPr>
          <w:rFonts w:eastAsia="Times New Roman" w:cs="Times New Roman"/>
          <w:color w:val="000000"/>
        </w:rPr>
        <w:t>cké k</w:t>
      </w:r>
      <w:r w:rsidR="00BD3465">
        <w:rPr>
          <w:rFonts w:eastAsia="Times New Roman" w:cs="Times New Roman"/>
          <w:color w:val="000000"/>
        </w:rPr>
        <w:t>ultuře se však podložky na drcení</w:t>
      </w:r>
      <w:r>
        <w:rPr>
          <w:rFonts w:eastAsia="Times New Roman" w:cs="Times New Roman"/>
          <w:color w:val="000000"/>
        </w:rPr>
        <w:t xml:space="preserve"> nacházejí častěji v mužských hrobech</w:t>
      </w:r>
      <w:r w:rsidR="00A63773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což v pohřebním kontextu obrazně naznačuje, ž</w:t>
      </w:r>
      <w:r w:rsidR="00A63773">
        <w:rPr>
          <w:rFonts w:eastAsia="Times New Roman" w:cs="Times New Roman"/>
          <w:color w:val="000000"/>
        </w:rPr>
        <w:t xml:space="preserve">e muži přebírají roli mlynáře. </w:t>
      </w:r>
      <w:r>
        <w:rPr>
          <w:rFonts w:eastAsia="Times New Roman" w:cs="Times New Roman"/>
          <w:color w:val="000000"/>
        </w:rPr>
        <w:t xml:space="preserve">Únětické náboženství, bylo založeno </w:t>
      </w:r>
      <w:r w:rsidR="004D234F">
        <w:rPr>
          <w:rFonts w:eastAsia="Times New Roman" w:cs="Times New Roman"/>
          <w:color w:val="000000"/>
        </w:rPr>
        <w:t xml:space="preserve">na symbolech sklizně, </w:t>
      </w:r>
      <w:r>
        <w:rPr>
          <w:rFonts w:eastAsia="Times New Roman" w:cs="Times New Roman"/>
          <w:color w:val="000000"/>
        </w:rPr>
        <w:t>plodnosti, prosperity a nikdy nekončící</w:t>
      </w:r>
      <w:r w:rsidR="004D234F">
        <w:rPr>
          <w:rFonts w:eastAsia="Times New Roman" w:cs="Times New Roman"/>
          <w:color w:val="000000"/>
        </w:rPr>
        <w:t xml:space="preserve">ho koloběhu </w:t>
      </w:r>
      <w:r>
        <w:rPr>
          <w:rFonts w:eastAsia="Times New Roman" w:cs="Times New Roman"/>
          <w:color w:val="000000"/>
        </w:rPr>
        <w:t xml:space="preserve">života, smrti a znovuzrození. </w:t>
      </w:r>
    </w:p>
    <w:p w:rsidR="00501834" w:rsidRDefault="00501834" w:rsidP="00501834">
      <w:pPr>
        <w:pStyle w:val="Odstavecseseznamem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2213" w:rsidRDefault="00742213" w:rsidP="00501834">
      <w:pPr>
        <w:pStyle w:val="Odstavecseseznamem"/>
        <w:spacing w:line="240" w:lineRule="auto"/>
        <w:ind w:left="0"/>
        <w:rPr>
          <w:b/>
          <w:u w:val="single"/>
        </w:rPr>
      </w:pPr>
      <w:r w:rsidRPr="00260865">
        <w:rPr>
          <w:b/>
          <w:u w:val="single"/>
        </w:rPr>
        <w:t>Koření, bylinky a chuť</w:t>
      </w:r>
      <w:r>
        <w:rPr>
          <w:b/>
          <w:u w:val="single"/>
        </w:rPr>
        <w:t xml:space="preserve">: </w:t>
      </w:r>
    </w:p>
    <w:p w:rsidR="00501834" w:rsidRDefault="00501834" w:rsidP="00501834">
      <w:pPr>
        <w:pStyle w:val="Odstavecseseznamem"/>
        <w:spacing w:line="240" w:lineRule="auto"/>
        <w:ind w:left="0"/>
        <w:rPr>
          <w:b/>
          <w:u w:val="single"/>
        </w:rPr>
      </w:pPr>
    </w:p>
    <w:p w:rsidR="003F7385" w:rsidRPr="00742213" w:rsidRDefault="003F7385" w:rsidP="00501834">
      <w:pPr>
        <w:pStyle w:val="Odstavecseseznamem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>
        <w:t>Existují tři základní kategorie týkající se techniky vaření: a)Příprava na vaření</w:t>
      </w:r>
      <w:r w:rsidR="00501834">
        <w:t>,</w:t>
      </w:r>
      <w:r>
        <w:t xml:space="preserve"> b) V</w:t>
      </w:r>
      <w:r w:rsidR="00501834">
        <w:t>aření</w:t>
      </w:r>
      <w:r>
        <w:t xml:space="preserve"> a za c) Konzervace. </w:t>
      </w:r>
      <w:r w:rsidR="00F83AA3">
        <w:t>Každá z těchto technik vaření má vliv na konkrétní</w:t>
      </w:r>
      <w:r w:rsidR="002C1AC6">
        <w:t xml:space="preserve"> ch</w:t>
      </w:r>
      <w:r w:rsidR="00F83AA3">
        <w:t>uť potravin, proto lidé hledali způsoby, jakými tyto chutě</w:t>
      </w:r>
      <w:r w:rsidR="00F83AA3" w:rsidRPr="00F83AA3">
        <w:t xml:space="preserve"> </w:t>
      </w:r>
      <w:r w:rsidR="00F83AA3">
        <w:t>zpestřit. Hlavním bylo přidávat do jídla nejrůznější druhy bylin a koření.</w:t>
      </w:r>
    </w:p>
    <w:p w:rsidR="003F7385" w:rsidRDefault="003F7385" w:rsidP="00501834">
      <w:pPr>
        <w:pStyle w:val="Odstavecseseznamem"/>
        <w:spacing w:line="240" w:lineRule="auto"/>
        <w:ind w:left="0"/>
        <w:jc w:val="both"/>
      </w:pPr>
      <w:r w:rsidRPr="00501834">
        <w:rPr>
          <w:b/>
        </w:rPr>
        <w:t xml:space="preserve">      Sůl</w:t>
      </w:r>
      <w:r w:rsidR="004D234F">
        <w:t>, jedno</w:t>
      </w:r>
      <w:r>
        <w:t xml:space="preserve"> z nejvýznamnějších a nejrozšířenějších koření, se objevila již v době neolitu. Nové výzkumy ukazují, že spotřeba soli v době bronzové v Evropě hrála velmi důležitou roli a to nejen k vůli chuti.</w:t>
      </w:r>
      <w:r w:rsidR="004D234F" w:rsidRPr="004D234F">
        <w:t xml:space="preserve"> </w:t>
      </w:r>
      <w:r w:rsidR="004D234F">
        <w:t xml:space="preserve">Použití soli </w:t>
      </w:r>
      <w:r w:rsidR="001B39F9">
        <w:t xml:space="preserve">se </w:t>
      </w:r>
      <w:r w:rsidR="004D234F">
        <w:t>rozšířilo</w:t>
      </w:r>
      <w:r w:rsidR="001B39F9">
        <w:t xml:space="preserve"> v oblasti konzervace</w:t>
      </w:r>
      <w:r w:rsidR="004D234F">
        <w:t xml:space="preserve"> potravin</w:t>
      </w:r>
      <w:r w:rsidR="001B39F9">
        <w:t>, činění kůží,</w:t>
      </w:r>
      <w:r w:rsidR="004D234F">
        <w:t xml:space="preserve"> barvení sukna a v medicíně.  Z kulturního hlediska mělo koření také jiný smysl, bylo striktně propojeno s ochranou proti zlým silám </w:t>
      </w:r>
      <w:proofErr w:type="spellStart"/>
      <w:r w:rsidR="004D234F">
        <w:t>Apotropaion</w:t>
      </w:r>
      <w:proofErr w:type="spellEnd"/>
      <w:r w:rsidR="004D234F">
        <w:t xml:space="preserve">.  Sůl, snítka petržele, kopru nebo kmínu, přidaného do jídla byl způsob jak chránit jídlo od zlého. </w:t>
      </w:r>
      <w:r>
        <w:t>V době bronzové se vyvinulo několik metod, jak zí</w:t>
      </w:r>
      <w:r w:rsidR="004D234F">
        <w:t xml:space="preserve">skat tuto cennou komoditu. A to například </w:t>
      </w:r>
      <w:r>
        <w:t>odpařování</w:t>
      </w:r>
      <w:r w:rsidR="004D234F">
        <w:t>m</w:t>
      </w:r>
      <w:r>
        <w:t xml:space="preserve"> solanky</w:t>
      </w:r>
      <w:r w:rsidR="004D234F">
        <w:t xml:space="preserve">, </w:t>
      </w:r>
      <w:r w:rsidR="00E9062A">
        <w:t>nebo těžbou</w:t>
      </w:r>
      <w:r w:rsidR="004D234F">
        <w:t xml:space="preserve"> soli v lomech</w:t>
      </w:r>
      <w:r>
        <w:t xml:space="preserve">. </w:t>
      </w:r>
    </w:p>
    <w:p w:rsidR="003F7385" w:rsidRDefault="003F7385" w:rsidP="00501834">
      <w:pPr>
        <w:pStyle w:val="Odstavecseseznamem"/>
        <w:spacing w:line="240" w:lineRule="auto"/>
        <w:ind w:left="0"/>
        <w:jc w:val="both"/>
      </w:pPr>
      <w:r>
        <w:t xml:space="preserve">     </w:t>
      </w:r>
      <w:proofErr w:type="spellStart"/>
      <w:r>
        <w:t>Sarnowska</w:t>
      </w:r>
      <w:proofErr w:type="spellEnd"/>
      <w:r>
        <w:t xml:space="preserve"> zaznamenal</w:t>
      </w:r>
      <w:r w:rsidR="00501834">
        <w:t>a</w:t>
      </w:r>
      <w:r>
        <w:t xml:space="preserve"> asi 40 druhů rostlin,</w:t>
      </w:r>
      <w:r w:rsidR="00501834">
        <w:t xml:space="preserve"> které byly docela pravděpodobně</w:t>
      </w:r>
      <w:r>
        <w:t xml:space="preserve"> používány v mladší době </w:t>
      </w:r>
      <w:r w:rsidR="004D234F">
        <w:t>bronzové ve Slezsku, mezi nimi k</w:t>
      </w:r>
      <w:r>
        <w:t xml:space="preserve">řen, brusinky, šťovík, maliny, zblochan nebo česnek. V </w:t>
      </w:r>
      <w:proofErr w:type="spellStart"/>
      <w:r w:rsidR="004D234F">
        <w:t>eneolitu</w:t>
      </w:r>
      <w:proofErr w:type="spellEnd"/>
      <w:r w:rsidR="004D234F">
        <w:t xml:space="preserve"> objekty spojené s </w:t>
      </w:r>
      <w:proofErr w:type="spellStart"/>
      <w:r w:rsidR="004D234F">
        <w:t>b</w:t>
      </w:r>
      <w:r>
        <w:t>adenskou</w:t>
      </w:r>
      <w:proofErr w:type="spellEnd"/>
      <w:r>
        <w:t xml:space="preserve"> kulturou (3600-2800 </w:t>
      </w:r>
      <w:r w:rsidR="009A1490">
        <w:t>př. n. l.</w:t>
      </w:r>
      <w:r>
        <w:t>)</w:t>
      </w:r>
      <w:r w:rsidR="004D234F">
        <w:t xml:space="preserve">, </w:t>
      </w:r>
      <w:r>
        <w:t xml:space="preserve">ukázaly přítomnost několika bylin, například šťovík, violka rolní, zmije pilát a bezinka.  </w:t>
      </w:r>
      <w:r w:rsidRPr="00501834">
        <w:rPr>
          <w:b/>
        </w:rPr>
        <w:t>Černý bez</w:t>
      </w:r>
      <w:r>
        <w:t xml:space="preserve"> zřejmě souvisí s výrobou kvasinek, které byly po celou dobu pravěku spojeny s vařením piva a vína. Některé plody jsou hostitelé pro velké množství divokých kvasinek na slupce, jako je hroznové víno a v severní Evropě napomáhají černému bezu. Kvašené víno nebo pivo může být přidáno do mouky pro výrobu kvasu</w:t>
      </w:r>
      <w:r w:rsidR="00501834">
        <w:t xml:space="preserve">. </w:t>
      </w:r>
      <w:r w:rsidRPr="00501834">
        <w:rPr>
          <w:b/>
        </w:rPr>
        <w:t>Fenykl</w:t>
      </w:r>
      <w:r>
        <w:t xml:space="preserve"> je antibakteriální koření a bylo zkoumáno pro svou schopnost zabránit bakteriálnímu přerůstání. Kopr a fenykl mohl být použit v únětické domácnosti také na pečení, marinování a případně v kosmetice. </w:t>
      </w:r>
      <w:r w:rsidRPr="00501834">
        <w:rPr>
          <w:b/>
        </w:rPr>
        <w:t>Bílý merlík</w:t>
      </w:r>
      <w:r>
        <w:t xml:space="preserve"> byl široce jeden. Mladé listy a stony se konzumují čerstvé, vařené nebo smažené a semena jsou mletá na kaši, nebo se používají jako mouka na chléb.  Tato plodina hromadí velké množství kyseliny askorbové ve svých tkáních, což je cenný nástroj pro boj s kurdějemi. Ale především hrál merlík bílý docela specifickou roli v potravinovém kalendáři, v naplnění mezer v zásobování potravinami na konci zimy a na začátku jara. </w:t>
      </w:r>
      <w:r w:rsidRPr="00501834">
        <w:rPr>
          <w:b/>
        </w:rPr>
        <w:t>Semena hořčice</w:t>
      </w:r>
      <w:r>
        <w:t xml:space="preserve"> byly používány už ve starší době bronzové, zdá se, že to byli až Římané, kteří vymysleli pastu, která byla pravděpodobně předchůdce hořčice, jakou známe dnes. </w:t>
      </w:r>
      <w:r w:rsidRPr="00501834">
        <w:rPr>
          <w:b/>
        </w:rPr>
        <w:t>Mák setý</w:t>
      </w:r>
      <w:r>
        <w:t xml:space="preserve"> je s lidmi už od úsvitu civilizace. Mák setý se pěstuje v dolní Mezopotámii už od 3500</w:t>
      </w:r>
      <w:r w:rsidR="009A1490">
        <w:t xml:space="preserve"> př. n. l.</w:t>
      </w:r>
      <w:r w:rsidR="00BD3465">
        <w:t>,</w:t>
      </w:r>
      <w:r>
        <w:t xml:space="preserve"> a egyptské zdroje potvrzují pěstování a o</w:t>
      </w:r>
      <w:r w:rsidR="009A1490">
        <w:t>bchod s mákem kolem 1300 př. n. l.</w:t>
      </w:r>
      <w:r>
        <w:t xml:space="preserve"> Právě ti údajně dopravili mák přes středozemní moře do Řecka a dále do Evropy. Zdá se</w:t>
      </w:r>
      <w:r w:rsidR="00BD3465">
        <w:t>,</w:t>
      </w:r>
      <w:r>
        <w:t xml:space="preserve"> že nedošlo k omezení šíření této rostliny</w:t>
      </w:r>
      <w:r w:rsidR="00BD3465">
        <w:t>,</w:t>
      </w:r>
      <w:r>
        <w:t xml:space="preserve"> a proto ji lze nalézt téměř v celé Evropě. </w:t>
      </w:r>
      <w:r w:rsidRPr="00501834">
        <w:rPr>
          <w:b/>
        </w:rPr>
        <w:t>Česnek</w:t>
      </w:r>
      <w:r>
        <w:t>, nejnovější důkazy pocházejí z karbonizovaných zbytků potravin na prehistorické keramice ze západní části Baltského</w:t>
      </w:r>
      <w:r w:rsidR="009A1490">
        <w:t xml:space="preserve"> moře z roku 5000 - 4500 př. n. l.</w:t>
      </w:r>
      <w:r>
        <w:t xml:space="preserve"> Česnek se nalezl na zbytcích zvířat</w:t>
      </w:r>
      <w:r w:rsidR="000779B0">
        <w:t>,</w:t>
      </w:r>
      <w:r>
        <w:t xml:space="preserve"> které poukazuje na přímé použití a je to zřejmě první důkaz kořenění potravin v evropské prehistorické kuchyni. </w:t>
      </w:r>
    </w:p>
    <w:p w:rsidR="00501834" w:rsidRDefault="00501834" w:rsidP="00501834">
      <w:pPr>
        <w:pStyle w:val="Odstavecseseznamem"/>
        <w:spacing w:line="240" w:lineRule="auto"/>
        <w:ind w:left="0"/>
        <w:jc w:val="both"/>
      </w:pPr>
    </w:p>
    <w:p w:rsidR="00742213" w:rsidRDefault="00742213" w:rsidP="00501834">
      <w:pPr>
        <w:pStyle w:val="Odstavecseseznamem"/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u w:val="single"/>
        </w:rPr>
      </w:pPr>
      <w:r>
        <w:rPr>
          <w:rFonts w:eastAsia="Times New Roman" w:cs="Times New Roman"/>
          <w:b/>
          <w:bCs/>
          <w:color w:val="000000"/>
          <w:u w:val="single"/>
        </w:rPr>
        <w:t>Sezónní jídla a</w:t>
      </w:r>
      <w:r w:rsidRPr="003351F5">
        <w:rPr>
          <w:rFonts w:eastAsia="Times New Roman" w:cs="Times New Roman"/>
          <w:b/>
          <w:bCs/>
          <w:color w:val="000000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u w:val="single"/>
        </w:rPr>
        <w:t>svačiny</w:t>
      </w:r>
    </w:p>
    <w:p w:rsidR="00501834" w:rsidRDefault="00501834" w:rsidP="00501834">
      <w:pPr>
        <w:pStyle w:val="Odstavecseseznamem"/>
        <w:spacing w:line="240" w:lineRule="auto"/>
        <w:ind w:left="0"/>
        <w:jc w:val="both"/>
      </w:pPr>
    </w:p>
    <w:p w:rsidR="003F7385" w:rsidRDefault="003F7385" w:rsidP="00501834">
      <w:pPr>
        <w:pStyle w:val="Odstavecseseznamem"/>
        <w:spacing w:line="240" w:lineRule="auto"/>
        <w:ind w:left="0"/>
        <w:jc w:val="both"/>
      </w:pPr>
      <w:r>
        <w:t xml:space="preserve">    Jedním ze základních rysů prehistorické kuchyně byla sezónnost. Naprostá většina poživatin, jako jsou mléčné výrobky, musely být konzumovány v poměrně krátké době. Od léta do podzimu to byla hojnost sezónního ovoce a zeleniny. V létě lidé svačili ořechy, lískové, nebo bukové, které se ve střední Evropě vyskytují už v neolitu. Jedli se syrové, pražené, solené, nebo slazené. Spotřeba ořechů by</w:t>
      </w:r>
      <w:r w:rsidR="00265F3F">
        <w:t xml:space="preserve">la důležitá, protože poskytují </w:t>
      </w:r>
      <w:r>
        <w:t xml:space="preserve">vysoký příjem kalorií bohaté na dietní vlákniny, kyseliny listové a vitamín E. Také je doložena konzumace škeble říční. </w:t>
      </w:r>
    </w:p>
    <w:p w:rsidR="003F7385" w:rsidRDefault="003F7385" w:rsidP="00501834">
      <w:pPr>
        <w:pStyle w:val="Odstavecseseznamem"/>
        <w:spacing w:line="240" w:lineRule="auto"/>
        <w:ind w:left="0"/>
        <w:jc w:val="both"/>
      </w:pPr>
      <w:r>
        <w:lastRenderedPageBreak/>
        <w:t xml:space="preserve">     Hlavní zdroje sacharidů v potravě únětické kultury a) Kaše, mouka a podobné rostlinné produkty, b) pivo nebo nealkoholické nápoje, jako je jablečné víno, lehká ovocná vína. c) ovoce, které je hlavním zdrojem fruktózy, d) med e)mléko (v menší míře). </w:t>
      </w:r>
    </w:p>
    <w:p w:rsidR="003F7385" w:rsidRDefault="003F7385" w:rsidP="00501834">
      <w:pPr>
        <w:pStyle w:val="Odstavecseseznamem"/>
        <w:spacing w:line="240" w:lineRule="auto"/>
        <w:ind w:left="0"/>
        <w:jc w:val="both"/>
      </w:pPr>
      <w:r>
        <w:t xml:space="preserve">Včelařství a produkce medu v Evropě jsou silně rozvíjeny. Přítomnost včelařů vyústila v dostupnosti jiných produktů, jako jsou vosky používané při posilování lan a jako přirozené mazací oleje, nebo med na bázi léků. </w:t>
      </w:r>
    </w:p>
    <w:p w:rsidR="00501834" w:rsidRDefault="00501834" w:rsidP="00501834">
      <w:pPr>
        <w:pStyle w:val="Odstavecseseznamem"/>
        <w:spacing w:line="240" w:lineRule="auto"/>
        <w:ind w:left="0"/>
        <w:jc w:val="both"/>
      </w:pPr>
    </w:p>
    <w:p w:rsidR="00742213" w:rsidRDefault="00742213" w:rsidP="00501834">
      <w:pPr>
        <w:pStyle w:val="Odstavecseseznamem"/>
        <w:spacing w:line="240" w:lineRule="auto"/>
        <w:ind w:left="0"/>
        <w:rPr>
          <w:rFonts w:eastAsia="Times New Roman" w:cs="Times New Roman"/>
          <w:b/>
          <w:bCs/>
          <w:color w:val="000000"/>
          <w:u w:val="single"/>
        </w:rPr>
      </w:pPr>
      <w:r>
        <w:rPr>
          <w:rFonts w:eastAsia="Times New Roman" w:cs="Times New Roman"/>
          <w:b/>
          <w:bCs/>
          <w:color w:val="000000"/>
          <w:u w:val="single"/>
        </w:rPr>
        <w:t>Z</w:t>
      </w:r>
      <w:r w:rsidRPr="006B74AE">
        <w:rPr>
          <w:rFonts w:eastAsia="Times New Roman" w:cs="Times New Roman"/>
          <w:b/>
          <w:bCs/>
          <w:color w:val="000000"/>
          <w:u w:val="single"/>
        </w:rPr>
        <w:t>bytky potravin a lipidové analýzy</w:t>
      </w:r>
    </w:p>
    <w:p w:rsidR="00501834" w:rsidRDefault="00501834" w:rsidP="00501834">
      <w:pPr>
        <w:pStyle w:val="Odstavecseseznamem"/>
        <w:spacing w:line="240" w:lineRule="auto"/>
        <w:ind w:left="0"/>
        <w:rPr>
          <w:rFonts w:eastAsia="Times New Roman" w:cs="Times New Roman"/>
          <w:b/>
          <w:bCs/>
          <w:color w:val="000000"/>
          <w:u w:val="single"/>
        </w:rPr>
      </w:pPr>
    </w:p>
    <w:p w:rsidR="003F7385" w:rsidRDefault="00742213" w:rsidP="00501834">
      <w:pPr>
        <w:pStyle w:val="Odstavecseseznamem"/>
        <w:spacing w:line="240" w:lineRule="auto"/>
        <w:ind w:left="0"/>
        <w:jc w:val="both"/>
      </w:pPr>
      <w:r>
        <w:t xml:space="preserve">      </w:t>
      </w:r>
      <w:r w:rsidR="003F7385">
        <w:rPr>
          <w:rFonts w:eastAsia="Times New Roman" w:cs="Times New Roman"/>
          <w:bCs/>
          <w:color w:val="000000"/>
        </w:rPr>
        <w:t xml:space="preserve"> Neglazovaná keramika absorbuje tuky, vosk, a pryskyřici z potravin nebo jiného organického materiálu, který v nich byl uložen nebo v nich byl připravován a tím zajišťuje informace o několika posledních použití</w:t>
      </w:r>
      <w:r w:rsidR="000779B0">
        <w:rPr>
          <w:rFonts w:eastAsia="Times New Roman" w:cs="Times New Roman"/>
          <w:bCs/>
          <w:color w:val="000000"/>
        </w:rPr>
        <w:t>ch</w:t>
      </w:r>
      <w:r w:rsidR="003F7385">
        <w:rPr>
          <w:rFonts w:eastAsia="Times New Roman" w:cs="Times New Roman"/>
          <w:bCs/>
          <w:color w:val="000000"/>
        </w:rPr>
        <w:t xml:space="preserve"> nádoby. Tuky vydávají silnější signály, ačkoli se nemusí jednat o hlavní složku. </w:t>
      </w:r>
    </w:p>
    <w:p w:rsidR="003F7385" w:rsidRDefault="003F7385" w:rsidP="00501834">
      <w:pPr>
        <w:pStyle w:val="Odstavecseseznamem"/>
        <w:spacing w:line="240" w:lineRule="auto"/>
        <w:ind w:left="0"/>
        <w:jc w:val="both"/>
      </w:pPr>
      <w:r>
        <w:t xml:space="preserve">Tuky zvířat mají většinou vyšší množství kyseliny stearové v porovnání s kyselinou palmovitou. V opačném případě se jedná o tuky rostlinné nebo z ryby. Tuky přežvýkavců obsahují více rozvětvené mastné kyseliny. </w:t>
      </w:r>
    </w:p>
    <w:p w:rsidR="00501834" w:rsidRDefault="00501834" w:rsidP="00501834">
      <w:pPr>
        <w:pStyle w:val="Odstavecseseznamem"/>
        <w:spacing w:line="240" w:lineRule="auto"/>
        <w:ind w:left="0"/>
        <w:jc w:val="both"/>
      </w:pPr>
    </w:p>
    <w:p w:rsidR="00742213" w:rsidRDefault="00742213" w:rsidP="00501834">
      <w:pPr>
        <w:pStyle w:val="Odstavecseseznamem"/>
        <w:spacing w:line="240" w:lineRule="auto"/>
        <w:ind w:left="0"/>
        <w:rPr>
          <w:b/>
          <w:u w:val="single"/>
        </w:rPr>
      </w:pPr>
      <w:r>
        <w:rPr>
          <w:b/>
          <w:u w:val="single"/>
        </w:rPr>
        <w:t xml:space="preserve">Jedlé, nejedlé </w:t>
      </w:r>
      <w:r w:rsidRPr="009D399D">
        <w:rPr>
          <w:b/>
          <w:u w:val="single"/>
        </w:rPr>
        <w:t>a tabu jídla</w:t>
      </w:r>
      <w:r>
        <w:rPr>
          <w:b/>
          <w:u w:val="single"/>
        </w:rPr>
        <w:t>:</w:t>
      </w:r>
    </w:p>
    <w:p w:rsidR="00501834" w:rsidRPr="009D399D" w:rsidRDefault="00501834" w:rsidP="00501834">
      <w:pPr>
        <w:pStyle w:val="Odstavecseseznamem"/>
        <w:spacing w:line="240" w:lineRule="auto"/>
        <w:ind w:left="0"/>
        <w:rPr>
          <w:b/>
          <w:u w:val="single"/>
        </w:rPr>
      </w:pPr>
    </w:p>
    <w:p w:rsidR="003F7385" w:rsidRDefault="003F7385" w:rsidP="00501834">
      <w:pPr>
        <w:pStyle w:val="Odstavecseseznamem"/>
        <w:spacing w:line="240" w:lineRule="auto"/>
        <w:ind w:left="0"/>
        <w:jc w:val="both"/>
      </w:pPr>
      <w:r>
        <w:t xml:space="preserve">   Stravovací návyky pro danou prehistorickou populaci byly omezeny na několik kategorií potravin: a) Nepoživatelné potraviny, b) jedlé u zvířat, nikoli lidí c) jedlé u lidí, ale ne u konkrétního jedince, nebo kmene d) jedlé u konkrétního jedince. </w:t>
      </w:r>
    </w:p>
    <w:p w:rsidR="003F7385" w:rsidRDefault="003F7385" w:rsidP="00501834">
      <w:pPr>
        <w:pStyle w:val="Odstavecseseznamem"/>
        <w:spacing w:line="240" w:lineRule="auto"/>
        <w:ind w:left="0"/>
        <w:jc w:val="both"/>
      </w:pPr>
      <w:r>
        <w:t>Nejedlé kvůli odpudivému vzhledu, silnému přesvědčení, nebo tomu že jsou prostě tabu. To může z</w:t>
      </w:r>
      <w:r w:rsidR="00BD3465">
        <w:t>ahrnovat například zvířata, která</w:t>
      </w:r>
      <w:r>
        <w:t xml:space="preserve"> je obtížné a nebezpečné chytit, nebo zvířata která zemřela v důsledku neznámých příčin nebo nemoci. A také zvířata</w:t>
      </w:r>
      <w:r w:rsidR="00BD3465">
        <w:t>,</w:t>
      </w:r>
      <w:r>
        <w:t xml:space="preserve"> která spotřeb</w:t>
      </w:r>
      <w:r w:rsidR="00265F3F">
        <w:t>ovávají odpadky nebo exkrementy,</w:t>
      </w:r>
      <w:r>
        <w:t xml:space="preserve"> a podobně. Druhá </w:t>
      </w:r>
      <w:r w:rsidR="00501834">
        <w:t xml:space="preserve">kategorie </w:t>
      </w:r>
      <w:r>
        <w:t>se skládá z potravin, považovaných za nevhodné pro člověka, jako jsou například krysy v moderní západní společnosti. Třetí kategorie zahrnuje smysl kmenové identity, protože se skládá z potravin, které byly uznány jako přijatelné v jiných společnostech, ale ne v dané konkrétní kultuře.</w:t>
      </w:r>
    </w:p>
    <w:p w:rsidR="00501834" w:rsidRDefault="00501834" w:rsidP="00501834">
      <w:pPr>
        <w:pStyle w:val="Odstavecseseznamem"/>
        <w:spacing w:line="240" w:lineRule="auto"/>
        <w:ind w:left="0"/>
        <w:jc w:val="both"/>
        <w:rPr>
          <w:b/>
          <w:u w:val="single"/>
        </w:rPr>
      </w:pPr>
    </w:p>
    <w:p w:rsidR="00742213" w:rsidRDefault="00742213" w:rsidP="00501834">
      <w:pPr>
        <w:pStyle w:val="Odstavecseseznamem"/>
        <w:spacing w:line="240" w:lineRule="auto"/>
        <w:ind w:left="0"/>
        <w:rPr>
          <w:rFonts w:eastAsia="Times New Roman" w:cs="Times New Roman"/>
          <w:b/>
          <w:bCs/>
          <w:color w:val="000000"/>
          <w:u w:val="single"/>
        </w:rPr>
      </w:pPr>
      <w:r>
        <w:rPr>
          <w:rFonts w:eastAsia="Times New Roman" w:cs="Times New Roman"/>
          <w:b/>
          <w:bCs/>
          <w:color w:val="000000"/>
          <w:u w:val="single"/>
        </w:rPr>
        <w:t xml:space="preserve">Únětický hrnek -konzumace alkoholu, přípitky </w:t>
      </w:r>
    </w:p>
    <w:p w:rsidR="00501834" w:rsidRDefault="00501834" w:rsidP="00501834">
      <w:pPr>
        <w:pStyle w:val="Odstavecseseznamem"/>
        <w:spacing w:line="240" w:lineRule="auto"/>
        <w:ind w:left="0"/>
        <w:rPr>
          <w:rFonts w:eastAsia="Times New Roman" w:cs="Times New Roman"/>
          <w:b/>
          <w:bCs/>
          <w:color w:val="000000"/>
          <w:u w:val="single"/>
        </w:rPr>
      </w:pPr>
    </w:p>
    <w:p w:rsidR="003F7385" w:rsidRDefault="003F7385" w:rsidP="00501834">
      <w:pPr>
        <w:pStyle w:val="Odstavecseseznamem"/>
        <w:spacing w:line="240" w:lineRule="auto"/>
        <w:ind w:left="0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     </w:t>
      </w:r>
      <w:r w:rsidR="00742213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>Pivo bez chmele a nápoje z medu, čili dnešní medovina, byli pravděpodobně první alkoholické nápoje, ale další byly rychle zjištěny a vyrobeny ze surovin, které byly na daném místě k dispozici.</w:t>
      </w:r>
      <w:r w:rsidR="00265F3F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 xml:space="preserve">Vynález piva značně předchází příchod Sumerů v Mezopotámii a tato skutečnost byla dokonce diskutovaná, jako možný motiv k mnohem dřívějšímu vývoji lidské kultury a takzvané revoluce neolitu, v tomto regionu. S prvním fyzickým důkazem pití v rané době bronzové se setkáváme ve skotském </w:t>
      </w:r>
      <w:proofErr w:type="spellStart"/>
      <w:r>
        <w:rPr>
          <w:rFonts w:eastAsia="Times New Roman" w:cs="Times New Roman"/>
          <w:bCs/>
          <w:color w:val="000000"/>
        </w:rPr>
        <w:t>Ashgove</w:t>
      </w:r>
      <w:proofErr w:type="spellEnd"/>
      <w:r>
        <w:rPr>
          <w:rFonts w:eastAsia="Times New Roman" w:cs="Times New Roman"/>
          <w:bCs/>
          <w:color w:val="000000"/>
        </w:rPr>
        <w:t>, kde byly uvnitř nádoby zjištěny zbytky medu, jitrocele, tužebníku a máty. Další doložený důkaz pochází z Dánska z obdo</w:t>
      </w:r>
      <w:r w:rsidR="00265F3F">
        <w:rPr>
          <w:rFonts w:eastAsia="Times New Roman" w:cs="Times New Roman"/>
          <w:bCs/>
          <w:color w:val="000000"/>
        </w:rPr>
        <w:t>bí střední doby bronzové, kde</w:t>
      </w:r>
      <w:r>
        <w:rPr>
          <w:rFonts w:eastAsia="Times New Roman" w:cs="Times New Roman"/>
          <w:bCs/>
          <w:color w:val="000000"/>
        </w:rPr>
        <w:t xml:space="preserve"> v</w:t>
      </w:r>
      <w:r w:rsidR="00265F3F">
        <w:rPr>
          <w:rFonts w:eastAsia="Times New Roman" w:cs="Times New Roman"/>
          <w:bCs/>
          <w:color w:val="000000"/>
        </w:rPr>
        <w:t> hrobě z </w:t>
      </w:r>
      <w:proofErr w:type="spellStart"/>
      <w:r w:rsidR="00265F3F">
        <w:rPr>
          <w:rFonts w:eastAsia="Times New Roman" w:cs="Times New Roman"/>
          <w:bCs/>
          <w:color w:val="000000"/>
        </w:rPr>
        <w:t>Egtved</w:t>
      </w:r>
      <w:proofErr w:type="spellEnd"/>
      <w:r w:rsidR="00265F3F">
        <w:rPr>
          <w:rFonts w:eastAsia="Times New Roman" w:cs="Times New Roman"/>
          <w:bCs/>
          <w:color w:val="000000"/>
        </w:rPr>
        <w:t xml:space="preserve"> bylo nalezeno vědro</w:t>
      </w:r>
      <w:r>
        <w:rPr>
          <w:rFonts w:eastAsia="Times New Roman" w:cs="Times New Roman"/>
          <w:bCs/>
          <w:color w:val="000000"/>
        </w:rPr>
        <w:t>, kter</w:t>
      </w:r>
      <w:r w:rsidR="00265F3F">
        <w:rPr>
          <w:rFonts w:eastAsia="Times New Roman" w:cs="Times New Roman"/>
          <w:bCs/>
          <w:color w:val="000000"/>
        </w:rPr>
        <w:t>é</w:t>
      </w:r>
      <w:r>
        <w:rPr>
          <w:rFonts w:eastAsia="Times New Roman" w:cs="Times New Roman"/>
          <w:bCs/>
          <w:color w:val="000000"/>
        </w:rPr>
        <w:t xml:space="preserve"> obsahova</w:t>
      </w:r>
      <w:r w:rsidR="00265F3F">
        <w:rPr>
          <w:rFonts w:eastAsia="Times New Roman" w:cs="Times New Roman"/>
          <w:bCs/>
          <w:color w:val="000000"/>
        </w:rPr>
        <w:t>lo tužebník, jetel, vřes bahenní</w:t>
      </w:r>
      <w:r>
        <w:rPr>
          <w:rFonts w:eastAsia="Times New Roman" w:cs="Times New Roman"/>
          <w:bCs/>
          <w:color w:val="000000"/>
        </w:rPr>
        <w:t xml:space="preserve">, smíchaný s pšenicí a brusinkami, sloužící jako kvasinky. Rituál přípitků pozvednutím číše při kolektivní konzumaci je pravděpodobně jedním z nejstarších a společných evropských tradic, spojených s dobrou vůlí a pohostinností. </w:t>
      </w:r>
    </w:p>
    <w:p w:rsidR="003F7385" w:rsidRDefault="003F7385" w:rsidP="00501834">
      <w:pPr>
        <w:pStyle w:val="Odstavecseseznamem"/>
        <w:spacing w:line="240" w:lineRule="auto"/>
        <w:ind w:left="0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    Specifický tvar únětických hrnků klasické fáze s malými uchy, asymetricky a svisle umístěných ve spodní část</w:t>
      </w:r>
      <w:r w:rsidR="000779B0">
        <w:rPr>
          <w:rFonts w:eastAsia="Times New Roman" w:cs="Times New Roman"/>
          <w:bCs/>
          <w:color w:val="000000"/>
        </w:rPr>
        <w:t>i</w:t>
      </w:r>
      <w:r>
        <w:rPr>
          <w:rFonts w:eastAsia="Times New Roman" w:cs="Times New Roman"/>
          <w:bCs/>
          <w:color w:val="000000"/>
        </w:rPr>
        <w:t xml:space="preserve"> těla, požadovalo neobvyklé držení.  S největší pravděpodobností se drželi ukazovákem ucha a palec přidržoval okraj poháru z důvodu stability.</w:t>
      </w:r>
    </w:p>
    <w:p w:rsidR="00734B7E" w:rsidRDefault="00734B7E" w:rsidP="00501834">
      <w:pPr>
        <w:pStyle w:val="Odstavecseseznamem"/>
        <w:spacing w:line="240" w:lineRule="auto"/>
        <w:ind w:left="0"/>
        <w:jc w:val="both"/>
        <w:rPr>
          <w:rFonts w:eastAsia="Times New Roman" w:cs="Times New Roman"/>
          <w:bCs/>
          <w:color w:val="000000"/>
        </w:rPr>
      </w:pPr>
    </w:p>
    <w:p w:rsidR="00734B7E" w:rsidRDefault="00734B7E" w:rsidP="00501834">
      <w:pPr>
        <w:pStyle w:val="Odstavecseseznamem"/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u w:val="single"/>
        </w:rPr>
      </w:pPr>
      <w:r>
        <w:rPr>
          <w:rFonts w:eastAsia="Times New Roman" w:cs="Times New Roman"/>
          <w:b/>
          <w:bCs/>
          <w:color w:val="000000"/>
          <w:u w:val="single"/>
        </w:rPr>
        <w:t>Literatura</w:t>
      </w:r>
    </w:p>
    <w:p w:rsidR="00734B7E" w:rsidRPr="00734B7E" w:rsidRDefault="00734B7E" w:rsidP="00734B7E">
      <w:pPr>
        <w:spacing w:before="100" w:beforeAutospacing="1" w:after="48" w:line="240" w:lineRule="auto"/>
        <w:rPr>
          <w:rFonts w:eastAsia="Times New Roman" w:cs="Arial"/>
        </w:rPr>
      </w:pPr>
      <w:bookmarkStart w:id="0" w:name="_GoBack"/>
      <w:proofErr w:type="spellStart"/>
      <w:r w:rsidRPr="00734B7E">
        <w:rPr>
          <w:rFonts w:eastAsia="Times New Roman" w:cs="Arial"/>
        </w:rPr>
        <w:t>Pokutta</w:t>
      </w:r>
      <w:proofErr w:type="spellEnd"/>
      <w:r w:rsidRPr="00734B7E">
        <w:rPr>
          <w:rFonts w:eastAsia="Times New Roman" w:cs="Arial"/>
        </w:rPr>
        <w:t xml:space="preserve">, D. A. 2014: Food and </w:t>
      </w:r>
      <w:proofErr w:type="spellStart"/>
      <w:r w:rsidRPr="00734B7E">
        <w:rPr>
          <w:rFonts w:eastAsia="Times New Roman" w:cs="Arial"/>
        </w:rPr>
        <w:t>cooking</w:t>
      </w:r>
      <w:proofErr w:type="spellEnd"/>
      <w:r w:rsidRPr="00734B7E">
        <w:rPr>
          <w:rFonts w:eastAsia="Times New Roman" w:cs="Arial"/>
        </w:rPr>
        <w:t xml:space="preserve"> in </w:t>
      </w:r>
      <w:proofErr w:type="spellStart"/>
      <w:r w:rsidRPr="00734B7E">
        <w:rPr>
          <w:rFonts w:eastAsia="Times New Roman" w:cs="Arial"/>
        </w:rPr>
        <w:t>the</w:t>
      </w:r>
      <w:proofErr w:type="spellEnd"/>
      <w:r w:rsidRPr="00734B7E">
        <w:rPr>
          <w:rFonts w:eastAsia="Times New Roman" w:cs="Arial"/>
        </w:rPr>
        <w:t xml:space="preserve"> </w:t>
      </w:r>
      <w:proofErr w:type="spellStart"/>
      <w:r w:rsidRPr="00734B7E">
        <w:rPr>
          <w:rFonts w:eastAsia="Times New Roman" w:cs="Arial"/>
        </w:rPr>
        <w:t>Unetice</w:t>
      </w:r>
      <w:proofErr w:type="spellEnd"/>
      <w:r w:rsidRPr="00734B7E">
        <w:rPr>
          <w:rFonts w:eastAsia="Times New Roman" w:cs="Arial"/>
        </w:rPr>
        <w:t xml:space="preserve"> </w:t>
      </w:r>
      <w:proofErr w:type="spellStart"/>
      <w:r w:rsidRPr="00734B7E">
        <w:rPr>
          <w:rFonts w:eastAsia="Times New Roman" w:cs="Arial"/>
        </w:rPr>
        <w:t>Culture</w:t>
      </w:r>
      <w:proofErr w:type="spellEnd"/>
      <w:r w:rsidRPr="00734B7E">
        <w:rPr>
          <w:rFonts w:eastAsia="Times New Roman" w:cs="Arial"/>
        </w:rPr>
        <w:t xml:space="preserve">, </w:t>
      </w:r>
      <w:proofErr w:type="spellStart"/>
      <w:r w:rsidRPr="00734B7E">
        <w:rPr>
          <w:rFonts w:eastAsia="Times New Roman" w:cs="Arial"/>
        </w:rPr>
        <w:t>Apulum</w:t>
      </w:r>
      <w:proofErr w:type="spellEnd"/>
      <w:r w:rsidRPr="00734B7E">
        <w:rPr>
          <w:rFonts w:eastAsia="Times New Roman" w:cs="Arial"/>
        </w:rPr>
        <w:t xml:space="preserve"> 51, 135-159</w:t>
      </w:r>
    </w:p>
    <w:bookmarkEnd w:id="0"/>
    <w:p w:rsidR="00734B7E" w:rsidRPr="00734B7E" w:rsidRDefault="00734B7E" w:rsidP="00501834">
      <w:pPr>
        <w:pStyle w:val="Odstavecseseznamem"/>
        <w:spacing w:line="240" w:lineRule="auto"/>
        <w:ind w:left="0"/>
        <w:jc w:val="both"/>
        <w:rPr>
          <w:rFonts w:eastAsia="Times New Roman" w:cs="Times New Roman"/>
          <w:bCs/>
          <w:color w:val="000000"/>
        </w:rPr>
      </w:pPr>
    </w:p>
    <w:p w:rsidR="002E6481" w:rsidRDefault="002E6481"/>
    <w:sectPr w:rsidR="002E6481" w:rsidSect="0050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7A49"/>
    <w:multiLevelType w:val="multilevel"/>
    <w:tmpl w:val="844C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7385"/>
    <w:rsid w:val="000779B0"/>
    <w:rsid w:val="000C18DB"/>
    <w:rsid w:val="001B39F9"/>
    <w:rsid w:val="00265F3F"/>
    <w:rsid w:val="002C1AC6"/>
    <w:rsid w:val="002E6481"/>
    <w:rsid w:val="003F7385"/>
    <w:rsid w:val="004164C4"/>
    <w:rsid w:val="004D234F"/>
    <w:rsid w:val="00501834"/>
    <w:rsid w:val="0050207F"/>
    <w:rsid w:val="00584850"/>
    <w:rsid w:val="005A353E"/>
    <w:rsid w:val="00734B7E"/>
    <w:rsid w:val="00742213"/>
    <w:rsid w:val="008C0A92"/>
    <w:rsid w:val="008E22D9"/>
    <w:rsid w:val="009A1490"/>
    <w:rsid w:val="00A63773"/>
    <w:rsid w:val="00A86900"/>
    <w:rsid w:val="00B2149F"/>
    <w:rsid w:val="00B97B17"/>
    <w:rsid w:val="00BD3465"/>
    <w:rsid w:val="00D90A4C"/>
    <w:rsid w:val="00E9062A"/>
    <w:rsid w:val="00F83AA3"/>
    <w:rsid w:val="00F90C44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3D285-D7C3-40A9-92FF-63665788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0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1652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Klára</cp:lastModifiedBy>
  <cp:revision>17</cp:revision>
  <dcterms:created xsi:type="dcterms:W3CDTF">2015-05-18T16:14:00Z</dcterms:created>
  <dcterms:modified xsi:type="dcterms:W3CDTF">2015-07-05T21:40:00Z</dcterms:modified>
</cp:coreProperties>
</file>