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1F" w:rsidRDefault="00553E1F" w:rsidP="00253F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5B7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Přístup</w:t>
      </w:r>
      <w:r>
        <w:rPr>
          <w:rStyle w:val="FootnoteReference"/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vyznačující se zposvátněním určitých jazyků a jistých textů, jakými jsou texty presokratické, řečtina obecně s výjimkou pro němčinu, nebo spíš pro </w:t>
      </w:r>
      <w:commentRangeStart w:id="0"/>
      <w:r>
        <w:rPr>
          <w:rFonts w:ascii="Times New Roman" w:hAnsi="Times New Roman" w:cs="Times New Roman"/>
          <w:sz w:val="24"/>
          <w:szCs w:val="24"/>
        </w:rPr>
        <w:t>němčinu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která prošla řeckým etymologickým </w:t>
      </w:r>
      <w:commentRangeStart w:id="1"/>
      <w:r>
        <w:rPr>
          <w:rFonts w:ascii="Times New Roman" w:hAnsi="Times New Roman" w:cs="Times New Roman"/>
          <w:sz w:val="24"/>
          <w:szCs w:val="24"/>
        </w:rPr>
        <w:t>výzkumem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tak jak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se dozvídáme 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ve spisech od Heideggera,</w:t>
      </w:r>
      <w:r w:rsidRPr="00F015B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F015B7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  <w:t>touží</w:t>
      </w:r>
      <w:r>
        <w:rPr>
          <w:rStyle w:val="FootnoteReference"/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  <w:footnoteReference w:id="2"/>
      </w:r>
      <w:r w:rsidRPr="00F015B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tom, aby se postavil jako ochranitelské tabu proti překladatelskému zneuctění takových textů. Heidegger sám 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řečtinu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>praktikoval a je jakýmsi veleknězem kultu původního Logos.</w:t>
      </w:r>
    </w:p>
    <w:p w:rsidR="00553E1F" w:rsidRDefault="00553E1F" w:rsidP="00253F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E1F" w:rsidRDefault="00553E1F" w:rsidP="00253F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podobných případech, kterých je v </w:t>
      </w:r>
      <w:commentRangeStart w:id="4"/>
      <w:r>
        <w:rPr>
          <w:rFonts w:ascii="Times New Roman" w:hAnsi="Times New Roman" w:cs="Times New Roman"/>
          <w:sz w:val="24"/>
          <w:szCs w:val="24"/>
        </w:rPr>
        <w:t>uzavřených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 skupinách více než by se mohlo zdát, bychom se mohli setkat se 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způsoby, které jakoby samy chtěly 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působit dojmem nepřeložitelného nebo nepřeložitelnost zajistit. Toto již hraničí s výplody fantazie soukromého jazyka, s kódovanou tajuplnou hermeneutikou, která pochází ze všeho </w:t>
      </w:r>
      <w:commentRangeStart w:id="6"/>
      <w:r>
        <w:rPr>
          <w:rFonts w:ascii="Times New Roman" w:hAnsi="Times New Roman" w:cs="Times New Roman"/>
          <w:sz w:val="24"/>
          <w:szCs w:val="24"/>
        </w:rPr>
        <w:t>možného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jen ne ze záhadných vztahů vznikajících mezi slovy, věcmi a myšlenkami. Tato touha je regresivní a pochází často z toho, že jsme </w:t>
      </w:r>
      <w:commentRangeStart w:id="7"/>
      <w:r>
        <w:rPr>
          <w:rFonts w:ascii="Times New Roman" w:hAnsi="Times New Roman" w:cs="Times New Roman"/>
          <w:sz w:val="24"/>
          <w:szCs w:val="24"/>
        </w:rPr>
        <w:t xml:space="preserve">zmateni.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Nevíme, zda se jedná o filozofickou hloubku, </w:t>
      </w:r>
      <w:commentRangeStart w:id="8"/>
      <w:r>
        <w:rPr>
          <w:rFonts w:ascii="Times New Roman" w:hAnsi="Times New Roman" w:cs="Times New Roman"/>
          <w:sz w:val="24"/>
          <w:szCs w:val="24"/>
        </w:rPr>
        <w:t>o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 dojem nepopsatelnosti, a nebo zda se toužíme ponořit do něčeho nepopsatelného, namísto do autentického poetického </w:t>
      </w:r>
      <w:commentRangeStart w:id="9"/>
      <w:r>
        <w:rPr>
          <w:rFonts w:ascii="Times New Roman" w:hAnsi="Times New Roman" w:cs="Times New Roman"/>
          <w:sz w:val="24"/>
          <w:szCs w:val="24"/>
        </w:rPr>
        <w:t>slova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E1F" w:rsidRDefault="00553E1F" w:rsidP="00253F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Někdy se zdá, že téma nepřeložitelnosti se používá jako polemická zbraň vůči překladům jiných autorů, abychom si zajistili monopol k přístupu k dílu, po kterém toužíme. </w:t>
      </w:r>
      <w:commentRangeStart w:id="10"/>
      <w:r>
        <w:rPr>
          <w:rFonts w:ascii="Times New Roman" w:hAnsi="Times New Roman" w:cs="Times New Roman"/>
          <w:sz w:val="24"/>
          <w:szCs w:val="24"/>
        </w:rPr>
        <w:t>Mezitím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 bude přínosné, abychom </w:t>
      </w:r>
      <w:commentRangeStart w:id="11"/>
      <w:r>
        <w:rPr>
          <w:rFonts w:ascii="Times New Roman" w:hAnsi="Times New Roman" w:cs="Times New Roman"/>
          <w:sz w:val="24"/>
          <w:szCs w:val="24"/>
        </w:rPr>
        <w:t xml:space="preserve">si zapamatovali 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>tuto polemickou a často taky přeceňovanou roli domnělé nepřeložitelnosti.</w:t>
      </w:r>
    </w:p>
    <w:p w:rsidR="00553E1F" w:rsidRDefault="00553E1F" w:rsidP="00253F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Třetím způsobem jak </w:t>
      </w:r>
      <w:commentRangeStart w:id="12"/>
      <w:r>
        <w:rPr>
          <w:rFonts w:ascii="Times New Roman" w:hAnsi="Times New Roman" w:cs="Times New Roman"/>
          <w:sz w:val="24"/>
          <w:szCs w:val="24"/>
        </w:rPr>
        <w:t>zlehčit</w:t>
      </w:r>
      <w:commentRangeEnd w:id="12"/>
      <w:r>
        <w:rPr>
          <w:rStyle w:val="CommentReference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commentRangeStart w:id="13"/>
      <w:r>
        <w:rPr>
          <w:rFonts w:ascii="Times New Roman" w:hAnsi="Times New Roman" w:cs="Times New Roman"/>
          <w:sz w:val="24"/>
          <w:szCs w:val="24"/>
        </w:rPr>
        <w:t xml:space="preserve">rozebrat </w:t>
      </w:r>
      <w:commentRangeEnd w:id="13"/>
      <w:r>
        <w:rPr>
          <w:rStyle w:val="CommentReference"/>
        </w:rPr>
        <w:commentReference w:id="13"/>
      </w:r>
      <w:r>
        <w:rPr>
          <w:rFonts w:ascii="Times New Roman" w:hAnsi="Times New Roman" w:cs="Times New Roman"/>
          <w:sz w:val="24"/>
          <w:szCs w:val="24"/>
        </w:rPr>
        <w:t xml:space="preserve">náš problém, je přístup následující. Můžeme souhlasit s G. </w:t>
      </w:r>
      <w:commentRangeStart w:id="14"/>
      <w:r>
        <w:rPr>
          <w:rFonts w:ascii="Times New Roman" w:hAnsi="Times New Roman" w:cs="Times New Roman"/>
          <w:sz w:val="24"/>
          <w:szCs w:val="24"/>
        </w:rPr>
        <w:t>Genettem</w:t>
      </w:r>
      <w:commentRangeEnd w:id="14"/>
      <w:r>
        <w:rPr>
          <w:rStyle w:val="CommentReference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 xml:space="preserve"> že nejsou ani tak </w:t>
      </w:r>
      <w:commentRangeStart w:id="15"/>
      <w:r>
        <w:rPr>
          <w:rFonts w:ascii="Times New Roman" w:hAnsi="Times New Roman" w:cs="Times New Roman"/>
          <w:sz w:val="24"/>
          <w:szCs w:val="24"/>
        </w:rPr>
        <w:t>překlady</w:t>
      </w:r>
      <w:commentRangeEnd w:id="15"/>
      <w:r>
        <w:rPr>
          <w:rStyle w:val="CommentReference"/>
        </w:rPr>
        <w:commentReference w:id="15"/>
      </w:r>
      <w:r>
        <w:rPr>
          <w:rFonts w:ascii="Times New Roman" w:hAnsi="Times New Roman" w:cs="Times New Roman"/>
          <w:sz w:val="24"/>
          <w:szCs w:val="24"/>
        </w:rPr>
        <w:t xml:space="preserve"> které není možné uskutečnit, ale spíše překlady </w:t>
      </w:r>
      <w:commentRangeStart w:id="16"/>
      <w:r>
        <w:rPr>
          <w:rFonts w:ascii="Times New Roman" w:hAnsi="Times New Roman" w:cs="Times New Roman"/>
          <w:sz w:val="24"/>
          <w:szCs w:val="24"/>
        </w:rPr>
        <w:t>poškozující</w:t>
      </w:r>
      <w:commentRangeEnd w:id="16"/>
      <w:r>
        <w:rPr>
          <w:rStyle w:val="CommentReference"/>
        </w:rPr>
        <w:commentReference w:id="16"/>
      </w:r>
      <w:r>
        <w:rPr>
          <w:rFonts w:ascii="Times New Roman" w:hAnsi="Times New Roman" w:cs="Times New Roman"/>
          <w:sz w:val="24"/>
          <w:szCs w:val="24"/>
        </w:rPr>
        <w:t>. „Bylo by lepší</w:t>
      </w:r>
      <w:commentRangeStart w:id="17"/>
      <w:r>
        <w:rPr>
          <w:rFonts w:ascii="Times New Roman" w:hAnsi="Times New Roman" w:cs="Times New Roman"/>
          <w:sz w:val="24"/>
          <w:szCs w:val="24"/>
        </w:rPr>
        <w:t xml:space="preserve">, píše, </w:t>
      </w:r>
      <w:commentRangeEnd w:id="17"/>
      <w:r>
        <w:rPr>
          <w:rStyle w:val="CommentReference"/>
        </w:rPr>
        <w:commentReference w:id="17"/>
      </w:r>
      <w:r>
        <w:rPr>
          <w:rFonts w:ascii="Times New Roman" w:hAnsi="Times New Roman" w:cs="Times New Roman"/>
          <w:sz w:val="24"/>
          <w:szCs w:val="24"/>
        </w:rPr>
        <w:t xml:space="preserve">kdybychom nerozlišovali texty přeložitelné (ty nejsou) a texty nepřeložitelné, ale texty, kterým nevyhnutelné nedostatky překladu škodí (literární </w:t>
      </w:r>
      <w:commentRangeStart w:id="18"/>
      <w:r>
        <w:rPr>
          <w:rFonts w:ascii="Times New Roman" w:hAnsi="Times New Roman" w:cs="Times New Roman"/>
          <w:sz w:val="24"/>
          <w:szCs w:val="24"/>
        </w:rPr>
        <w:t>texty</w:t>
      </w:r>
      <w:commentRangeEnd w:id="18"/>
      <w:r>
        <w:rPr>
          <w:rStyle w:val="CommentReference"/>
        </w:rPr>
        <w:commentReference w:id="18"/>
      </w:r>
      <w:r>
        <w:rPr>
          <w:rFonts w:ascii="Times New Roman" w:hAnsi="Times New Roman" w:cs="Times New Roman"/>
          <w:sz w:val="24"/>
          <w:szCs w:val="24"/>
        </w:rPr>
        <w:t xml:space="preserve">) a pak ty, pro které jsou tyto chyby zanedbatelné, to znamená všechny ostatní. Možná tak ještě nějaký omyl v diplomatické depeši nebo v usnesení mezinárodního formátu může mít nepříjemné následky.“ </w:t>
      </w:r>
    </w:p>
    <w:p w:rsidR="00553E1F" w:rsidRDefault="00553E1F" w:rsidP="00253F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Vcelku vzato by šlo o to, nahradit praktickou </w:t>
      </w:r>
      <w:commentRangeStart w:id="19"/>
      <w:r>
        <w:rPr>
          <w:rFonts w:ascii="Times New Roman" w:hAnsi="Times New Roman" w:cs="Times New Roman"/>
          <w:sz w:val="24"/>
          <w:szCs w:val="24"/>
        </w:rPr>
        <w:t xml:space="preserve">variantu </w:t>
      </w:r>
      <w:commentRangeEnd w:id="19"/>
      <w:r>
        <w:rPr>
          <w:rStyle w:val="CommentReference"/>
        </w:rPr>
        <w:commentReference w:id="19"/>
      </w:r>
      <w:r>
        <w:rPr>
          <w:rFonts w:ascii="Times New Roman" w:hAnsi="Times New Roman" w:cs="Times New Roman"/>
          <w:sz w:val="24"/>
          <w:szCs w:val="24"/>
        </w:rPr>
        <w:t xml:space="preserve">(překlad škodící/překlad přijatelný) variantou teoretickou (překlad neproveditelný/překlad proveditelný). Přesně tuto cestu zdravého rozumu předkládá Paul Ricoeur, </w:t>
      </w:r>
      <w:commentRangeStart w:id="20"/>
      <w:r>
        <w:rPr>
          <w:rFonts w:ascii="Times New Roman" w:hAnsi="Times New Roman" w:cs="Times New Roman"/>
          <w:sz w:val="24"/>
          <w:szCs w:val="24"/>
        </w:rPr>
        <w:t xml:space="preserve">nedychtí </w:t>
      </w:r>
      <w:commentRangeEnd w:id="20"/>
      <w:r>
        <w:rPr>
          <w:rStyle w:val="CommentReference"/>
        </w:rPr>
        <w:commentReference w:id="20"/>
      </w:r>
      <w:r>
        <w:rPr>
          <w:rFonts w:ascii="Times New Roman" w:hAnsi="Times New Roman" w:cs="Times New Roman"/>
          <w:sz w:val="24"/>
          <w:szCs w:val="24"/>
        </w:rPr>
        <w:t xml:space="preserve">po tom, aby se ztratil v něčem, co definuje jako „teoretickou slepou uličku“, jako neřešitelný rozpor, do kterého den co den mnohé překlady </w:t>
      </w:r>
      <w:commentRangeStart w:id="21"/>
      <w:r>
        <w:rPr>
          <w:rFonts w:ascii="Times New Roman" w:hAnsi="Times New Roman" w:cs="Times New Roman"/>
          <w:sz w:val="24"/>
          <w:szCs w:val="24"/>
        </w:rPr>
        <w:t xml:space="preserve">odmítají vstoupit. </w:t>
      </w:r>
      <w:commentRangeEnd w:id="21"/>
      <w:r>
        <w:rPr>
          <w:rStyle w:val="CommentReference"/>
        </w:rPr>
        <w:commentReference w:id="21"/>
      </w:r>
      <w:commentRangeStart w:id="22"/>
      <w:r>
        <w:rPr>
          <w:rFonts w:ascii="Times New Roman" w:hAnsi="Times New Roman" w:cs="Times New Roman"/>
          <w:sz w:val="24"/>
          <w:szCs w:val="24"/>
        </w:rPr>
        <w:t xml:space="preserve">Přesto </w:t>
      </w:r>
      <w:commentRangeEnd w:id="22"/>
      <w:r>
        <w:rPr>
          <w:rStyle w:val="CommentReference"/>
        </w:rPr>
        <w:commentReference w:id="22"/>
      </w:r>
      <w:r>
        <w:rPr>
          <w:rFonts w:ascii="Times New Roman" w:hAnsi="Times New Roman" w:cs="Times New Roman"/>
          <w:sz w:val="24"/>
          <w:szCs w:val="24"/>
        </w:rPr>
        <w:t xml:space="preserve">se ne všechny </w:t>
      </w:r>
      <w:r>
        <w:rPr>
          <w:rFonts w:ascii="Times New Roman" w:hAnsi="Times New Roman" w:cs="Times New Roman"/>
          <w:sz w:val="24"/>
          <w:szCs w:val="24"/>
          <w:u w:val="single"/>
        </w:rPr>
        <w:t>končí</w:t>
      </w:r>
      <w:r w:rsidRPr="00F015B7">
        <w:rPr>
          <w:rFonts w:ascii="Times New Roman" w:hAnsi="Times New Roman" w:cs="Times New Roman"/>
          <w:sz w:val="24"/>
          <w:szCs w:val="24"/>
          <w:u w:val="single"/>
        </w:rPr>
        <w:t xml:space="preserve"> neúspěchem</w:t>
      </w:r>
      <w:r>
        <w:rPr>
          <w:rStyle w:val="FootnoteReference"/>
          <w:rFonts w:ascii="Times New Roman" w:hAnsi="Times New Roman" w:cs="Times New Roman"/>
          <w:sz w:val="24"/>
          <w:szCs w:val="24"/>
          <w:u w:val="single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. Měli bychom </w:t>
      </w:r>
      <w:r w:rsidRPr="00253F13">
        <w:rPr>
          <w:rFonts w:ascii="Times New Roman" w:hAnsi="Times New Roman" w:cs="Times New Roman"/>
          <w:sz w:val="24"/>
          <w:szCs w:val="24"/>
          <w:u w:val="single"/>
        </w:rPr>
        <w:t xml:space="preserve">směnit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„zhoubnou variantu“ (buď se jazyky naprosto liší a nemůžeme překládat, nebo překládat </w:t>
      </w:r>
      <w:commentRangeStart w:id="23"/>
      <w:r>
        <w:rPr>
          <w:rFonts w:ascii="Times New Roman" w:hAnsi="Times New Roman" w:cs="Times New Roman"/>
          <w:sz w:val="24"/>
          <w:szCs w:val="24"/>
        </w:rPr>
        <w:t>můžeme</w:t>
      </w:r>
      <w:commentRangeEnd w:id="23"/>
      <w:r>
        <w:rPr>
          <w:rStyle w:val="CommentReference"/>
        </w:rPr>
        <w:commentReference w:id="23"/>
      </w:r>
      <w:r>
        <w:rPr>
          <w:rFonts w:ascii="Times New Roman" w:hAnsi="Times New Roman" w:cs="Times New Roman"/>
          <w:sz w:val="24"/>
          <w:szCs w:val="24"/>
        </w:rPr>
        <w:t xml:space="preserve"> a tím pádem se všechny jazyky vrací k jednomu jedinému) za hádanku (Činnost, která je „teoreticky nepochopitelná“ ale dá se „skutečně vykonávat“, co je </w:t>
      </w:r>
      <w:commentRangeStart w:id="24"/>
      <w:r>
        <w:rPr>
          <w:rFonts w:ascii="Times New Roman" w:hAnsi="Times New Roman" w:cs="Times New Roman"/>
          <w:sz w:val="24"/>
          <w:szCs w:val="24"/>
        </w:rPr>
        <w:t>to</w:t>
      </w:r>
      <w:commentRangeEnd w:id="24"/>
      <w:r>
        <w:rPr>
          <w:rStyle w:val="CommentReference"/>
        </w:rPr>
        <w:commentReference w:id="24"/>
      </w:r>
      <w:r>
        <w:rPr>
          <w:rFonts w:ascii="Times New Roman" w:hAnsi="Times New Roman" w:cs="Times New Roman"/>
          <w:sz w:val="24"/>
          <w:szCs w:val="24"/>
        </w:rPr>
        <w:t>?).</w:t>
      </w:r>
    </w:p>
    <w:p w:rsidR="00553E1F" w:rsidRDefault="00553E1F" w:rsidP="00253F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Mohli bychom se taky odvolat na dvě další úvahy schopné zpochybnit problém, o kterém diskutujeme (musí být náročný, </w:t>
      </w:r>
      <w:commentRangeStart w:id="25"/>
      <w:r>
        <w:rPr>
          <w:rFonts w:ascii="Times New Roman" w:hAnsi="Times New Roman" w:cs="Times New Roman"/>
          <w:sz w:val="24"/>
          <w:szCs w:val="24"/>
        </w:rPr>
        <w:t>abychom</w:t>
      </w:r>
      <w:commentRangeEnd w:id="25"/>
      <w:r>
        <w:rPr>
          <w:rStyle w:val="CommentReference"/>
        </w:rPr>
        <w:commentReference w:id="25"/>
      </w:r>
      <w:r>
        <w:rPr>
          <w:rFonts w:ascii="Times New Roman" w:hAnsi="Times New Roman" w:cs="Times New Roman"/>
          <w:sz w:val="24"/>
          <w:szCs w:val="24"/>
        </w:rPr>
        <w:t xml:space="preserve"> v tuto chvíli zvýšili počáteční obezřetnost!).  Tyto úvahy vychází z naší </w:t>
      </w:r>
      <w:commentRangeStart w:id="26"/>
      <w:r>
        <w:rPr>
          <w:rFonts w:ascii="Times New Roman" w:hAnsi="Times New Roman" w:cs="Times New Roman"/>
          <w:sz w:val="24"/>
          <w:szCs w:val="24"/>
        </w:rPr>
        <w:t>předběžné</w:t>
      </w:r>
      <w:commentRangeEnd w:id="26"/>
      <w:r>
        <w:rPr>
          <w:rStyle w:val="CommentReference"/>
        </w:rPr>
        <w:commentReference w:id="26"/>
      </w:r>
      <w:r>
        <w:rPr>
          <w:rFonts w:ascii="Times New Roman" w:hAnsi="Times New Roman" w:cs="Times New Roman"/>
          <w:sz w:val="24"/>
          <w:szCs w:val="24"/>
        </w:rPr>
        <w:t xml:space="preserve"> práce, kdy jsme objasňovali, co vlastně sloveso „překládat“ znamená.</w:t>
      </w:r>
    </w:p>
    <w:p w:rsidR="00553E1F" w:rsidRDefault="00553E1F" w:rsidP="00253F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prvé řadě se budeme zabývat možností, kdy překlad </w:t>
      </w:r>
      <w:r w:rsidRPr="00253F13">
        <w:rPr>
          <w:rFonts w:ascii="Times New Roman" w:hAnsi="Times New Roman" w:cs="Times New Roman"/>
          <w:sz w:val="24"/>
          <w:szCs w:val="24"/>
          <w:u w:val="single"/>
        </w:rPr>
        <w:t>znamená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pohyb, souvislý </w:t>
      </w:r>
      <w:commentRangeStart w:id="27"/>
      <w:r>
        <w:rPr>
          <w:rFonts w:ascii="Times New Roman" w:hAnsi="Times New Roman" w:cs="Times New Roman"/>
          <w:sz w:val="24"/>
          <w:szCs w:val="24"/>
        </w:rPr>
        <w:t>proces</w:t>
      </w:r>
      <w:commentRangeEnd w:id="27"/>
      <w:r>
        <w:rPr>
          <w:rStyle w:val="CommentReference"/>
        </w:rPr>
        <w:commentReference w:id="27"/>
      </w:r>
      <w:r>
        <w:rPr>
          <w:rFonts w:ascii="Times New Roman" w:hAnsi="Times New Roman" w:cs="Times New Roman"/>
          <w:sz w:val="24"/>
          <w:szCs w:val="24"/>
        </w:rPr>
        <w:t xml:space="preserve"> a ne jen statický produkt. Nepřeložitelnost může být chápána ne jako definitivní </w:t>
      </w:r>
      <w:commentRangeStart w:id="28"/>
      <w:r>
        <w:rPr>
          <w:rFonts w:ascii="Times New Roman" w:hAnsi="Times New Roman" w:cs="Times New Roman"/>
          <w:sz w:val="24"/>
          <w:szCs w:val="24"/>
        </w:rPr>
        <w:t>odsouzení</w:t>
      </w:r>
      <w:commentRangeEnd w:id="28"/>
      <w:r>
        <w:rPr>
          <w:rStyle w:val="CommentReference"/>
        </w:rPr>
        <w:commentReference w:id="28"/>
      </w:r>
      <w:r>
        <w:rPr>
          <w:rFonts w:ascii="Times New Roman" w:hAnsi="Times New Roman" w:cs="Times New Roman"/>
          <w:sz w:val="24"/>
          <w:szCs w:val="24"/>
        </w:rPr>
        <w:t xml:space="preserve"> ale spíš jako výslovný příkaz, který bychom měli neustále </w:t>
      </w:r>
      <w:commentRangeStart w:id="29"/>
      <w:r>
        <w:rPr>
          <w:rFonts w:ascii="Times New Roman" w:hAnsi="Times New Roman" w:cs="Times New Roman"/>
          <w:sz w:val="24"/>
          <w:szCs w:val="24"/>
        </w:rPr>
        <w:t>sledovat</w:t>
      </w:r>
      <w:commentRangeEnd w:id="29"/>
      <w:r>
        <w:rPr>
          <w:rStyle w:val="CommentReference"/>
        </w:rPr>
        <w:commentReference w:id="29"/>
      </w:r>
      <w:r>
        <w:rPr>
          <w:rFonts w:ascii="Times New Roman" w:hAnsi="Times New Roman" w:cs="Times New Roman"/>
          <w:sz w:val="24"/>
          <w:szCs w:val="24"/>
        </w:rPr>
        <w:t xml:space="preserve"> po celou dobu překladatelské práce, což empiricky dokazuje řada „ překladů </w:t>
      </w:r>
      <w:commentRangeStart w:id="30"/>
      <w:r>
        <w:rPr>
          <w:rFonts w:ascii="Times New Roman" w:hAnsi="Times New Roman" w:cs="Times New Roman"/>
          <w:sz w:val="24"/>
          <w:szCs w:val="24"/>
        </w:rPr>
        <w:t>překladu</w:t>
      </w:r>
      <w:commentRangeEnd w:id="30"/>
      <w:r>
        <w:rPr>
          <w:rStyle w:val="CommentReference"/>
        </w:rPr>
        <w:commentReference w:id="30"/>
      </w:r>
      <w:r>
        <w:rPr>
          <w:rFonts w:ascii="Times New Roman" w:hAnsi="Times New Roman" w:cs="Times New Roman"/>
          <w:sz w:val="24"/>
          <w:szCs w:val="24"/>
        </w:rPr>
        <w:t>“, z nichž se každý opírá o překlady předchozí (dokonce a hlavně i v případě, kdy se od něj chtějí vzdálit).</w:t>
      </w:r>
    </w:p>
    <w:p w:rsidR="00553E1F" w:rsidRDefault="00553E1F" w:rsidP="00253F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se budeme zamýšlet nad otázkou, </w:t>
      </w:r>
      <w:commentRangeStart w:id="31"/>
      <w:r>
        <w:rPr>
          <w:rFonts w:ascii="Times New Roman" w:hAnsi="Times New Roman" w:cs="Times New Roman"/>
          <w:sz w:val="24"/>
          <w:szCs w:val="24"/>
        </w:rPr>
        <w:t>jestli</w:t>
      </w:r>
      <w:commentRangeEnd w:id="31"/>
      <w:r>
        <w:rPr>
          <w:rStyle w:val="CommentReference"/>
        </w:rPr>
        <w:commentReference w:id="31"/>
      </w:r>
      <w:r>
        <w:rPr>
          <w:rFonts w:ascii="Times New Roman" w:hAnsi="Times New Roman" w:cs="Times New Roman"/>
          <w:sz w:val="24"/>
          <w:szCs w:val="24"/>
        </w:rPr>
        <w:t xml:space="preserve"> je vnitřní překlad stejně </w:t>
      </w:r>
      <w:commentRangeStart w:id="32"/>
      <w:r>
        <w:rPr>
          <w:rFonts w:ascii="Times New Roman" w:hAnsi="Times New Roman" w:cs="Times New Roman"/>
          <w:sz w:val="24"/>
          <w:szCs w:val="24"/>
        </w:rPr>
        <w:t>dobrý</w:t>
      </w:r>
      <w:commentRangeEnd w:id="32"/>
      <w:r>
        <w:rPr>
          <w:rStyle w:val="CommentReference"/>
        </w:rPr>
        <w:commentReference w:id="32"/>
      </w:r>
      <w:r>
        <w:rPr>
          <w:rFonts w:ascii="Times New Roman" w:hAnsi="Times New Roman" w:cs="Times New Roman"/>
          <w:sz w:val="24"/>
          <w:szCs w:val="24"/>
        </w:rPr>
        <w:t xml:space="preserve"> jako vnější překlad. Jestliže překlad charakterizuje jazykové výměny už ve stejném jazyce</w:t>
      </w:r>
      <w:commentRangeStart w:id="33"/>
      <w:r>
        <w:rPr>
          <w:rFonts w:ascii="Times New Roman" w:hAnsi="Times New Roman" w:cs="Times New Roman"/>
          <w:sz w:val="24"/>
          <w:szCs w:val="24"/>
        </w:rPr>
        <w:t xml:space="preserve"> jako </w:t>
      </w:r>
      <w:commentRangeEnd w:id="33"/>
      <w:r>
        <w:rPr>
          <w:rStyle w:val="CommentReference"/>
        </w:rPr>
        <w:commentReference w:id="33"/>
      </w:r>
      <w:r>
        <w:rPr>
          <w:rFonts w:ascii="Times New Roman" w:hAnsi="Times New Roman" w:cs="Times New Roman"/>
          <w:sz w:val="24"/>
          <w:szCs w:val="24"/>
        </w:rPr>
        <w:t xml:space="preserve">„non possumus“ (nemůžeme – pozn. překl.), tak má zde toto slovní spojení velice zobecněný a zrelativizovaný význam. Kdyby to bylo totiž opravdu natolik radikální, nemohli bychom </w:t>
      </w:r>
      <w:commentRangeStart w:id="34"/>
      <w:r>
        <w:rPr>
          <w:rFonts w:ascii="Times New Roman" w:hAnsi="Times New Roman" w:cs="Times New Roman"/>
          <w:sz w:val="24"/>
          <w:szCs w:val="24"/>
        </w:rPr>
        <w:t xml:space="preserve">měnit slova </w:t>
      </w:r>
      <w:commentRangeEnd w:id="34"/>
      <w:r>
        <w:rPr>
          <w:rStyle w:val="CommentReference"/>
        </w:rPr>
        <w:commentReference w:id="34"/>
      </w:r>
      <w:r>
        <w:rPr>
          <w:rFonts w:ascii="Times New Roman" w:hAnsi="Times New Roman" w:cs="Times New Roman"/>
          <w:sz w:val="24"/>
          <w:szCs w:val="24"/>
        </w:rPr>
        <w:t xml:space="preserve">tak aby to bylo vůbec </w:t>
      </w:r>
      <w:commentRangeStart w:id="35"/>
      <w:r>
        <w:rPr>
          <w:rFonts w:ascii="Times New Roman" w:hAnsi="Times New Roman" w:cs="Times New Roman"/>
          <w:sz w:val="24"/>
          <w:szCs w:val="24"/>
        </w:rPr>
        <w:t xml:space="preserve">vhodné, </w:t>
      </w:r>
      <w:commentRangeEnd w:id="35"/>
      <w:r>
        <w:rPr>
          <w:rStyle w:val="CommentReference"/>
        </w:rPr>
        <w:commentReference w:id="35"/>
      </w:r>
      <w:r>
        <w:rPr>
          <w:rFonts w:ascii="Times New Roman" w:hAnsi="Times New Roman" w:cs="Times New Roman"/>
          <w:sz w:val="24"/>
          <w:szCs w:val="24"/>
        </w:rPr>
        <w:t>a to ani ve francouzštině. Teze o nepřeložitelnosti by mohla stejně tak jako spousta přemrštěných tezí samu sebe vyvrátit</w:t>
      </w:r>
      <w:bookmarkStart w:id="36" w:name="_GoBack"/>
      <w:bookmarkEnd w:id="36"/>
      <w:r>
        <w:rPr>
          <w:rFonts w:ascii="Times New Roman" w:hAnsi="Times New Roman" w:cs="Times New Roman"/>
          <w:sz w:val="24"/>
          <w:szCs w:val="24"/>
        </w:rPr>
        <w:t xml:space="preserve">. To co doopravdy v hloubce </w:t>
      </w:r>
      <w:commentRangeStart w:id="37"/>
      <w:r>
        <w:rPr>
          <w:rFonts w:ascii="Times New Roman" w:hAnsi="Times New Roman" w:cs="Times New Roman"/>
          <w:sz w:val="24"/>
          <w:szCs w:val="24"/>
        </w:rPr>
        <w:t>odhalila</w:t>
      </w:r>
      <w:commentRangeEnd w:id="37"/>
      <w:r>
        <w:rPr>
          <w:rStyle w:val="CommentReference"/>
        </w:rPr>
        <w:commentReference w:id="37"/>
      </w:r>
      <w:r>
        <w:rPr>
          <w:rFonts w:ascii="Times New Roman" w:hAnsi="Times New Roman" w:cs="Times New Roman"/>
          <w:sz w:val="24"/>
          <w:szCs w:val="24"/>
        </w:rPr>
        <w:t xml:space="preserve"> je to, že jazyk obecně je opravdu </w:t>
      </w:r>
      <w:commentRangeStart w:id="38"/>
      <w:r>
        <w:rPr>
          <w:rFonts w:ascii="Times New Roman" w:hAnsi="Times New Roman" w:cs="Times New Roman"/>
          <w:sz w:val="24"/>
          <w:szCs w:val="24"/>
        </w:rPr>
        <w:t>náročný</w:t>
      </w:r>
      <w:commentRangeEnd w:id="38"/>
      <w:r>
        <w:rPr>
          <w:rStyle w:val="CommentReference"/>
        </w:rPr>
        <w:commentReference w:id="38"/>
      </w:r>
      <w:r>
        <w:rPr>
          <w:rFonts w:ascii="Times New Roman" w:hAnsi="Times New Roman" w:cs="Times New Roman"/>
          <w:sz w:val="24"/>
          <w:szCs w:val="24"/>
        </w:rPr>
        <w:t xml:space="preserve"> a ne pouze hypotézy </w:t>
      </w:r>
      <w:commentRangeStart w:id="39"/>
      <w:r>
        <w:rPr>
          <w:rFonts w:ascii="Times New Roman" w:hAnsi="Times New Roman" w:cs="Times New Roman"/>
          <w:sz w:val="24"/>
          <w:szCs w:val="24"/>
        </w:rPr>
        <w:t>v interlingvistice</w:t>
      </w:r>
      <w:commentRangeEnd w:id="39"/>
      <w:r>
        <w:rPr>
          <w:rStyle w:val="CommentReference"/>
        </w:rPr>
        <w:commentReference w:id="39"/>
      </w:r>
      <w:r>
        <w:rPr>
          <w:rFonts w:ascii="Times New Roman" w:hAnsi="Times New Roman" w:cs="Times New Roman"/>
          <w:sz w:val="24"/>
          <w:szCs w:val="24"/>
        </w:rPr>
        <w:t xml:space="preserve">. „Co tím myslíte?“ </w:t>
      </w:r>
      <w:commentRangeStart w:id="40"/>
      <w:r>
        <w:rPr>
          <w:rFonts w:ascii="Times New Roman" w:hAnsi="Times New Roman" w:cs="Times New Roman"/>
          <w:sz w:val="24"/>
          <w:szCs w:val="24"/>
        </w:rPr>
        <w:t>Tato</w:t>
      </w:r>
      <w:commentRangeEnd w:id="40"/>
      <w:r>
        <w:rPr>
          <w:rStyle w:val="CommentReference"/>
        </w:rPr>
        <w:commentReference w:id="40"/>
      </w:r>
      <w:r>
        <w:rPr>
          <w:rFonts w:ascii="Times New Roman" w:hAnsi="Times New Roman" w:cs="Times New Roman"/>
          <w:sz w:val="24"/>
          <w:szCs w:val="24"/>
        </w:rPr>
        <w:t xml:space="preserve"> otázka podněcuje jen tu nejmenší </w:t>
      </w:r>
      <w:r w:rsidRPr="00FB72A2">
        <w:rPr>
          <w:rFonts w:ascii="Times New Roman" w:hAnsi="Times New Roman" w:cs="Times New Roman"/>
          <w:sz w:val="24"/>
          <w:szCs w:val="24"/>
          <w:highlight w:val="yellow"/>
        </w:rPr>
        <w:t>adresnost,</w:t>
      </w:r>
      <w:r>
        <w:rPr>
          <w:rFonts w:ascii="Times New Roman" w:hAnsi="Times New Roman" w:cs="Times New Roman"/>
          <w:sz w:val="24"/>
          <w:szCs w:val="24"/>
        </w:rPr>
        <w:t xml:space="preserve"> a ne jen pro cizince.</w:t>
      </w:r>
    </w:p>
    <w:p w:rsidR="00553E1F" w:rsidRDefault="00553E1F">
      <w:pPr>
        <w:rPr>
          <w:rFonts w:ascii="Times New Roman" w:hAnsi="Times New Roman" w:cs="Times New Roman"/>
          <w:sz w:val="24"/>
          <w:szCs w:val="24"/>
        </w:rPr>
      </w:pPr>
    </w:p>
    <w:p w:rsidR="00553E1F" w:rsidRDefault="0055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synonyma zdokumentována a přeložena správně</w:t>
      </w:r>
    </w:p>
    <w:p w:rsidR="00553E1F" w:rsidRDefault="0055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porozumění textu dobré, větší posuny významu  P2, 3, 14, 20, 22, 23, 30, 31, 32, 35</w:t>
      </w:r>
    </w:p>
    <w:p w:rsidR="00553E1F" w:rsidRPr="006D17B1" w:rsidRDefault="0055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některá místa velmi dobrá</w:t>
      </w:r>
    </w:p>
    <w:sectPr w:rsidR="00553E1F" w:rsidRPr="006D17B1" w:rsidSect="00F0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5-05-20T14:23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" w:author="Pavla" w:date="2015-05-20T14:23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ne, „vlivem“</w:t>
      </w:r>
    </w:p>
  </w:comment>
  <w:comment w:id="2" w:author="Pavla" w:date="2015-05-20T14:25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je použita</w:t>
      </w:r>
    </w:p>
  </w:comment>
  <w:comment w:id="3" w:author="Pavla" w:date="2015-05-20T14:25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není zcela přesné, on praktikoval tu výjimku pro němčinu založenou na řečtině</w:t>
      </w:r>
    </w:p>
  </w:comment>
  <w:comment w:id="4" w:author="Pavla" w:date="2015-05-20T14:27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lépe: „všech možných skupinách/ uskupeních“</w:t>
      </w:r>
    </w:p>
  </w:comment>
  <w:comment w:id="5" w:author="Pavla" w:date="2015-05-20T15:07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možné jednodušeji, např.: s jakousi snahou“</w:t>
      </w:r>
    </w:p>
  </w:comment>
  <w:comment w:id="6" w:author="Pavla" w:date="2015-05-20T14:33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7" w:author="Pavla" w:date="2015-05-20T14:34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ne tak docela, spíše „ze zaměňování...“</w:t>
      </w:r>
    </w:p>
  </w:comment>
  <w:comment w:id="8" w:author="Pavla" w:date="2015-05-20T14:35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nebo o</w:t>
      </w:r>
    </w:p>
  </w:comment>
  <w:comment w:id="9" w:author="Pavla" w:date="2015-05-20T14:35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hAnsi="Times New Roman" w:cs="Times New Roman"/>
          <w:sz w:val="24"/>
          <w:szCs w:val="24"/>
        </w:rPr>
        <w:t>ano, dobře</w:t>
      </w:r>
    </w:p>
  </w:comment>
  <w:comment w:id="10" w:author="Pavla" w:date="2015-05-20T14:36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lépe: přitom</w:t>
      </w:r>
    </w:p>
  </w:comment>
  <w:comment w:id="11" w:author="Pavla" w:date="2015-05-20T14:37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na konec souvětí a příp. „měli na mysli/ nezapomínali“</w:t>
      </w:r>
    </w:p>
  </w:comment>
  <w:comment w:id="12" w:author="Pavla" w:date="2015-05-20T14:37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výborně</w:t>
      </w:r>
    </w:p>
  </w:comment>
  <w:comment w:id="13" w:author="Pavla" w:date="2015-05-20T14:38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musíme nechat: „zbavit onologického příznaku/ zabarvení/ souvislosti..“</w:t>
      </w:r>
    </w:p>
  </w:comment>
  <w:comment w:id="14" w:author="Pavla" w:date="2015-05-20T14:38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5" w:author="Pavla" w:date="2015-05-20T14:38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6" w:author="Pavla" w:date="2015-05-20T14:39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kurzíva</w:t>
      </w:r>
    </w:p>
  </w:comment>
  <w:comment w:id="17" w:author="Pavla" w:date="2015-05-20T14:40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česky dáváme u přímých řečí uvozovky i na konci</w:t>
      </w:r>
    </w:p>
  </w:comment>
  <w:comment w:id="18" w:author="Pavla" w:date="2015-05-20T14:39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9" w:author="Pavla" w:date="2015-05-20T14:40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ne, to nahrazení je naopak</w:t>
      </w:r>
    </w:p>
  </w:comment>
  <w:comment w:id="20" w:author="Pavla" w:date="2015-05-20T14:41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 xml:space="preserve">nijak zvlášť..../ nestojí o to/ nechce </w:t>
      </w:r>
    </w:p>
  </w:comment>
  <w:comment w:id="21" w:author="Pavla" w:date="2015-05-20T14:42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ne, „který... vyvracejí“</w:t>
      </w:r>
    </w:p>
  </w:comment>
  <w:comment w:id="22" w:author="Pavla" w:date="2015-05-20T14:42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, vždyť/ protože</w:t>
      </w:r>
    </w:p>
  </w:comment>
  <w:comment w:id="23" w:author="Pavla" w:date="2015-05-20T14:42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24" w:author="Pavla" w:date="2015-05-20T14:43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větší adaptace souvětí, ale zdařilá</w:t>
      </w:r>
    </w:p>
  </w:comment>
  <w:comment w:id="25" w:author="Pavla" w:date="2015-05-20T14:43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když jsme natolik museli....</w:t>
      </w:r>
    </w:p>
  </w:comment>
  <w:comment w:id="26" w:author="Pavla" w:date="2015-05-20T14:44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předchozí</w:t>
      </w:r>
    </w:p>
  </w:comment>
  <w:comment w:id="27" w:author="Pavla" w:date="2015-05-20T14:45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28" w:author="Pavla" w:date="2015-05-20T14:45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čárka a možná lépe „odsudek/ rozsudek“</w:t>
      </w:r>
    </w:p>
  </w:comment>
  <w:comment w:id="29" w:author="Pavla" w:date="2015-05-20T14:46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ne, abychom pokračovali</w:t>
      </w:r>
    </w:p>
  </w:comment>
  <w:comment w:id="30" w:author="Pavla" w:date="2015-05-20T14:47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ne to ne, „nových/ dalších/ opětovných“</w:t>
      </w:r>
    </w:p>
  </w:comment>
  <w:comment w:id="31" w:author="Pavla" w:date="2015-05-20T14:49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ne, to je konstatování, že Když existuje vnitřní i ...</w:t>
      </w:r>
    </w:p>
  </w:comment>
  <w:comment w:id="32" w:author="Pavla" w:date="2015-05-20T14:48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není tu hodnocení</w:t>
      </w:r>
    </w:p>
  </w:comment>
  <w:comment w:id="33" w:author="Pavla" w:date="2015-05-20T14:50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čárka, „jako“ vynechat, „slovní spojení... má...“</w:t>
      </w:r>
    </w:p>
  </w:comment>
  <w:comment w:id="34" w:author="Pavla" w:date="2015-05-20T14:51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myslí se vyměňovat, tedy např. „komunikovat/ bavit se...“</w:t>
      </w:r>
    </w:p>
  </w:comment>
  <w:comment w:id="35" w:author="Pavla" w:date="2015-05-20T14:52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více či méně vhodně/ náležitě</w:t>
      </w:r>
    </w:p>
  </w:comment>
  <w:comment w:id="37" w:author="Pavla" w:date="2015-05-20T14:52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38" w:author="Pavla" w:date="2015-05-20T14:52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39" w:author="Pavla" w:date="2015-05-20T15:09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při interlingvistické/ mezijazykové.. – tedy nejen mezi jazyky</w:t>
      </w:r>
    </w:p>
  </w:comment>
  <w:comment w:id="40" w:author="Pavla" w:date="2015-05-20T15:10:00Z" w:initials="P">
    <w:p w:rsidR="00553E1F" w:rsidRDefault="00553E1F">
      <w:pPr>
        <w:pStyle w:val="CommentText"/>
      </w:pPr>
      <w:r>
        <w:rPr>
          <w:rStyle w:val="CommentReference"/>
        </w:rPr>
        <w:annotationRef/>
      </w:r>
      <w:r>
        <w:t>ne, „tuto otázku vyvolává menší chápavost/ porozumění, a to nejen u cizince“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1F" w:rsidRDefault="00553E1F" w:rsidP="00F015B7">
      <w:pPr>
        <w:spacing w:after="0" w:line="240" w:lineRule="auto"/>
      </w:pPr>
      <w:r>
        <w:separator/>
      </w:r>
    </w:p>
  </w:endnote>
  <w:endnote w:type="continuationSeparator" w:id="0">
    <w:p w:rsidR="00553E1F" w:rsidRDefault="00553E1F" w:rsidP="00F0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1F" w:rsidRDefault="00553E1F" w:rsidP="00F015B7">
      <w:pPr>
        <w:spacing w:after="0" w:line="240" w:lineRule="auto"/>
      </w:pPr>
      <w:r>
        <w:separator/>
      </w:r>
    </w:p>
  </w:footnote>
  <w:footnote w:type="continuationSeparator" w:id="0">
    <w:p w:rsidR="00553E1F" w:rsidRDefault="00553E1F" w:rsidP="00F015B7">
      <w:pPr>
        <w:spacing w:after="0" w:line="240" w:lineRule="auto"/>
      </w:pPr>
      <w:r>
        <w:continuationSeparator/>
      </w:r>
    </w:p>
  </w:footnote>
  <w:footnote w:id="1">
    <w:p w:rsidR="00553E1F" w:rsidRDefault="00553E1F">
      <w:pPr>
        <w:pStyle w:val="FootnoteText"/>
      </w:pPr>
      <w:r w:rsidRPr="001D647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6478">
        <w:rPr>
          <w:rFonts w:ascii="Times New Roman" w:hAnsi="Times New Roman" w:cs="Times New Roman"/>
          <w:sz w:val="24"/>
          <w:szCs w:val="24"/>
        </w:rPr>
        <w:t xml:space="preserve"> Sujet</w:t>
      </w:r>
    </w:p>
  </w:footnote>
  <w:footnote w:id="2">
    <w:p w:rsidR="00553E1F" w:rsidRDefault="00553E1F">
      <w:pPr>
        <w:pStyle w:val="FootnoteText"/>
      </w:pPr>
      <w:r w:rsidRPr="001D647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6478">
        <w:rPr>
          <w:rFonts w:ascii="Times New Roman" w:hAnsi="Times New Roman" w:cs="Times New Roman"/>
          <w:sz w:val="24"/>
          <w:szCs w:val="24"/>
        </w:rPr>
        <w:t xml:space="preserve"> Verbe</w:t>
      </w:r>
    </w:p>
  </w:footnote>
  <w:footnote w:id="3">
    <w:p w:rsidR="00553E1F" w:rsidRPr="001D6478" w:rsidRDefault="00553E1F" w:rsidP="00253F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264B8"/>
          <w:sz w:val="24"/>
          <w:szCs w:val="24"/>
          <w:lang w:eastAsia="cs-CZ"/>
        </w:rPr>
      </w:pPr>
      <w:r w:rsidRPr="001D647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6478">
        <w:rPr>
          <w:rFonts w:ascii="Times New Roman" w:hAnsi="Times New Roman" w:cs="Times New Roman"/>
          <w:sz w:val="24"/>
          <w:szCs w:val="24"/>
        </w:rPr>
        <w:t xml:space="preserve"> Se solder par - </w:t>
      </w:r>
      <w:r w:rsidRPr="001D6478">
        <w:rPr>
          <w:rFonts w:ascii="Times New Roman" w:hAnsi="Times New Roman" w:cs="Times New Roman"/>
          <w:color w:val="3264B8"/>
          <w:sz w:val="24"/>
          <w:szCs w:val="24"/>
          <w:lang w:eastAsia="cs-CZ"/>
        </w:rPr>
        <w:t>Avoir quelque chose pour résultat final : </w:t>
      </w:r>
      <w:r w:rsidRPr="001D6478">
        <w:rPr>
          <w:rFonts w:ascii="Times New Roman" w:hAnsi="Times New Roman" w:cs="Times New Roman"/>
          <w:i/>
          <w:iCs/>
          <w:color w:val="1D1D1D"/>
          <w:sz w:val="24"/>
          <w:szCs w:val="24"/>
          <w:bdr w:val="none" w:sz="0" w:space="0" w:color="auto" w:frame="1"/>
          <w:lang w:eastAsia="cs-CZ"/>
        </w:rPr>
        <w:t>Les négociations se sont soldées par un échec.</w:t>
      </w:r>
    </w:p>
    <w:p w:rsidR="00553E1F" w:rsidRPr="001D6478" w:rsidRDefault="00553E1F" w:rsidP="00253F13">
      <w:pPr>
        <w:spacing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6478">
        <w:rPr>
          <w:rFonts w:ascii="Times New Roman" w:hAnsi="Times New Roman" w:cs="Times New Roman"/>
          <w:sz w:val="24"/>
          <w:szCs w:val="24"/>
        </w:rPr>
        <w:t>(Larousse)</w:t>
      </w:r>
      <w:hyperlink r:id="rId1" w:history="1">
        <w:r w:rsidRPr="001D6478">
          <w:rPr>
            <w:rFonts w:ascii="Times New Roman" w:hAnsi="Times New Roman" w:cs="Times New Roman"/>
            <w:color w:val="3F3E3E"/>
            <w:sz w:val="24"/>
            <w:szCs w:val="24"/>
            <w:shd w:val="clear" w:color="auto" w:fill="F4F4F4"/>
            <w:lang w:eastAsia="cs-CZ"/>
          </w:rPr>
          <w:br/>
          <w:t>Aboutir</w:t>
        </w:r>
      </w:hyperlink>
      <w:r w:rsidRPr="001D6478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  <w:lang w:eastAsia="cs-CZ"/>
        </w:rPr>
        <w:t> </w:t>
      </w:r>
      <w:hyperlink r:id="rId2" w:history="1">
        <w:r w:rsidRPr="001D6478">
          <w:rPr>
            <w:rFonts w:ascii="Times New Roman" w:hAnsi="Times New Roman" w:cs="Times New Roman"/>
            <w:color w:val="3F3E3E"/>
            <w:sz w:val="24"/>
            <w:szCs w:val="24"/>
            <w:shd w:val="clear" w:color="auto" w:fill="F4F4F4"/>
            <w:lang w:eastAsia="cs-CZ"/>
          </w:rPr>
          <w:t>à</w:t>
        </w:r>
      </w:hyperlink>
      <w:r w:rsidRPr="001D6478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  <w:lang w:eastAsia="cs-CZ"/>
        </w:rPr>
        <w:t>, </w:t>
      </w:r>
      <w:hyperlink r:id="rId3" w:history="1">
        <w:r w:rsidRPr="001D6478">
          <w:rPr>
            <w:rFonts w:ascii="Times New Roman" w:hAnsi="Times New Roman" w:cs="Times New Roman"/>
            <w:color w:val="3F3E3E"/>
            <w:sz w:val="24"/>
            <w:szCs w:val="24"/>
            <w:shd w:val="clear" w:color="auto" w:fill="F4F4F4"/>
            <w:lang w:eastAsia="cs-CZ"/>
          </w:rPr>
          <w:t>avoir</w:t>
        </w:r>
      </w:hyperlink>
      <w:r w:rsidRPr="001D6478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  <w:lang w:eastAsia="cs-CZ"/>
        </w:rPr>
        <w:t> </w:t>
      </w:r>
      <w:hyperlink r:id="rId4" w:history="1">
        <w:r w:rsidRPr="001D6478">
          <w:rPr>
            <w:rFonts w:ascii="Times New Roman" w:hAnsi="Times New Roman" w:cs="Times New Roman"/>
            <w:color w:val="3F3E3E"/>
            <w:sz w:val="24"/>
            <w:szCs w:val="24"/>
            <w:shd w:val="clear" w:color="auto" w:fill="F4F4F4"/>
            <w:lang w:eastAsia="cs-CZ"/>
          </w:rPr>
          <w:t>pour</w:t>
        </w:r>
      </w:hyperlink>
      <w:r w:rsidRPr="001D6478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  <w:lang w:eastAsia="cs-CZ"/>
        </w:rPr>
        <w:t> </w:t>
      </w:r>
      <w:hyperlink r:id="rId5" w:history="1">
        <w:r w:rsidRPr="001D6478">
          <w:rPr>
            <w:rFonts w:ascii="Times New Roman" w:hAnsi="Times New Roman" w:cs="Times New Roman"/>
            <w:color w:val="3F3E3E"/>
            <w:sz w:val="24"/>
            <w:szCs w:val="24"/>
            <w:shd w:val="clear" w:color="auto" w:fill="F4F4F4"/>
            <w:lang w:eastAsia="cs-CZ"/>
          </w:rPr>
          <w:t>résultat</w:t>
        </w:r>
      </w:hyperlink>
      <w:r w:rsidRPr="001D6478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  <w:lang w:eastAsia="cs-CZ"/>
        </w:rPr>
        <w:t>.</w:t>
      </w:r>
    </w:p>
    <w:p w:rsidR="00553E1F" w:rsidRPr="00253F13" w:rsidRDefault="00553E1F" w:rsidP="00253F13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  <w:r w:rsidRPr="001D6478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Exemple : </w:t>
      </w:r>
      <w:hyperlink r:id="rId6" w:history="1">
        <w:r w:rsidRPr="001D6478">
          <w:rPr>
            <w:rFonts w:ascii="Times New Roman" w:hAnsi="Times New Roman" w:cs="Times New Roman"/>
            <w:color w:val="3F3E3E"/>
            <w:sz w:val="24"/>
            <w:szCs w:val="24"/>
            <w:lang w:eastAsia="cs-CZ"/>
          </w:rPr>
          <w:t>Ce</w:t>
        </w:r>
      </w:hyperlink>
      <w:r w:rsidRPr="001D6478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 </w:t>
      </w:r>
      <w:hyperlink r:id="rId7" w:history="1">
        <w:r w:rsidRPr="001D6478">
          <w:rPr>
            <w:rFonts w:ascii="Times New Roman" w:hAnsi="Times New Roman" w:cs="Times New Roman"/>
            <w:color w:val="3F3E3E"/>
            <w:sz w:val="24"/>
            <w:szCs w:val="24"/>
            <w:lang w:eastAsia="cs-CZ"/>
          </w:rPr>
          <w:t>match</w:t>
        </w:r>
      </w:hyperlink>
      <w:r w:rsidRPr="001D6478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 </w:t>
      </w:r>
      <w:hyperlink r:id="rId8" w:history="1">
        <w:r w:rsidRPr="001D6478">
          <w:rPr>
            <w:rFonts w:ascii="Times New Roman" w:hAnsi="Times New Roman" w:cs="Times New Roman"/>
            <w:color w:val="3F3E3E"/>
            <w:sz w:val="24"/>
            <w:szCs w:val="24"/>
            <w:lang w:eastAsia="cs-CZ"/>
          </w:rPr>
          <w:t>s'est soldé</w:t>
        </w:r>
      </w:hyperlink>
      <w:r w:rsidRPr="001D6478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 </w:t>
      </w:r>
      <w:hyperlink r:id="rId9" w:history="1">
        <w:r w:rsidRPr="001D6478">
          <w:rPr>
            <w:rFonts w:ascii="Times New Roman" w:hAnsi="Times New Roman" w:cs="Times New Roman"/>
            <w:color w:val="3F3E3E"/>
            <w:sz w:val="24"/>
            <w:szCs w:val="24"/>
            <w:lang w:eastAsia="cs-CZ"/>
          </w:rPr>
          <w:t>par</w:t>
        </w:r>
      </w:hyperlink>
      <w:r w:rsidRPr="001D6478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 </w:t>
      </w:r>
      <w:hyperlink r:id="rId10" w:history="1">
        <w:r w:rsidRPr="001D6478">
          <w:rPr>
            <w:rFonts w:ascii="Times New Roman" w:hAnsi="Times New Roman" w:cs="Times New Roman"/>
            <w:color w:val="3F3E3E"/>
            <w:sz w:val="24"/>
            <w:szCs w:val="24"/>
            <w:lang w:eastAsia="cs-CZ"/>
          </w:rPr>
          <w:t>un</w:t>
        </w:r>
      </w:hyperlink>
      <w:r w:rsidRPr="001D6478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 </w:t>
      </w:r>
      <w:hyperlink r:id="rId11" w:history="1">
        <w:r w:rsidRPr="001D6478">
          <w:rPr>
            <w:rFonts w:ascii="Times New Roman" w:hAnsi="Times New Roman" w:cs="Times New Roman"/>
            <w:color w:val="3F3E3E"/>
            <w:sz w:val="24"/>
            <w:szCs w:val="24"/>
            <w:lang w:eastAsia="cs-CZ"/>
          </w:rPr>
          <w:t>échec</w:t>
        </w:r>
      </w:hyperlink>
      <w:r w:rsidRPr="00253F13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553E1F" w:rsidRPr="00253F13" w:rsidRDefault="00553E1F" w:rsidP="00253F13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  <w:r w:rsidRPr="001D6478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Traduction anglais : </w:t>
      </w:r>
      <w:r w:rsidRPr="00253F13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>to end in</w:t>
      </w:r>
      <w:r w:rsidRPr="001D6478">
        <w:rPr>
          <w:rFonts w:ascii="Times New Roman" w:hAnsi="Times New Roman" w:cs="Times New Roman"/>
          <w:color w:val="333333"/>
          <w:sz w:val="24"/>
          <w:szCs w:val="24"/>
          <w:lang w:eastAsia="cs-CZ"/>
        </w:rPr>
        <w:t xml:space="preserve"> – končit nějak, něčím, v něčem. Tzn skončit neúspěchem.</w:t>
      </w:r>
    </w:p>
    <w:p w:rsidR="00553E1F" w:rsidRDefault="00553E1F" w:rsidP="00253F13">
      <w:pPr>
        <w:shd w:val="clear" w:color="auto" w:fill="F4F4F4"/>
        <w:spacing w:after="0" w:line="240" w:lineRule="auto"/>
      </w:pPr>
    </w:p>
  </w:footnote>
  <w:footnote w:id="4">
    <w:p w:rsidR="00553E1F" w:rsidRDefault="00553E1F" w:rsidP="00253F13">
      <w:pPr>
        <w:pStyle w:val="FootnoteText"/>
      </w:pPr>
      <w:r w:rsidRPr="001D647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6478">
        <w:rPr>
          <w:rFonts w:ascii="Times New Roman" w:hAnsi="Times New Roman" w:cs="Times New Roman"/>
          <w:sz w:val="24"/>
          <w:szCs w:val="24"/>
        </w:rPr>
        <w:t xml:space="preserve"> </w:t>
      </w:r>
      <w:r w:rsidRPr="001D6478">
        <w:rPr>
          <w:rStyle w:val="tlfcconstructio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Troquer qqc. (contre qqc.). </w:t>
      </w:r>
      <w:r w:rsidRPr="001D6478">
        <w:rPr>
          <w:rStyle w:val="tlfcdefinition"/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Donner en troc, échanger.</w:t>
      </w:r>
      <w:r w:rsidRPr="001D64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- CNRTL</w:t>
      </w:r>
    </w:p>
  </w:footnote>
  <w:footnote w:id="5">
    <w:p w:rsidR="00553E1F" w:rsidRDefault="00553E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53F13">
        <w:rPr>
          <w:rFonts w:ascii="Times New Roman" w:hAnsi="Times New Roman" w:cs="Times New Roman"/>
          <w:sz w:val="24"/>
          <w:szCs w:val="24"/>
        </w:rPr>
        <w:t>http://forum.wordreference.com/threads/sentendre-de.1505473/ - discussion sur la locutuion s´entendre de, réponse: cela veut dire – veut dire.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1C6"/>
    <w:multiLevelType w:val="multilevel"/>
    <w:tmpl w:val="244E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7B1"/>
    <w:rsid w:val="00037556"/>
    <w:rsid w:val="000F6D95"/>
    <w:rsid w:val="001D6478"/>
    <w:rsid w:val="00253F13"/>
    <w:rsid w:val="002D233D"/>
    <w:rsid w:val="0035058F"/>
    <w:rsid w:val="003954DF"/>
    <w:rsid w:val="003F23C4"/>
    <w:rsid w:val="00410E66"/>
    <w:rsid w:val="00553E1F"/>
    <w:rsid w:val="00560B2A"/>
    <w:rsid w:val="005624BC"/>
    <w:rsid w:val="0060357C"/>
    <w:rsid w:val="006D17B1"/>
    <w:rsid w:val="00734DA8"/>
    <w:rsid w:val="00763A43"/>
    <w:rsid w:val="00941A56"/>
    <w:rsid w:val="00945F8D"/>
    <w:rsid w:val="00994B35"/>
    <w:rsid w:val="00AE4861"/>
    <w:rsid w:val="00B813A2"/>
    <w:rsid w:val="00BE0396"/>
    <w:rsid w:val="00C67FAA"/>
    <w:rsid w:val="00CB22EF"/>
    <w:rsid w:val="00D664C6"/>
    <w:rsid w:val="00D77201"/>
    <w:rsid w:val="00E17698"/>
    <w:rsid w:val="00F015B7"/>
    <w:rsid w:val="00F0491E"/>
    <w:rsid w:val="00F43FFB"/>
    <w:rsid w:val="00FB72A2"/>
    <w:rsid w:val="00FD441B"/>
    <w:rsid w:val="00FE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91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F015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15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015B7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F015B7"/>
  </w:style>
  <w:style w:type="character" w:customStyle="1" w:styleId="exempledefinition">
    <w:name w:val="exempledefinition"/>
    <w:basedOn w:val="DefaultParagraphFont"/>
    <w:uiPriority w:val="99"/>
    <w:rsid w:val="00F015B7"/>
  </w:style>
  <w:style w:type="character" w:styleId="Hyperlink">
    <w:name w:val="Hyperlink"/>
    <w:basedOn w:val="DefaultParagraphFont"/>
    <w:uiPriority w:val="99"/>
    <w:rsid w:val="00253F13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53F13"/>
    <w:rPr>
      <w:b/>
      <w:bCs/>
    </w:rPr>
  </w:style>
  <w:style w:type="character" w:customStyle="1" w:styleId="tlfcconstruction">
    <w:name w:val="tlf_cconstruction"/>
    <w:basedOn w:val="DefaultParagraphFont"/>
    <w:uiPriority w:val="99"/>
    <w:rsid w:val="00253F13"/>
  </w:style>
  <w:style w:type="character" w:customStyle="1" w:styleId="tlfcdefinition">
    <w:name w:val="tlf_cdefinition"/>
    <w:basedOn w:val="DefaultParagraphFont"/>
    <w:uiPriority w:val="99"/>
    <w:rsid w:val="00253F13"/>
  </w:style>
  <w:style w:type="character" w:styleId="CommentReference">
    <w:name w:val="annotation reference"/>
    <w:basedOn w:val="DefaultParagraphFont"/>
    <w:uiPriority w:val="99"/>
    <w:semiHidden/>
    <w:rsid w:val="00E17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7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642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7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6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7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4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dictionnaire/fr/definition/se-solder/" TargetMode="External"/><Relationship Id="rId3" Type="http://schemas.openxmlformats.org/officeDocument/2006/relationships/hyperlink" Target="http://www.linternaute.com/dictionnaire/fr/definition/avoir/" TargetMode="External"/><Relationship Id="rId7" Type="http://schemas.openxmlformats.org/officeDocument/2006/relationships/hyperlink" Target="http://www.linternaute.com/dictionnaire/fr/definition/match/" TargetMode="External"/><Relationship Id="rId2" Type="http://schemas.openxmlformats.org/officeDocument/2006/relationships/hyperlink" Target="http://www.linternaute.com/dictionnaire/fr/definition/a-1/" TargetMode="External"/><Relationship Id="rId1" Type="http://schemas.openxmlformats.org/officeDocument/2006/relationships/hyperlink" Target="http://www.linternaute.com/dictionnaire/fr/definition/aboutir/" TargetMode="External"/><Relationship Id="rId6" Type="http://schemas.openxmlformats.org/officeDocument/2006/relationships/hyperlink" Target="http://www.linternaute.com/dictionnaire/fr/definition/ce/" TargetMode="External"/><Relationship Id="rId11" Type="http://schemas.openxmlformats.org/officeDocument/2006/relationships/hyperlink" Target="http://www.linternaute.com/dictionnaire/fr/definition/echec/" TargetMode="External"/><Relationship Id="rId5" Type="http://schemas.openxmlformats.org/officeDocument/2006/relationships/hyperlink" Target="http://www.linternaute.com/dictionnaire/fr/definition/resultat/" TargetMode="External"/><Relationship Id="rId10" Type="http://schemas.openxmlformats.org/officeDocument/2006/relationships/hyperlink" Target="http://www.linternaute.com/dictionnaire/fr/definition/un/" TargetMode="External"/><Relationship Id="rId4" Type="http://schemas.openxmlformats.org/officeDocument/2006/relationships/hyperlink" Target="http://www.linternaute.com/dictionnaire/fr/definition/pour/" TargetMode="External"/><Relationship Id="rId9" Type="http://schemas.openxmlformats.org/officeDocument/2006/relationships/hyperlink" Target="http://www.linternaute.com/dictionnaire/fr/definition/p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618</Words>
  <Characters>3650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Přístup  vyznačující se zposvátněním určitých jazyků a jistých textů, jakými jsou texty presokratické, řečtina obecně s výjimkou pro němčinu, nebo spíš pro němčinu která prošla řeckým etymologickým výzkumem tak jak se dozvídáme ve spisech od Heideggera, </dc:title>
  <dc:subject/>
  <dc:creator>Jana Vojtová</dc:creator>
  <cp:keywords/>
  <dc:description/>
  <cp:lastModifiedBy>Pavla</cp:lastModifiedBy>
  <cp:revision>7</cp:revision>
  <dcterms:created xsi:type="dcterms:W3CDTF">2015-05-20T08:55:00Z</dcterms:created>
  <dcterms:modified xsi:type="dcterms:W3CDTF">2015-05-20T13:12:00Z</dcterms:modified>
</cp:coreProperties>
</file>