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31E" w:rsidRPr="002C759C" w:rsidRDefault="00CD5B69" w:rsidP="0014731E">
      <w:pPr>
        <w:spacing w:before="100" w:beforeAutospacing="1" w:after="100" w:afterAutospacing="1" w:line="240" w:lineRule="auto"/>
        <w:jc w:val="center"/>
        <w:rPr>
          <w:rFonts w:ascii="Times New Roman" w:eastAsia="Times New Roman" w:hAnsi="Times New Roman" w:cs="Times New Roman"/>
          <w:sz w:val="36"/>
          <w:szCs w:val="36"/>
          <w:lang w:eastAsia="cs-CZ"/>
        </w:rPr>
      </w:pPr>
      <w:r w:rsidRPr="00CD5B69">
        <w:rPr>
          <w:rFonts w:ascii="Times New Roman" w:eastAsia="Times New Roman" w:hAnsi="Times New Roman" w:cs="Times New Roman"/>
          <w:b/>
          <w:bCs/>
          <w:sz w:val="36"/>
          <w:szCs w:val="36"/>
          <w:lang w:eastAsia="cs-CZ"/>
        </w:rPr>
        <w:t>Srpska književnost</w:t>
      </w:r>
    </w:p>
    <w:p w:rsidR="00CD5B69" w:rsidRPr="00CD5B69" w:rsidRDefault="0014731E" w:rsidP="0014731E">
      <w:pPr>
        <w:spacing w:before="100" w:beforeAutospacing="1" w:after="100" w:afterAutospacing="1" w:line="240" w:lineRule="auto"/>
        <w:rPr>
          <w:rFonts w:ascii="Times New Roman" w:eastAsia="Times New Roman" w:hAnsi="Times New Roman" w:cs="Times New Roman"/>
          <w:sz w:val="24"/>
          <w:szCs w:val="24"/>
          <w:lang w:eastAsia="cs-CZ"/>
        </w:rPr>
      </w:pPr>
      <w:r w:rsidRPr="002C759C">
        <w:rPr>
          <w:rFonts w:ascii="Times New Roman" w:eastAsia="Times New Roman" w:hAnsi="Times New Roman" w:cs="Times New Roman"/>
          <w:sz w:val="24"/>
          <w:szCs w:val="24"/>
          <w:lang w:eastAsia="cs-CZ"/>
        </w:rPr>
        <w:t xml:space="preserve">To </w:t>
      </w:r>
      <w:r w:rsidR="00CD5B69" w:rsidRPr="00CD5B69">
        <w:rPr>
          <w:rFonts w:ascii="Times New Roman" w:eastAsia="Times New Roman" w:hAnsi="Times New Roman" w:cs="Times New Roman"/>
          <w:sz w:val="24"/>
          <w:szCs w:val="24"/>
          <w:lang w:eastAsia="cs-CZ"/>
        </w:rPr>
        <w:t xml:space="preserve">je </w:t>
      </w:r>
      <w:r w:rsidRPr="002C759C">
        <w:rPr>
          <w:rFonts w:ascii="Times New Roman" w:eastAsia="Times New Roman" w:hAnsi="Times New Roman" w:cs="Times New Roman"/>
          <w:sz w:val="24"/>
          <w:szCs w:val="24"/>
          <w:lang w:eastAsia="cs-CZ"/>
        </w:rPr>
        <w:t xml:space="preserve">sva </w:t>
      </w:r>
      <w:hyperlink r:id="rId5" w:tooltip="Književnost" w:history="1">
        <w:r w:rsidR="00CD5B69" w:rsidRPr="002C759C">
          <w:rPr>
            <w:rFonts w:ascii="Times New Roman" w:eastAsia="Times New Roman" w:hAnsi="Times New Roman" w:cs="Times New Roman"/>
            <w:sz w:val="24"/>
            <w:szCs w:val="24"/>
            <w:lang w:eastAsia="cs-CZ"/>
          </w:rPr>
          <w:t>književnost</w:t>
        </w:r>
      </w:hyperlink>
      <w:r w:rsidR="00CD5B69" w:rsidRPr="00CD5B69">
        <w:rPr>
          <w:rFonts w:ascii="Times New Roman" w:eastAsia="Times New Roman" w:hAnsi="Times New Roman" w:cs="Times New Roman"/>
          <w:sz w:val="24"/>
          <w:szCs w:val="24"/>
          <w:lang w:eastAsia="cs-CZ"/>
        </w:rPr>
        <w:t xml:space="preserve"> pisana na </w:t>
      </w:r>
      <w:hyperlink r:id="rId6" w:tooltip="Srpski jezik" w:history="1">
        <w:r w:rsidR="00CD5B69" w:rsidRPr="002C759C">
          <w:rPr>
            <w:rFonts w:ascii="Times New Roman" w:eastAsia="Times New Roman" w:hAnsi="Times New Roman" w:cs="Times New Roman"/>
            <w:sz w:val="24"/>
            <w:szCs w:val="24"/>
            <w:lang w:eastAsia="cs-CZ"/>
          </w:rPr>
          <w:t>srpskom jeziku</w:t>
        </w:r>
      </w:hyperlink>
      <w:r w:rsidR="00CD5B69" w:rsidRPr="00CD5B69">
        <w:rPr>
          <w:rFonts w:ascii="Times New Roman" w:eastAsia="Times New Roman" w:hAnsi="Times New Roman" w:cs="Times New Roman"/>
          <w:sz w:val="24"/>
          <w:szCs w:val="24"/>
          <w:lang w:eastAsia="cs-CZ"/>
        </w:rPr>
        <w:t>.</w:t>
      </w:r>
      <w:r w:rsidR="003E2540" w:rsidRPr="002C759C">
        <w:rPr>
          <w:rFonts w:ascii="Times New Roman" w:eastAsia="Times New Roman" w:hAnsi="Times New Roman" w:cs="Times New Roman"/>
          <w:sz w:val="24"/>
          <w:szCs w:val="24"/>
          <w:lang w:eastAsia="cs-CZ"/>
        </w:rPr>
        <w:t xml:space="preserve"> </w:t>
      </w:r>
      <w:r w:rsidR="00CD5B69" w:rsidRPr="00CD5B69">
        <w:rPr>
          <w:rFonts w:ascii="Times New Roman" w:eastAsia="Times New Roman" w:hAnsi="Times New Roman" w:cs="Times New Roman"/>
          <w:sz w:val="24"/>
          <w:szCs w:val="24"/>
          <w:lang w:eastAsia="cs-CZ"/>
        </w:rPr>
        <w:t xml:space="preserve">Najstariji rukopis i spomenik stare srpske književnosti pisan na srpskom jeziku je </w:t>
      </w:r>
      <w:hyperlink r:id="rId7" w:tooltip="Miroslavljevo jevanđelje" w:history="1">
        <w:r w:rsidR="00CD5B69" w:rsidRPr="002C759C">
          <w:rPr>
            <w:rFonts w:ascii="Times New Roman" w:eastAsia="Times New Roman" w:hAnsi="Times New Roman" w:cs="Times New Roman"/>
            <w:sz w:val="24"/>
            <w:szCs w:val="24"/>
            <w:lang w:eastAsia="cs-CZ"/>
          </w:rPr>
          <w:t>Miroslavljevo jevanđelje</w:t>
        </w:r>
      </w:hyperlink>
      <w:r w:rsidR="00CD5B69" w:rsidRPr="00CD5B69">
        <w:rPr>
          <w:rFonts w:ascii="Times New Roman" w:eastAsia="Times New Roman" w:hAnsi="Times New Roman" w:cs="Times New Roman"/>
          <w:sz w:val="24"/>
          <w:szCs w:val="24"/>
          <w:lang w:eastAsia="cs-CZ"/>
        </w:rPr>
        <w:t xml:space="preserve">, liturgijska knjiga od 362 stranice pisana u prelaznoj formi između </w:t>
      </w:r>
      <w:hyperlink r:id="rId8" w:tooltip="Staroslovenski jezik" w:history="1">
        <w:r w:rsidR="00CD5B69" w:rsidRPr="002C759C">
          <w:rPr>
            <w:rFonts w:ascii="Times New Roman" w:eastAsia="Times New Roman" w:hAnsi="Times New Roman" w:cs="Times New Roman"/>
            <w:sz w:val="24"/>
            <w:szCs w:val="24"/>
            <w:lang w:eastAsia="cs-CZ"/>
          </w:rPr>
          <w:t>staroslovenskog</w:t>
        </w:r>
      </w:hyperlink>
      <w:r w:rsidR="00CD5B69" w:rsidRPr="00CD5B69">
        <w:rPr>
          <w:rFonts w:ascii="Times New Roman" w:eastAsia="Times New Roman" w:hAnsi="Times New Roman" w:cs="Times New Roman"/>
          <w:sz w:val="24"/>
          <w:szCs w:val="24"/>
          <w:lang w:eastAsia="cs-CZ"/>
        </w:rPr>
        <w:t xml:space="preserve"> i </w:t>
      </w:r>
      <w:hyperlink r:id="rId9" w:tooltip="Srpskoslovenski jezik" w:history="1">
        <w:r w:rsidR="00CD5B69" w:rsidRPr="002C759C">
          <w:rPr>
            <w:rFonts w:ascii="Times New Roman" w:eastAsia="Times New Roman" w:hAnsi="Times New Roman" w:cs="Times New Roman"/>
            <w:sz w:val="24"/>
            <w:szCs w:val="24"/>
            <w:lang w:eastAsia="cs-CZ"/>
          </w:rPr>
          <w:t>srpsko-slovenskog jezika</w:t>
        </w:r>
      </w:hyperlink>
      <w:r w:rsidR="00CD5B69" w:rsidRPr="00CD5B69">
        <w:rPr>
          <w:rFonts w:ascii="Times New Roman" w:eastAsia="Times New Roman" w:hAnsi="Times New Roman" w:cs="Times New Roman"/>
          <w:sz w:val="24"/>
          <w:szCs w:val="24"/>
          <w:lang w:eastAsia="cs-CZ"/>
        </w:rPr>
        <w:t xml:space="preserve"> koja je napisana osamdesetih godina </w:t>
      </w:r>
      <w:hyperlink r:id="rId10" w:tooltip="12. vek" w:history="1">
        <w:r w:rsidR="00CD5B69" w:rsidRPr="002C759C">
          <w:rPr>
            <w:rFonts w:ascii="Times New Roman" w:eastAsia="Times New Roman" w:hAnsi="Times New Roman" w:cs="Times New Roman"/>
            <w:sz w:val="24"/>
            <w:szCs w:val="24"/>
            <w:lang w:eastAsia="cs-CZ"/>
          </w:rPr>
          <w:t>12. vijeka</w:t>
        </w:r>
      </w:hyperlink>
      <w:r w:rsidR="00CD5B69" w:rsidRPr="00CD5B69">
        <w:rPr>
          <w:rFonts w:ascii="Times New Roman" w:eastAsia="Times New Roman" w:hAnsi="Times New Roman" w:cs="Times New Roman"/>
          <w:sz w:val="24"/>
          <w:szCs w:val="24"/>
          <w:lang w:eastAsia="cs-CZ"/>
        </w:rPr>
        <w:t xml:space="preserve">. </w:t>
      </w:r>
      <w:hyperlink r:id="rId11" w:tooltip="Filologija" w:history="1">
        <w:r w:rsidR="00CD5B69" w:rsidRPr="002C759C">
          <w:rPr>
            <w:rFonts w:ascii="Times New Roman" w:eastAsia="Times New Roman" w:hAnsi="Times New Roman" w:cs="Times New Roman"/>
            <w:sz w:val="24"/>
            <w:szCs w:val="24"/>
            <w:lang w:eastAsia="cs-CZ"/>
          </w:rPr>
          <w:t>Filološkim</w:t>
        </w:r>
      </w:hyperlink>
      <w:r w:rsidR="00CD5B69" w:rsidRPr="00CD5B69">
        <w:rPr>
          <w:rFonts w:ascii="Times New Roman" w:eastAsia="Times New Roman" w:hAnsi="Times New Roman" w:cs="Times New Roman"/>
          <w:sz w:val="24"/>
          <w:szCs w:val="24"/>
          <w:lang w:eastAsia="cs-CZ"/>
        </w:rPr>
        <w:t xml:space="preserve"> analizama je utvrđeno da su na tekstu radila dva pisara od kojih se potpisao samo jedan u četiri kratka zapisa i to kao Gligorije, Gligor i Grigorije. Postoje mišljenja da je zapis Versameleon autrov potpis. Danas se to mišljenje ne zastupa. Pisano je za humskog kneza </w:t>
      </w:r>
      <w:hyperlink r:id="rId12" w:tooltip="Miroslav Zavidović" w:history="1">
        <w:r w:rsidR="00CD5B69" w:rsidRPr="002C759C">
          <w:rPr>
            <w:rFonts w:ascii="Times New Roman" w:eastAsia="Times New Roman" w:hAnsi="Times New Roman" w:cs="Times New Roman"/>
            <w:sz w:val="24"/>
            <w:szCs w:val="24"/>
            <w:lang w:eastAsia="cs-CZ"/>
          </w:rPr>
          <w:t>Miroslava</w:t>
        </w:r>
      </w:hyperlink>
      <w:r w:rsidR="00CD5B69" w:rsidRPr="00CD5B69">
        <w:rPr>
          <w:rFonts w:ascii="Times New Roman" w:eastAsia="Times New Roman" w:hAnsi="Times New Roman" w:cs="Times New Roman"/>
          <w:sz w:val="24"/>
          <w:szCs w:val="24"/>
          <w:lang w:eastAsia="cs-CZ"/>
        </w:rPr>
        <w:t xml:space="preserve">, sina </w:t>
      </w:r>
      <w:hyperlink r:id="rId13" w:tooltip="Zavida" w:history="1">
        <w:r w:rsidR="00CD5B69" w:rsidRPr="002C759C">
          <w:rPr>
            <w:rFonts w:ascii="Times New Roman" w:eastAsia="Times New Roman" w:hAnsi="Times New Roman" w:cs="Times New Roman"/>
            <w:sz w:val="24"/>
            <w:szCs w:val="24"/>
            <w:lang w:eastAsia="cs-CZ"/>
          </w:rPr>
          <w:t>Zavidinog</w:t>
        </w:r>
      </w:hyperlink>
      <w:r w:rsidR="00CD5B69" w:rsidRPr="00CD5B69">
        <w:rPr>
          <w:rFonts w:ascii="Times New Roman" w:eastAsia="Times New Roman" w:hAnsi="Times New Roman" w:cs="Times New Roman"/>
          <w:sz w:val="24"/>
          <w:szCs w:val="24"/>
          <w:lang w:eastAsia="cs-CZ"/>
        </w:rPr>
        <w:t xml:space="preserve">, brata </w:t>
      </w:r>
      <w:hyperlink r:id="rId14" w:tooltip="Stefan Nemanja" w:history="1">
        <w:r w:rsidR="00CD5B69" w:rsidRPr="002C759C">
          <w:rPr>
            <w:rFonts w:ascii="Times New Roman" w:eastAsia="Times New Roman" w:hAnsi="Times New Roman" w:cs="Times New Roman"/>
            <w:sz w:val="24"/>
            <w:szCs w:val="24"/>
            <w:lang w:eastAsia="cs-CZ"/>
          </w:rPr>
          <w:t>Stefana Nemanje</w:t>
        </w:r>
      </w:hyperlink>
      <w:r w:rsidR="00CD5B69" w:rsidRPr="00CD5B69">
        <w:rPr>
          <w:rFonts w:ascii="Times New Roman" w:eastAsia="Times New Roman" w:hAnsi="Times New Roman" w:cs="Times New Roman"/>
          <w:sz w:val="24"/>
          <w:szCs w:val="24"/>
          <w:lang w:eastAsia="cs-CZ"/>
        </w:rPr>
        <w:t xml:space="preserve">. Vjerovatno je nastalo u manastisru Sv. Petra i Pavla u </w:t>
      </w:r>
      <w:hyperlink r:id="rId15" w:tooltip="Bijelo Polje" w:history="1">
        <w:r w:rsidR="00CD5B69" w:rsidRPr="002C759C">
          <w:rPr>
            <w:rFonts w:ascii="Times New Roman" w:eastAsia="Times New Roman" w:hAnsi="Times New Roman" w:cs="Times New Roman"/>
            <w:sz w:val="24"/>
            <w:szCs w:val="24"/>
            <w:lang w:eastAsia="cs-CZ"/>
          </w:rPr>
          <w:t>Bijelom Polju</w:t>
        </w:r>
      </w:hyperlink>
      <w:r w:rsidR="00CD5B69" w:rsidRPr="00CD5B69">
        <w:rPr>
          <w:rFonts w:ascii="Times New Roman" w:eastAsia="Times New Roman" w:hAnsi="Times New Roman" w:cs="Times New Roman"/>
          <w:sz w:val="24"/>
          <w:szCs w:val="24"/>
          <w:lang w:eastAsia="cs-CZ"/>
        </w:rPr>
        <w:t xml:space="preserve">. Postoji i teorija da je nastalo u </w:t>
      </w:r>
      <w:hyperlink r:id="rId16" w:tooltip="Manastir Hilandar" w:history="1">
        <w:r w:rsidR="00CD5B69" w:rsidRPr="002C759C">
          <w:rPr>
            <w:rFonts w:ascii="Times New Roman" w:eastAsia="Times New Roman" w:hAnsi="Times New Roman" w:cs="Times New Roman"/>
            <w:sz w:val="24"/>
            <w:szCs w:val="24"/>
            <w:lang w:eastAsia="cs-CZ"/>
          </w:rPr>
          <w:t>manastru Hilandaru</w:t>
        </w:r>
      </w:hyperlink>
      <w:r w:rsidR="00CD5B69" w:rsidRPr="00CD5B69">
        <w:rPr>
          <w:rFonts w:ascii="Times New Roman" w:eastAsia="Times New Roman" w:hAnsi="Times New Roman" w:cs="Times New Roman"/>
          <w:sz w:val="24"/>
          <w:szCs w:val="24"/>
          <w:lang w:eastAsia="cs-CZ"/>
        </w:rPr>
        <w:t xml:space="preserve">. Urađeno je fototipsko izdanje u </w:t>
      </w:r>
      <w:hyperlink r:id="rId17" w:tooltip="Južnoafrička Republika" w:history="1">
        <w:r w:rsidR="00CD5B69" w:rsidRPr="002C759C">
          <w:rPr>
            <w:rFonts w:ascii="Times New Roman" w:eastAsia="Times New Roman" w:hAnsi="Times New Roman" w:cs="Times New Roman"/>
            <w:sz w:val="24"/>
            <w:szCs w:val="24"/>
            <w:lang w:eastAsia="cs-CZ"/>
          </w:rPr>
          <w:t>Južnoafričkoj Republici</w:t>
        </w:r>
      </w:hyperlink>
      <w:r w:rsidR="00CD5B69" w:rsidRPr="00CD5B69">
        <w:rPr>
          <w:rFonts w:ascii="Times New Roman" w:eastAsia="Times New Roman" w:hAnsi="Times New Roman" w:cs="Times New Roman"/>
          <w:sz w:val="24"/>
          <w:szCs w:val="24"/>
          <w:lang w:eastAsia="cs-CZ"/>
        </w:rPr>
        <w:t xml:space="preserve">. </w:t>
      </w:r>
      <w:hyperlink r:id="rId18" w:tooltip="2001" w:history="1">
        <w:r w:rsidR="00CD5B69" w:rsidRPr="002C759C">
          <w:rPr>
            <w:rFonts w:ascii="Times New Roman" w:eastAsia="Times New Roman" w:hAnsi="Times New Roman" w:cs="Times New Roman"/>
            <w:sz w:val="24"/>
            <w:szCs w:val="24"/>
            <w:lang w:eastAsia="cs-CZ"/>
          </w:rPr>
          <w:t>2001</w:t>
        </w:r>
      </w:hyperlink>
      <w:r w:rsidR="00CD5B69" w:rsidRPr="00CD5B69">
        <w:rPr>
          <w:rFonts w:ascii="Times New Roman" w:eastAsia="Times New Roman" w:hAnsi="Times New Roman" w:cs="Times New Roman"/>
          <w:sz w:val="24"/>
          <w:szCs w:val="24"/>
          <w:lang w:eastAsia="cs-CZ"/>
        </w:rPr>
        <w:t xml:space="preserve">. godine </w:t>
      </w:r>
      <w:hyperlink r:id="rId19" w:tooltip="Unesko" w:history="1">
        <w:r w:rsidR="00CD5B69" w:rsidRPr="002C759C">
          <w:rPr>
            <w:rFonts w:ascii="Times New Roman" w:eastAsia="Times New Roman" w:hAnsi="Times New Roman" w:cs="Times New Roman"/>
            <w:sz w:val="24"/>
            <w:szCs w:val="24"/>
            <w:lang w:eastAsia="cs-CZ"/>
          </w:rPr>
          <w:t>UNESKO</w:t>
        </w:r>
      </w:hyperlink>
      <w:r w:rsidR="00CD5B69" w:rsidRPr="00CD5B69">
        <w:rPr>
          <w:rFonts w:ascii="Times New Roman" w:eastAsia="Times New Roman" w:hAnsi="Times New Roman" w:cs="Times New Roman"/>
          <w:sz w:val="24"/>
          <w:szCs w:val="24"/>
          <w:lang w:eastAsia="cs-CZ"/>
        </w:rPr>
        <w:t xml:space="preserve"> ga je uvrstio u svoju biblioteku „Pamćenje svijeta“</w:t>
      </w:r>
    </w:p>
    <w:p w:rsidR="003E2540" w:rsidRPr="002C759C" w:rsidRDefault="00CD5B69" w:rsidP="003E2540">
      <w:pPr>
        <w:spacing w:before="100" w:beforeAutospacing="1" w:after="100" w:afterAutospacing="1" w:line="240" w:lineRule="auto"/>
        <w:outlineLvl w:val="1"/>
        <w:rPr>
          <w:rFonts w:ascii="Times New Roman" w:eastAsia="Times New Roman" w:hAnsi="Times New Roman" w:cs="Times New Roman"/>
          <w:b/>
          <w:bCs/>
          <w:sz w:val="24"/>
          <w:szCs w:val="24"/>
          <w:lang w:eastAsia="cs-CZ"/>
        </w:rPr>
      </w:pPr>
      <w:r w:rsidRPr="002C759C">
        <w:rPr>
          <w:rFonts w:ascii="Times New Roman" w:eastAsia="Times New Roman" w:hAnsi="Times New Roman" w:cs="Times New Roman"/>
          <w:b/>
          <w:bCs/>
          <w:sz w:val="24"/>
          <w:szCs w:val="24"/>
          <w:lang w:eastAsia="cs-CZ"/>
        </w:rPr>
        <w:t>Književnost prosvjetiteljstva</w:t>
      </w:r>
    </w:p>
    <w:p w:rsidR="00CD5B69" w:rsidRPr="00CD5B69" w:rsidRDefault="00CD5B69" w:rsidP="003E2540">
      <w:pPr>
        <w:spacing w:before="100" w:beforeAutospacing="1" w:after="100" w:afterAutospacing="1" w:line="240" w:lineRule="auto"/>
        <w:outlineLvl w:val="1"/>
        <w:rPr>
          <w:rFonts w:ascii="Times New Roman" w:eastAsia="Times New Roman" w:hAnsi="Times New Roman" w:cs="Times New Roman"/>
          <w:sz w:val="24"/>
          <w:szCs w:val="24"/>
          <w:lang w:eastAsia="cs-CZ"/>
        </w:rPr>
      </w:pPr>
      <w:r w:rsidRPr="00CD5B69">
        <w:rPr>
          <w:rFonts w:ascii="Times New Roman" w:eastAsia="Times New Roman" w:hAnsi="Times New Roman" w:cs="Times New Roman"/>
          <w:sz w:val="24"/>
          <w:szCs w:val="24"/>
          <w:lang w:eastAsia="cs-CZ"/>
        </w:rPr>
        <w:t xml:space="preserve">Sve do </w:t>
      </w:r>
      <w:hyperlink r:id="rId20" w:tooltip="1770e" w:history="1">
        <w:r w:rsidRPr="002C759C">
          <w:rPr>
            <w:rFonts w:ascii="Times New Roman" w:eastAsia="Times New Roman" w:hAnsi="Times New Roman" w:cs="Times New Roman"/>
            <w:sz w:val="24"/>
            <w:szCs w:val="24"/>
            <w:lang w:eastAsia="cs-CZ"/>
          </w:rPr>
          <w:t>70-ih godina XVIII veka</w:t>
        </w:r>
      </w:hyperlink>
      <w:r w:rsidRPr="00CD5B69">
        <w:rPr>
          <w:rFonts w:ascii="Times New Roman" w:eastAsia="Times New Roman" w:hAnsi="Times New Roman" w:cs="Times New Roman"/>
          <w:sz w:val="24"/>
          <w:szCs w:val="24"/>
          <w:lang w:eastAsia="cs-CZ"/>
        </w:rPr>
        <w:t xml:space="preserve"> prosveta i književnost zadržale su pretežno dominantan uticaj </w:t>
      </w:r>
      <w:hyperlink r:id="rId21" w:tooltip="Crkva" w:history="1">
        <w:r w:rsidRPr="002C759C">
          <w:rPr>
            <w:rFonts w:ascii="Times New Roman" w:eastAsia="Times New Roman" w:hAnsi="Times New Roman" w:cs="Times New Roman"/>
            <w:sz w:val="24"/>
            <w:szCs w:val="24"/>
            <w:lang w:eastAsia="cs-CZ"/>
          </w:rPr>
          <w:t>crkve</w:t>
        </w:r>
      </w:hyperlink>
      <w:r w:rsidRPr="00CD5B69">
        <w:rPr>
          <w:rFonts w:ascii="Times New Roman" w:eastAsia="Times New Roman" w:hAnsi="Times New Roman" w:cs="Times New Roman"/>
          <w:sz w:val="24"/>
          <w:szCs w:val="24"/>
          <w:lang w:eastAsia="cs-CZ"/>
        </w:rPr>
        <w:t xml:space="preserve">. </w:t>
      </w:r>
      <w:hyperlink r:id="rId22" w:tooltip="Škola" w:history="1">
        <w:r w:rsidRPr="002C759C">
          <w:rPr>
            <w:rFonts w:ascii="Times New Roman" w:eastAsia="Times New Roman" w:hAnsi="Times New Roman" w:cs="Times New Roman"/>
            <w:sz w:val="24"/>
            <w:szCs w:val="24"/>
            <w:lang w:eastAsia="cs-CZ"/>
          </w:rPr>
          <w:t>Škole</w:t>
        </w:r>
      </w:hyperlink>
      <w:r w:rsidRPr="00CD5B69">
        <w:rPr>
          <w:rFonts w:ascii="Times New Roman" w:eastAsia="Times New Roman" w:hAnsi="Times New Roman" w:cs="Times New Roman"/>
          <w:sz w:val="24"/>
          <w:szCs w:val="24"/>
          <w:lang w:eastAsia="cs-CZ"/>
        </w:rPr>
        <w:t xml:space="preserve"> se osnivaju uz crkve ili arhijerejske stolice. U njima predaju uglavnom sveštenici, a nastava iako obuhvata i svjetovne predmete, ima pretežno duhovni sadržaj. </w:t>
      </w:r>
      <w:hyperlink r:id="rId23" w:tooltip="Književnost" w:history="1">
        <w:r w:rsidRPr="002C759C">
          <w:rPr>
            <w:rFonts w:ascii="Times New Roman" w:eastAsia="Times New Roman" w:hAnsi="Times New Roman" w:cs="Times New Roman"/>
            <w:sz w:val="24"/>
            <w:szCs w:val="24"/>
            <w:lang w:eastAsia="cs-CZ"/>
          </w:rPr>
          <w:t>Književnost</w:t>
        </w:r>
      </w:hyperlink>
      <w:r w:rsidRPr="00CD5B69">
        <w:rPr>
          <w:rFonts w:ascii="Times New Roman" w:eastAsia="Times New Roman" w:hAnsi="Times New Roman" w:cs="Times New Roman"/>
          <w:sz w:val="24"/>
          <w:szCs w:val="24"/>
          <w:lang w:eastAsia="cs-CZ"/>
        </w:rPr>
        <w:t xml:space="preserve"> je crkvena, jezik takođe: i jedno i drugo nalaze se pod ruskim crkvenim i kulturnim uticajem.</w:t>
      </w:r>
    </w:p>
    <w:p w:rsidR="00CD5B69" w:rsidRPr="00CD5B69" w:rsidRDefault="00CD5B69" w:rsidP="00CD5B69">
      <w:pPr>
        <w:spacing w:before="100" w:beforeAutospacing="1" w:after="100" w:afterAutospacing="1" w:line="240" w:lineRule="auto"/>
        <w:outlineLvl w:val="1"/>
        <w:rPr>
          <w:rFonts w:ascii="Times New Roman" w:eastAsia="Times New Roman" w:hAnsi="Times New Roman" w:cs="Times New Roman"/>
          <w:b/>
          <w:bCs/>
          <w:sz w:val="24"/>
          <w:szCs w:val="24"/>
          <w:lang w:eastAsia="cs-CZ"/>
        </w:rPr>
      </w:pPr>
      <w:r w:rsidRPr="002C759C">
        <w:rPr>
          <w:rFonts w:ascii="Times New Roman" w:eastAsia="Times New Roman" w:hAnsi="Times New Roman" w:cs="Times New Roman"/>
          <w:b/>
          <w:bCs/>
          <w:sz w:val="24"/>
          <w:szCs w:val="24"/>
          <w:lang w:eastAsia="cs-CZ"/>
        </w:rPr>
        <w:t>Književnost romantizma</w:t>
      </w:r>
    </w:p>
    <w:p w:rsidR="00CD5B69" w:rsidRPr="00CD5B69" w:rsidRDefault="00CD5B69" w:rsidP="00CD5B69">
      <w:pPr>
        <w:spacing w:before="100" w:beforeAutospacing="1" w:after="100" w:afterAutospacing="1" w:line="240" w:lineRule="auto"/>
        <w:rPr>
          <w:rFonts w:ascii="Times New Roman" w:eastAsia="Times New Roman" w:hAnsi="Times New Roman" w:cs="Times New Roman"/>
          <w:sz w:val="24"/>
          <w:szCs w:val="24"/>
          <w:lang w:eastAsia="cs-CZ"/>
        </w:rPr>
      </w:pPr>
      <w:r w:rsidRPr="00CD5B69">
        <w:rPr>
          <w:rFonts w:ascii="Times New Roman" w:eastAsia="Times New Roman" w:hAnsi="Times New Roman" w:cs="Times New Roman"/>
          <w:sz w:val="24"/>
          <w:szCs w:val="24"/>
          <w:lang w:eastAsia="cs-CZ"/>
        </w:rPr>
        <w:t xml:space="preserve">Epoha srpskog </w:t>
      </w:r>
      <w:hyperlink r:id="rId24" w:tooltip="Romantizam" w:history="1">
        <w:r w:rsidRPr="002C759C">
          <w:rPr>
            <w:rFonts w:ascii="Times New Roman" w:eastAsia="Times New Roman" w:hAnsi="Times New Roman" w:cs="Times New Roman"/>
            <w:sz w:val="24"/>
            <w:szCs w:val="24"/>
            <w:lang w:eastAsia="cs-CZ"/>
          </w:rPr>
          <w:t>romantizma</w:t>
        </w:r>
      </w:hyperlink>
      <w:r w:rsidRPr="00CD5B69">
        <w:rPr>
          <w:rFonts w:ascii="Times New Roman" w:eastAsia="Times New Roman" w:hAnsi="Times New Roman" w:cs="Times New Roman"/>
          <w:sz w:val="24"/>
          <w:szCs w:val="24"/>
          <w:lang w:eastAsia="cs-CZ"/>
        </w:rPr>
        <w:t xml:space="preserve"> stoji u znaku </w:t>
      </w:r>
      <w:hyperlink r:id="rId25" w:tooltip="Vuk Stefanović Karadžić" w:history="1">
        <w:r w:rsidRPr="002C759C">
          <w:rPr>
            <w:rFonts w:ascii="Times New Roman" w:eastAsia="Times New Roman" w:hAnsi="Times New Roman" w:cs="Times New Roman"/>
            <w:sz w:val="24"/>
            <w:szCs w:val="24"/>
            <w:lang w:eastAsia="cs-CZ"/>
          </w:rPr>
          <w:t>Vuka Karadžića</w:t>
        </w:r>
      </w:hyperlink>
      <w:r w:rsidRPr="00CD5B69">
        <w:rPr>
          <w:rFonts w:ascii="Times New Roman" w:eastAsia="Times New Roman" w:hAnsi="Times New Roman" w:cs="Times New Roman"/>
          <w:sz w:val="24"/>
          <w:szCs w:val="24"/>
          <w:lang w:eastAsia="cs-CZ"/>
        </w:rPr>
        <w:t xml:space="preserve"> i njegove borbe za afirmaciju narodnog jezika. Praktično svi veliki srpski romantičari bili su pristalice Vukovih ideja, i inspirisali su se narodnom poezijom, za čije sistematsko sakupljanje Vuk ima najveće zasluge. Okrenutost narodnoj, 'naivnoj' književnosti jedna je od romantičarskih crta koja vuče poreklo od Rusoovih ideja o prvobitnom, neiskvarenom čoveku. Kod Srba, kao i kod mnogih drugih evropskih naroda koji su se u to doba nalazili pod političkom i kulturnom hegemonijom stranih zemalja, ovo doba poklapa se sa dobom nacionalnog buđenja i kulturnog preporoda. Vukov rad takođe je naišao na oduševljenje mnogih vodećih evropskih romantičara, kao što je </w:t>
      </w:r>
      <w:hyperlink r:id="rId26" w:tooltip="Johan Volfgang Gete" w:history="1">
        <w:r w:rsidRPr="002C759C">
          <w:rPr>
            <w:rFonts w:ascii="Times New Roman" w:eastAsia="Times New Roman" w:hAnsi="Times New Roman" w:cs="Times New Roman"/>
            <w:sz w:val="24"/>
            <w:szCs w:val="24"/>
            <w:lang w:eastAsia="cs-CZ"/>
          </w:rPr>
          <w:t>Gete</w:t>
        </w:r>
      </w:hyperlink>
      <w:r w:rsidRPr="00CD5B69">
        <w:rPr>
          <w:rFonts w:ascii="Times New Roman" w:eastAsia="Times New Roman" w:hAnsi="Times New Roman" w:cs="Times New Roman"/>
          <w:sz w:val="24"/>
          <w:szCs w:val="24"/>
          <w:lang w:eastAsia="cs-CZ"/>
        </w:rPr>
        <w:t>, a ova pozitivna recepcija dodatno je pojačala nacionalnu samosvest.</w:t>
      </w:r>
    </w:p>
    <w:p w:rsidR="00CD5B69" w:rsidRPr="00CD5B69" w:rsidRDefault="00CD5B69" w:rsidP="00CD5B69">
      <w:pPr>
        <w:spacing w:before="100" w:beforeAutospacing="1" w:after="100" w:afterAutospacing="1" w:line="240" w:lineRule="auto"/>
        <w:rPr>
          <w:rFonts w:ascii="Times New Roman" w:eastAsia="Times New Roman" w:hAnsi="Times New Roman" w:cs="Times New Roman"/>
          <w:sz w:val="24"/>
          <w:szCs w:val="24"/>
          <w:lang w:eastAsia="cs-CZ"/>
        </w:rPr>
      </w:pPr>
      <w:r w:rsidRPr="00CD5B69">
        <w:rPr>
          <w:rFonts w:ascii="Times New Roman" w:eastAsia="Times New Roman" w:hAnsi="Times New Roman" w:cs="Times New Roman"/>
          <w:sz w:val="24"/>
          <w:szCs w:val="24"/>
          <w:lang w:eastAsia="cs-CZ"/>
        </w:rPr>
        <w:t xml:space="preserve">Književno stvaralaštvo Srba u ovom razdoblju je uglavnom pjesničko. Ističu se sledeći pesnici: </w:t>
      </w:r>
      <w:hyperlink r:id="rId27" w:tooltip="Branko Radičević" w:history="1">
        <w:r w:rsidRPr="002C759C">
          <w:rPr>
            <w:rFonts w:ascii="Times New Roman" w:eastAsia="Times New Roman" w:hAnsi="Times New Roman" w:cs="Times New Roman"/>
            <w:sz w:val="24"/>
            <w:szCs w:val="24"/>
            <w:lang w:eastAsia="cs-CZ"/>
          </w:rPr>
          <w:t>Branko Radičević</w:t>
        </w:r>
      </w:hyperlink>
      <w:r w:rsidRPr="00CD5B69">
        <w:rPr>
          <w:rFonts w:ascii="Times New Roman" w:eastAsia="Times New Roman" w:hAnsi="Times New Roman" w:cs="Times New Roman"/>
          <w:sz w:val="24"/>
          <w:szCs w:val="24"/>
          <w:lang w:eastAsia="cs-CZ"/>
        </w:rPr>
        <w:t xml:space="preserve">, </w:t>
      </w:r>
      <w:hyperlink r:id="rId28" w:tooltip="Đura Jakšić" w:history="1">
        <w:r w:rsidRPr="002C759C">
          <w:rPr>
            <w:rFonts w:ascii="Times New Roman" w:eastAsia="Times New Roman" w:hAnsi="Times New Roman" w:cs="Times New Roman"/>
            <w:sz w:val="24"/>
            <w:szCs w:val="24"/>
            <w:lang w:eastAsia="cs-CZ"/>
          </w:rPr>
          <w:t>Đura Jakšić</w:t>
        </w:r>
      </w:hyperlink>
      <w:r w:rsidRPr="00CD5B69">
        <w:rPr>
          <w:rFonts w:ascii="Times New Roman" w:eastAsia="Times New Roman" w:hAnsi="Times New Roman" w:cs="Times New Roman"/>
          <w:sz w:val="24"/>
          <w:szCs w:val="24"/>
          <w:lang w:eastAsia="cs-CZ"/>
        </w:rPr>
        <w:t xml:space="preserve">, </w:t>
      </w:r>
      <w:hyperlink r:id="rId29" w:tooltip="Jovan Jovanović Zmaj" w:history="1">
        <w:r w:rsidRPr="002C759C">
          <w:rPr>
            <w:rFonts w:ascii="Times New Roman" w:eastAsia="Times New Roman" w:hAnsi="Times New Roman" w:cs="Times New Roman"/>
            <w:sz w:val="24"/>
            <w:szCs w:val="24"/>
            <w:lang w:eastAsia="cs-CZ"/>
          </w:rPr>
          <w:t>Jovan Jovanović Zmaj</w:t>
        </w:r>
      </w:hyperlink>
      <w:r w:rsidRPr="00CD5B69">
        <w:rPr>
          <w:rFonts w:ascii="Times New Roman" w:eastAsia="Times New Roman" w:hAnsi="Times New Roman" w:cs="Times New Roman"/>
          <w:sz w:val="24"/>
          <w:szCs w:val="24"/>
          <w:lang w:eastAsia="cs-CZ"/>
        </w:rPr>
        <w:t xml:space="preserve"> i </w:t>
      </w:r>
      <w:hyperlink r:id="rId30" w:tooltip="Laza Kostić" w:history="1">
        <w:r w:rsidRPr="002C759C">
          <w:rPr>
            <w:rFonts w:ascii="Times New Roman" w:eastAsia="Times New Roman" w:hAnsi="Times New Roman" w:cs="Times New Roman"/>
            <w:sz w:val="24"/>
            <w:szCs w:val="24"/>
            <w:lang w:eastAsia="cs-CZ"/>
          </w:rPr>
          <w:t>Laza Kostić</w:t>
        </w:r>
      </w:hyperlink>
      <w:r w:rsidRPr="00CD5B69">
        <w:rPr>
          <w:rFonts w:ascii="Times New Roman" w:eastAsia="Times New Roman" w:hAnsi="Times New Roman" w:cs="Times New Roman"/>
          <w:sz w:val="24"/>
          <w:szCs w:val="24"/>
          <w:lang w:eastAsia="cs-CZ"/>
        </w:rPr>
        <w:t>.</w:t>
      </w:r>
    </w:p>
    <w:p w:rsidR="00CD5B69" w:rsidRPr="00CD5B69" w:rsidRDefault="00CD5B69" w:rsidP="00CD5B69">
      <w:pPr>
        <w:spacing w:before="100" w:beforeAutospacing="1" w:after="100" w:afterAutospacing="1" w:line="240" w:lineRule="auto"/>
        <w:outlineLvl w:val="1"/>
        <w:rPr>
          <w:rFonts w:ascii="Times New Roman" w:eastAsia="Times New Roman" w:hAnsi="Times New Roman" w:cs="Times New Roman"/>
          <w:b/>
          <w:bCs/>
          <w:sz w:val="24"/>
          <w:szCs w:val="24"/>
          <w:lang w:eastAsia="cs-CZ"/>
        </w:rPr>
      </w:pPr>
      <w:r w:rsidRPr="002C759C">
        <w:rPr>
          <w:rFonts w:ascii="Times New Roman" w:eastAsia="Times New Roman" w:hAnsi="Times New Roman" w:cs="Times New Roman"/>
          <w:b/>
          <w:bCs/>
          <w:sz w:val="24"/>
          <w:szCs w:val="24"/>
          <w:lang w:eastAsia="cs-CZ"/>
        </w:rPr>
        <w:t>Književnost realizma</w:t>
      </w:r>
    </w:p>
    <w:p w:rsidR="00CD5B69" w:rsidRPr="00CD5B69" w:rsidRDefault="00CD5B69" w:rsidP="00CD5B69">
      <w:pPr>
        <w:spacing w:before="100" w:beforeAutospacing="1" w:after="100" w:afterAutospacing="1" w:line="240" w:lineRule="auto"/>
        <w:rPr>
          <w:rFonts w:ascii="Times New Roman" w:eastAsia="Times New Roman" w:hAnsi="Times New Roman" w:cs="Times New Roman"/>
          <w:sz w:val="24"/>
          <w:szCs w:val="24"/>
          <w:lang w:eastAsia="cs-CZ"/>
        </w:rPr>
      </w:pPr>
      <w:r w:rsidRPr="00CD5B69">
        <w:rPr>
          <w:rFonts w:ascii="Times New Roman" w:eastAsia="Times New Roman" w:hAnsi="Times New Roman" w:cs="Times New Roman"/>
          <w:sz w:val="24"/>
          <w:szCs w:val="24"/>
          <w:lang w:eastAsia="cs-CZ"/>
        </w:rPr>
        <w:t>U epohi srpskog realizma dominiraju prozni žanrovi - roman i, naročito, pripovetka. Najznačajniji predstavnici su: Svetozar Marković (teoretičar), Jakov Ignjatović, Milovan Glišić, Laza Lazarević, Janko Veselinović, Ilija Vukićević, Simo Matavulj, Stevan Sremac, Radoje Domanović, Vojislav Ilić (pesnik), Branislav Nušić (koji se najviše ostvario u dramskoj književnosti, i koji je nastavio da piše i u narednim periodima - modernoj i međuratnoj književnosti).</w:t>
      </w:r>
    </w:p>
    <w:p w:rsidR="003E2540" w:rsidRPr="002C759C" w:rsidRDefault="00CD5B69" w:rsidP="003E2540">
      <w:pPr>
        <w:spacing w:before="100" w:beforeAutospacing="1" w:after="100" w:afterAutospacing="1" w:line="240" w:lineRule="auto"/>
        <w:outlineLvl w:val="1"/>
        <w:rPr>
          <w:rFonts w:ascii="Times New Roman" w:eastAsia="Times New Roman" w:hAnsi="Times New Roman" w:cs="Times New Roman"/>
          <w:b/>
          <w:bCs/>
          <w:sz w:val="24"/>
          <w:szCs w:val="24"/>
          <w:lang w:eastAsia="cs-CZ"/>
        </w:rPr>
      </w:pPr>
      <w:r w:rsidRPr="002C759C">
        <w:rPr>
          <w:rFonts w:ascii="Times New Roman" w:eastAsia="Times New Roman" w:hAnsi="Times New Roman" w:cs="Times New Roman"/>
          <w:b/>
          <w:bCs/>
          <w:sz w:val="24"/>
          <w:szCs w:val="24"/>
          <w:lang w:eastAsia="cs-CZ"/>
        </w:rPr>
        <w:t>Književna udruženja</w:t>
      </w:r>
    </w:p>
    <w:p w:rsidR="00CD5B69" w:rsidRPr="00CD5B69" w:rsidRDefault="00CD5B69" w:rsidP="003E2540">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hyperlink r:id="rId31" w:tooltip="Udruženje književnika Srbije" w:history="1">
        <w:r w:rsidRPr="002C759C">
          <w:rPr>
            <w:rFonts w:ascii="Times New Roman" w:eastAsia="Times New Roman" w:hAnsi="Times New Roman" w:cs="Times New Roman"/>
            <w:sz w:val="24"/>
            <w:szCs w:val="24"/>
            <w:lang w:eastAsia="cs-CZ"/>
          </w:rPr>
          <w:t>Udruženje književnika Srbije</w:t>
        </w:r>
      </w:hyperlink>
      <w:r w:rsidRPr="00CD5B69">
        <w:rPr>
          <w:rFonts w:ascii="Times New Roman" w:eastAsia="Times New Roman" w:hAnsi="Times New Roman" w:cs="Times New Roman"/>
          <w:sz w:val="24"/>
          <w:szCs w:val="24"/>
          <w:lang w:eastAsia="cs-CZ"/>
        </w:rPr>
        <w:t xml:space="preserve"> (UKS)</w:t>
      </w:r>
      <w:r w:rsidR="003E2540" w:rsidRPr="002C759C">
        <w:rPr>
          <w:rFonts w:ascii="Times New Roman" w:eastAsia="Times New Roman" w:hAnsi="Times New Roman" w:cs="Times New Roman"/>
          <w:b/>
          <w:bCs/>
          <w:sz w:val="36"/>
          <w:szCs w:val="36"/>
          <w:lang w:eastAsia="cs-CZ"/>
        </w:rPr>
        <w:t xml:space="preserve">, </w:t>
      </w:r>
      <w:hyperlink r:id="rId32" w:tooltip="Društvo književnika Vojvodine" w:history="1">
        <w:r w:rsidRPr="002C759C">
          <w:rPr>
            <w:rFonts w:ascii="Times New Roman" w:eastAsia="Times New Roman" w:hAnsi="Times New Roman" w:cs="Times New Roman"/>
            <w:sz w:val="24"/>
            <w:szCs w:val="24"/>
            <w:lang w:eastAsia="cs-CZ"/>
          </w:rPr>
          <w:t>Društvo književnika Vojvodine</w:t>
        </w:r>
      </w:hyperlink>
      <w:r w:rsidRPr="00CD5B69">
        <w:rPr>
          <w:rFonts w:ascii="Times New Roman" w:eastAsia="Times New Roman" w:hAnsi="Times New Roman" w:cs="Times New Roman"/>
          <w:sz w:val="24"/>
          <w:szCs w:val="24"/>
          <w:lang w:eastAsia="cs-CZ"/>
        </w:rPr>
        <w:t xml:space="preserve"> (DKV)</w:t>
      </w:r>
    </w:p>
    <w:p w:rsidR="005B52AC" w:rsidRPr="00246002" w:rsidRDefault="00246002">
      <w:pPr>
        <w:rPr>
          <w:rFonts w:ascii="Times New Roman" w:hAnsi="Times New Roman" w:cs="Times New Roman"/>
          <w:b/>
          <w:sz w:val="32"/>
          <w:szCs w:val="32"/>
        </w:rPr>
      </w:pPr>
      <w:r w:rsidRPr="00246002">
        <w:rPr>
          <w:rFonts w:ascii="Times New Roman" w:hAnsi="Times New Roman" w:cs="Times New Roman"/>
          <w:b/>
          <w:sz w:val="32"/>
          <w:szCs w:val="32"/>
        </w:rPr>
        <w:lastRenderedPageBreak/>
        <w:t>Sr</w:t>
      </w:r>
      <w:r w:rsidR="00CE6B50" w:rsidRPr="00246002">
        <w:rPr>
          <w:rFonts w:ascii="Times New Roman" w:hAnsi="Times New Roman" w:cs="Times New Roman"/>
          <w:b/>
          <w:sz w:val="32"/>
          <w:szCs w:val="32"/>
        </w:rPr>
        <w:t>pske poslovice</w:t>
      </w:r>
    </w:p>
    <w:p w:rsidR="00CE6B50" w:rsidRDefault="00CE6B50">
      <w:r w:rsidRPr="00246002">
        <w:rPr>
          <w:rFonts w:ascii="Times New Roman" w:hAnsi="Times New Roman" w:cs="Times New Roman"/>
          <w:sz w:val="24"/>
          <w:szCs w:val="24"/>
        </w:rPr>
        <w:br/>
        <w:t xml:space="preserve">Poslovica je kratka, gnomska književna forma kazana u stihu, ili u prozi (gnoma — grčki, kratka, često ritmička mudra izreka), koja narodno iskustvo ponovljeno u više sličnih situacija iskazuje mudrom izrekom, moralnom poukom, koja služi kao vrednosni sud. </w:t>
      </w:r>
      <w:r w:rsidRPr="00246002">
        <w:rPr>
          <w:rFonts w:ascii="Times New Roman" w:hAnsi="Times New Roman" w:cs="Times New Roman"/>
          <w:sz w:val="24"/>
          <w:szCs w:val="24"/>
        </w:rPr>
        <w:br/>
      </w:r>
      <w:r w:rsidRPr="00246002">
        <w:rPr>
          <w:rFonts w:ascii="Times New Roman" w:hAnsi="Times New Roman" w:cs="Times New Roman"/>
          <w:sz w:val="24"/>
          <w:szCs w:val="24"/>
        </w:rPr>
        <w:br/>
        <w:t xml:space="preserve">Poslovica je ''sažeta zaveštajna formulacija iskustva'', prema definiciji ''Rečnika književnih termina'', pri čemu je termin ''zaveštajni'' jako bitan, jer ukazuje na značaj koji je predak, srpski čovjek, pridavao poslovici kao narodnom iskustvu koje uvijek može koristiti. Samo su se najveće tajne i najdublje pouke saopštavale u zavještanju i tako ostavljale potomstvu kao skriveno blago. </w:t>
      </w:r>
      <w:r w:rsidRPr="00246002">
        <w:rPr>
          <w:rFonts w:ascii="Times New Roman" w:hAnsi="Times New Roman" w:cs="Times New Roman"/>
          <w:sz w:val="24"/>
          <w:szCs w:val="24"/>
        </w:rPr>
        <w:br/>
      </w:r>
      <w:r w:rsidRPr="00246002">
        <w:rPr>
          <w:rFonts w:ascii="Times New Roman" w:hAnsi="Times New Roman" w:cs="Times New Roman"/>
          <w:sz w:val="24"/>
          <w:szCs w:val="24"/>
        </w:rPr>
        <w:br/>
        <w:t>Sigurno je da narodna mudrost može biti jako poučna mladom čovjeku u nedoumici, tada kada nema koga da pita, ili kada ne želi da pita. Poslovice tipa: "</w:t>
      </w:r>
      <w:r w:rsidRPr="00246002">
        <w:rPr>
          <w:rFonts w:ascii="Times New Roman" w:hAnsi="Times New Roman" w:cs="Times New Roman"/>
          <w:i/>
          <w:iCs/>
          <w:sz w:val="24"/>
          <w:szCs w:val="24"/>
        </w:rPr>
        <w:t>Teško svuda svome bez svojega</w:t>
      </w:r>
      <w:r w:rsidRPr="00246002">
        <w:rPr>
          <w:rFonts w:ascii="Times New Roman" w:hAnsi="Times New Roman" w:cs="Times New Roman"/>
          <w:sz w:val="24"/>
          <w:szCs w:val="24"/>
        </w:rPr>
        <w:t>", ili "</w:t>
      </w:r>
      <w:r w:rsidRPr="00246002">
        <w:rPr>
          <w:rFonts w:ascii="Times New Roman" w:hAnsi="Times New Roman" w:cs="Times New Roman"/>
          <w:i/>
          <w:iCs/>
          <w:sz w:val="24"/>
          <w:szCs w:val="24"/>
        </w:rPr>
        <w:t>Od starih prijatelja ne čini nove neprijatelje</w:t>
      </w:r>
      <w:r w:rsidRPr="00246002">
        <w:rPr>
          <w:rFonts w:ascii="Times New Roman" w:hAnsi="Times New Roman" w:cs="Times New Roman"/>
          <w:sz w:val="24"/>
          <w:szCs w:val="24"/>
        </w:rPr>
        <w:t xml:space="preserve">", mogle bi mnogo puta pomoći. </w:t>
      </w:r>
      <w:r w:rsidRPr="00246002">
        <w:rPr>
          <w:rFonts w:ascii="Times New Roman" w:hAnsi="Times New Roman" w:cs="Times New Roman"/>
          <w:sz w:val="24"/>
          <w:szCs w:val="24"/>
        </w:rPr>
        <w:br/>
      </w:r>
      <w:r w:rsidRPr="00246002">
        <w:rPr>
          <w:rFonts w:ascii="Times New Roman" w:hAnsi="Times New Roman" w:cs="Times New Roman"/>
          <w:sz w:val="24"/>
          <w:szCs w:val="24"/>
        </w:rPr>
        <w:br/>
        <w:t>Izraz — poslovica — je u današnjem značenju kod Srba prvi upotrijebio Zaharije Orfelin, pa zatim Dositej Obradović, pa Jovan Mušketirović, da bi ga tek Vuk Karadžić ozvaničio. U prvom izdanju ''Rječnika'' Vuka Karadžića, objavljenom 1818. godine, poslovica je označavala ''naročiti, sporazumni oblik govora sa umetanjem slogova ili riječi ispred svakog sloga (</w:t>
      </w:r>
      <w:r w:rsidRPr="00246002">
        <w:rPr>
          <w:rFonts w:ascii="Times New Roman" w:hAnsi="Times New Roman" w:cs="Times New Roman"/>
          <w:i/>
          <w:iCs/>
          <w:sz w:val="24"/>
          <w:szCs w:val="24"/>
        </w:rPr>
        <w:t>Dijodonijesisi vijovodijede</w:t>
      </w:r>
      <w:r w:rsidRPr="00246002">
        <w:rPr>
          <w:rFonts w:ascii="Times New Roman" w:hAnsi="Times New Roman" w:cs="Times New Roman"/>
          <w:sz w:val="24"/>
          <w:szCs w:val="24"/>
        </w:rPr>
        <w:t xml:space="preserve"> — donesi vode'' (''Rečnik književnih termina'').</w:t>
      </w:r>
      <w:r w:rsidRPr="00246002">
        <w:rPr>
          <w:rFonts w:ascii="Times New Roman" w:hAnsi="Times New Roman" w:cs="Times New Roman"/>
          <w:sz w:val="24"/>
          <w:szCs w:val="24"/>
        </w:rPr>
        <w:br/>
      </w:r>
      <w:r w:rsidRPr="00246002">
        <w:rPr>
          <w:rFonts w:ascii="Times New Roman" w:hAnsi="Times New Roman" w:cs="Times New Roman"/>
          <w:sz w:val="24"/>
          <w:szCs w:val="24"/>
        </w:rPr>
        <w:br/>
        <w:t>Kao i svaka književna vrsta u narodnoj književnosti i poslovica je iskazano individualno iskustvo, iskustvo pojedinca, koje se potvrdilo u brojnim sličninm slučajevima, pa su taj iskaz pojedinca ponavljali svi oni koji su za njega znali, a u čijem se životu ponovila ista situacija i sličan ishod. Tako je pojedinačni čin ponavljanjem postao pravilo i narod ga je uvrstio u svoje iskustvo i u svoju mudrost. Kako je srpski narod vjekovima sudio, tamo gdje je on sudio, po običajnom pravu, koristio je poslovicu kao zakonsku normu, kao opšti propis, koji se ponavlja u pojedinačnom i potvrđuje u opštem.</w:t>
      </w:r>
      <w:r w:rsidRPr="00246002">
        <w:rPr>
          <w:rFonts w:ascii="Times New Roman" w:hAnsi="Times New Roman" w:cs="Times New Roman"/>
          <w:sz w:val="24"/>
          <w:szCs w:val="24"/>
        </w:rPr>
        <w:br/>
      </w:r>
      <w:r w:rsidRPr="00246002">
        <w:rPr>
          <w:rFonts w:ascii="Times New Roman" w:hAnsi="Times New Roman" w:cs="Times New Roman"/>
          <w:sz w:val="24"/>
          <w:szCs w:val="24"/>
        </w:rPr>
        <w:br/>
        <w:t>Značenje poslovice je opšte, ona može da bude primjenjiva na raznim meridijanima i da važi uvijek, da nikada ne ''stari'', da ne gubi aktuelnost: ''Jedi , pa filozofiraj!'' — latinska, ili "</w:t>
      </w:r>
      <w:r w:rsidRPr="00246002">
        <w:rPr>
          <w:rFonts w:ascii="Times New Roman" w:hAnsi="Times New Roman" w:cs="Times New Roman"/>
          <w:i/>
          <w:iCs/>
          <w:sz w:val="24"/>
          <w:szCs w:val="24"/>
        </w:rPr>
        <w:t>Ako je neko lud, ne budi mu drug</w:t>
      </w:r>
      <w:r w:rsidRPr="00246002">
        <w:rPr>
          <w:rFonts w:ascii="Times New Roman" w:hAnsi="Times New Roman" w:cs="Times New Roman"/>
          <w:sz w:val="24"/>
          <w:szCs w:val="24"/>
        </w:rPr>
        <w:t>" — naša. No, poslovica, može da gubi aktuelnost jer ''pamti'' i izražava minulo vrijeme, može da ''stari'', kao što može da ''stari'' poezija, jezik, kao što sve stari. "</w:t>
      </w:r>
      <w:r w:rsidRPr="00246002">
        <w:rPr>
          <w:rFonts w:ascii="Times New Roman" w:hAnsi="Times New Roman" w:cs="Times New Roman"/>
          <w:i/>
          <w:iCs/>
          <w:sz w:val="24"/>
          <w:szCs w:val="24"/>
        </w:rPr>
        <w:t>Turčinu sto đuguma vode donesi, jedan ne donesi, ništa ti ne priznaje</w:t>
      </w:r>
      <w:r w:rsidRPr="00246002">
        <w:rPr>
          <w:rFonts w:ascii="Times New Roman" w:hAnsi="Times New Roman" w:cs="Times New Roman"/>
          <w:sz w:val="24"/>
          <w:szCs w:val="24"/>
        </w:rPr>
        <w:t>" ili — "</w:t>
      </w:r>
      <w:r w:rsidRPr="00246002">
        <w:rPr>
          <w:rFonts w:ascii="Times New Roman" w:hAnsi="Times New Roman" w:cs="Times New Roman"/>
          <w:i/>
          <w:iCs/>
          <w:sz w:val="24"/>
          <w:szCs w:val="24"/>
        </w:rPr>
        <w:t>Čuvaj te Bože bijesna sebra</w:t>
      </w:r>
      <w:r w:rsidRPr="00246002">
        <w:rPr>
          <w:rFonts w:ascii="Times New Roman" w:hAnsi="Times New Roman" w:cs="Times New Roman"/>
          <w:sz w:val="24"/>
          <w:szCs w:val="24"/>
        </w:rPr>
        <w:t>", ili turska — "</w:t>
      </w:r>
      <w:r w:rsidRPr="00246002">
        <w:rPr>
          <w:rFonts w:ascii="Times New Roman" w:hAnsi="Times New Roman" w:cs="Times New Roman"/>
          <w:i/>
          <w:iCs/>
          <w:sz w:val="24"/>
          <w:szCs w:val="24"/>
        </w:rPr>
        <w:t>Četrdeset Bošnjaka jedan čovjek</w:t>
      </w:r>
      <w:r w:rsidRPr="00246002">
        <w:rPr>
          <w:rFonts w:ascii="Times New Roman" w:hAnsi="Times New Roman" w:cs="Times New Roman"/>
          <w:sz w:val="24"/>
          <w:szCs w:val="24"/>
        </w:rPr>
        <w:t xml:space="preserve">". </w:t>
      </w:r>
      <w:r w:rsidRPr="00246002">
        <w:rPr>
          <w:rFonts w:ascii="Times New Roman" w:hAnsi="Times New Roman" w:cs="Times New Roman"/>
          <w:sz w:val="24"/>
          <w:szCs w:val="24"/>
        </w:rPr>
        <w:br/>
      </w:r>
      <w:r w:rsidRPr="00246002">
        <w:rPr>
          <w:rFonts w:ascii="Times New Roman" w:hAnsi="Times New Roman" w:cs="Times New Roman"/>
          <w:sz w:val="24"/>
          <w:szCs w:val="24"/>
        </w:rPr>
        <w:br/>
        <w:t xml:space="preserve">Poslovica se nekada vezuje za profesiju, za zanimanje, zbog čega njeno značenje nema širinu i univerzalnost poslovica koje se vezuju za opšteljudsko. Takve su: ''Bez orača i kopača ne bi bilo hljeba ni kolača''. ''Sve, sve, ali zanat''... </w:t>
      </w:r>
      <w:r w:rsidRPr="00246002">
        <w:rPr>
          <w:rFonts w:ascii="Times New Roman" w:hAnsi="Times New Roman" w:cs="Times New Roman"/>
          <w:sz w:val="24"/>
          <w:szCs w:val="24"/>
        </w:rPr>
        <w:br/>
      </w:r>
      <w:r w:rsidRPr="00246002">
        <w:rPr>
          <w:rFonts w:ascii="Times New Roman" w:hAnsi="Times New Roman" w:cs="Times New Roman"/>
          <w:sz w:val="24"/>
          <w:szCs w:val="24"/>
        </w:rPr>
        <w:br/>
        <w:t xml:space="preserve">Poslovica u današnjoj formi nema priču, ali ima sliku, prizor, situaciju, zato se može ilustrovati brojnim konkretnim pričama, jer opšte značenje koje ona ima može da se veže za </w:t>
      </w:r>
      <w:r w:rsidRPr="00246002">
        <w:rPr>
          <w:rFonts w:ascii="Times New Roman" w:hAnsi="Times New Roman" w:cs="Times New Roman"/>
          <w:sz w:val="24"/>
          <w:szCs w:val="24"/>
        </w:rPr>
        <w:lastRenderedPageBreak/>
        <w:t>bezbrojne pojedinačne sluč</w:t>
      </w:r>
      <w:r w:rsidR="00246002" w:rsidRPr="00246002">
        <w:rPr>
          <w:rFonts w:ascii="Times New Roman" w:hAnsi="Times New Roman" w:cs="Times New Roman"/>
          <w:sz w:val="24"/>
          <w:szCs w:val="24"/>
        </w:rPr>
        <w:t xml:space="preserve">ajeve. </w:t>
      </w:r>
      <w:r w:rsidRPr="00246002">
        <w:rPr>
          <w:rFonts w:ascii="Times New Roman" w:hAnsi="Times New Roman" w:cs="Times New Roman"/>
          <w:sz w:val="24"/>
          <w:szCs w:val="24"/>
        </w:rPr>
        <w:br/>
      </w:r>
      <w:r w:rsidRPr="00246002">
        <w:rPr>
          <w:rFonts w:ascii="Times New Roman" w:hAnsi="Times New Roman" w:cs="Times New Roman"/>
          <w:sz w:val="24"/>
          <w:szCs w:val="24"/>
        </w:rPr>
        <w:br/>
        <w:t>Poslovica može biti kazana i kao zapovijed, a može i kao komentar. "</w:t>
      </w:r>
      <w:r w:rsidRPr="00246002">
        <w:rPr>
          <w:rFonts w:ascii="Times New Roman" w:hAnsi="Times New Roman" w:cs="Times New Roman"/>
          <w:i/>
          <w:iCs/>
          <w:sz w:val="24"/>
          <w:szCs w:val="24"/>
        </w:rPr>
        <w:t>Čini dobro — ne kaj se, čini zlo, nadaj se</w:t>
      </w:r>
      <w:r w:rsidRPr="00246002">
        <w:rPr>
          <w:rFonts w:ascii="Times New Roman" w:hAnsi="Times New Roman" w:cs="Times New Roman"/>
          <w:sz w:val="24"/>
          <w:szCs w:val="24"/>
        </w:rPr>
        <w:t>". "</w:t>
      </w:r>
      <w:r w:rsidRPr="00246002">
        <w:rPr>
          <w:rFonts w:ascii="Times New Roman" w:hAnsi="Times New Roman" w:cs="Times New Roman"/>
          <w:i/>
          <w:iCs/>
          <w:sz w:val="24"/>
          <w:szCs w:val="24"/>
        </w:rPr>
        <w:t>Što je tražio, ono je našao</w:t>
      </w:r>
      <w:r w:rsidRPr="00246002">
        <w:rPr>
          <w:rFonts w:ascii="Times New Roman" w:hAnsi="Times New Roman" w:cs="Times New Roman"/>
          <w:sz w:val="24"/>
          <w:szCs w:val="24"/>
        </w:rPr>
        <w:t xml:space="preserve">". </w:t>
      </w:r>
      <w:r w:rsidRPr="00246002">
        <w:rPr>
          <w:rFonts w:ascii="Times New Roman" w:hAnsi="Times New Roman" w:cs="Times New Roman"/>
          <w:sz w:val="24"/>
          <w:szCs w:val="24"/>
        </w:rPr>
        <w:br/>
      </w:r>
      <w:r w:rsidRPr="00246002">
        <w:rPr>
          <w:rFonts w:ascii="Times New Roman" w:hAnsi="Times New Roman" w:cs="Times New Roman"/>
          <w:sz w:val="24"/>
          <w:szCs w:val="24"/>
        </w:rPr>
        <w:br/>
        <w:t xml:space="preserve">Kada se poslovica poziva na prethodne generacije postaje skoro zapovijest, čime se zadovoljava njena didaktička namjena, a ona je bitna pri prenošenju iskustava sa starijih na mlađe generacije. Uvijek su ljudi koji su znali brojne poslovice i mudre izreke smatrani mudrima, jer su imali bogato životno iskustvo, a poznavali su i narodnu mudrost koja je obuhvatala iskustvo mnogih ljudi. To su bili rječiti ljudi, koji su odlično poznavali narodni jezik, pa su riječi u izrekama dobijale sasvim nova značenja. </w:t>
      </w:r>
      <w:r w:rsidRPr="00246002">
        <w:rPr>
          <w:rFonts w:ascii="Times New Roman" w:hAnsi="Times New Roman" w:cs="Times New Roman"/>
          <w:sz w:val="24"/>
          <w:szCs w:val="24"/>
        </w:rPr>
        <w:br/>
      </w:r>
      <w:r w:rsidRPr="00246002">
        <w:rPr>
          <w:rFonts w:ascii="Times New Roman" w:hAnsi="Times New Roman" w:cs="Times New Roman"/>
          <w:sz w:val="24"/>
          <w:szCs w:val="24"/>
        </w:rPr>
        <w:br/>
        <w:t>Poslovica ima alegorisku ili metaforičku sliku, pa se zbog toga doživljava kao književno djelo, koje ima određenu narativnost i ilustrativnost, uvjerljivost: "</w:t>
      </w:r>
      <w:r w:rsidRPr="00246002">
        <w:rPr>
          <w:rFonts w:ascii="Times New Roman" w:hAnsi="Times New Roman" w:cs="Times New Roman"/>
          <w:i/>
          <w:iCs/>
          <w:sz w:val="24"/>
          <w:szCs w:val="24"/>
        </w:rPr>
        <w:t>Što ko više pije, to više žedni</w:t>
      </w:r>
      <w:r w:rsidRPr="00246002">
        <w:rPr>
          <w:rFonts w:ascii="Times New Roman" w:hAnsi="Times New Roman" w:cs="Times New Roman"/>
          <w:sz w:val="24"/>
          <w:szCs w:val="24"/>
        </w:rPr>
        <w:t xml:space="preserve">". </w:t>
      </w:r>
      <w:r w:rsidRPr="00246002">
        <w:rPr>
          <w:rFonts w:ascii="Times New Roman" w:hAnsi="Times New Roman" w:cs="Times New Roman"/>
          <w:sz w:val="24"/>
          <w:szCs w:val="24"/>
        </w:rPr>
        <w:br/>
      </w:r>
      <w:r w:rsidRPr="00246002">
        <w:rPr>
          <w:rFonts w:ascii="Times New Roman" w:hAnsi="Times New Roman" w:cs="Times New Roman"/>
          <w:sz w:val="24"/>
          <w:szCs w:val="24"/>
        </w:rPr>
        <w:br/>
        <w:t xml:space="preserve">Vuk Stefanović Karadžić, naš genijalni naučnik, bio je jedan od sakupljača narodnih poslovica, a skupljao ih je od početka svoga rada, da bi ih ''na svijet izdao'' 1835. godine. Prema sopstvenom priznanju počeo je da ih zapisuje još 1814. godine. O poslovicama je Vuk pisao 1833. svojim budućim kupcima, ''prenumerantima,'' sljedeće:''Ne samo što se u narodnim poslovicama nalazi prevelika mudrost i nauka za ljudski život na ovome svetu, nego one pokazuju i narodni razum i karakter, a mloge udaraju i u narodne običaje''. </w:t>
      </w:r>
      <w:r w:rsidRPr="00246002">
        <w:rPr>
          <w:rFonts w:ascii="Times New Roman" w:hAnsi="Times New Roman" w:cs="Times New Roman"/>
          <w:sz w:val="24"/>
          <w:szCs w:val="24"/>
        </w:rPr>
        <w:br/>
      </w:r>
      <w:r w:rsidRPr="00246002">
        <w:rPr>
          <w:rFonts w:ascii="Times New Roman" w:hAnsi="Times New Roman" w:cs="Times New Roman"/>
          <w:sz w:val="24"/>
          <w:szCs w:val="24"/>
        </w:rPr>
        <w:br/>
        <w:t xml:space="preserve">Bez poslovica naš jezik ne bio ovakav kakav je, niti bi Srbi bili narod kakav jesu, jer je i narodna poslovica oblikovala našu nacionalnu svest. </w:t>
      </w:r>
      <w:r>
        <w:rPr>
          <w:color w:val="606263"/>
        </w:rPr>
        <w:br/>
      </w:r>
      <w:r>
        <w:rPr>
          <w:color w:val="606263"/>
        </w:rPr>
        <w:br/>
      </w:r>
    </w:p>
    <w:sectPr w:rsidR="00CE6B50" w:rsidSect="005B52A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2127C"/>
    <w:multiLevelType w:val="multilevel"/>
    <w:tmpl w:val="AC78F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E0C2333"/>
    <w:multiLevelType w:val="multilevel"/>
    <w:tmpl w:val="1E761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ED45FF6"/>
    <w:multiLevelType w:val="multilevel"/>
    <w:tmpl w:val="440A7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compat/>
  <w:rsids>
    <w:rsidRoot w:val="00CD5B69"/>
    <w:rsid w:val="0014731E"/>
    <w:rsid w:val="00246002"/>
    <w:rsid w:val="002C759C"/>
    <w:rsid w:val="003E2540"/>
    <w:rsid w:val="004B17F4"/>
    <w:rsid w:val="005B52AC"/>
    <w:rsid w:val="00A96003"/>
    <w:rsid w:val="00AA24D3"/>
    <w:rsid w:val="00CD5B69"/>
    <w:rsid w:val="00CE6B5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B52AC"/>
  </w:style>
  <w:style w:type="paragraph" w:styleId="Nadpis2">
    <w:name w:val="heading 2"/>
    <w:basedOn w:val="Normln"/>
    <w:link w:val="Nadpis2Char"/>
    <w:uiPriority w:val="9"/>
    <w:qFormat/>
    <w:rsid w:val="00CD5B69"/>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CD5B69"/>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CD5B6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CD5B69"/>
    <w:rPr>
      <w:color w:val="0000FF"/>
      <w:u w:val="single"/>
    </w:rPr>
  </w:style>
  <w:style w:type="character" w:customStyle="1" w:styleId="tocnumber">
    <w:name w:val="tocnumber"/>
    <w:basedOn w:val="Standardnpsmoodstavce"/>
    <w:rsid w:val="00CD5B69"/>
  </w:style>
  <w:style w:type="character" w:customStyle="1" w:styleId="toctext">
    <w:name w:val="toctext"/>
    <w:basedOn w:val="Standardnpsmoodstavce"/>
    <w:rsid w:val="00CD5B69"/>
  </w:style>
  <w:style w:type="character" w:customStyle="1" w:styleId="mw-headline">
    <w:name w:val="mw-headline"/>
    <w:basedOn w:val="Standardnpsmoodstavce"/>
    <w:rsid w:val="00CD5B69"/>
  </w:style>
  <w:style w:type="paragraph" w:styleId="Textbubliny">
    <w:name w:val="Balloon Text"/>
    <w:basedOn w:val="Normln"/>
    <w:link w:val="TextbublinyChar"/>
    <w:uiPriority w:val="99"/>
    <w:semiHidden/>
    <w:unhideWhenUsed/>
    <w:rsid w:val="00CD5B6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D5B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20323965">
      <w:bodyDiv w:val="1"/>
      <w:marLeft w:val="0"/>
      <w:marRight w:val="0"/>
      <w:marTop w:val="0"/>
      <w:marBottom w:val="0"/>
      <w:divBdr>
        <w:top w:val="none" w:sz="0" w:space="0" w:color="auto"/>
        <w:left w:val="none" w:sz="0" w:space="0" w:color="auto"/>
        <w:bottom w:val="none" w:sz="0" w:space="0" w:color="auto"/>
        <w:right w:val="none" w:sz="0" w:space="0" w:color="auto"/>
      </w:divBdr>
      <w:divsChild>
        <w:div w:id="435103006">
          <w:marLeft w:val="0"/>
          <w:marRight w:val="0"/>
          <w:marTop w:val="0"/>
          <w:marBottom w:val="0"/>
          <w:divBdr>
            <w:top w:val="none" w:sz="0" w:space="0" w:color="auto"/>
            <w:left w:val="none" w:sz="0" w:space="0" w:color="auto"/>
            <w:bottom w:val="none" w:sz="0" w:space="0" w:color="auto"/>
            <w:right w:val="none" w:sz="0" w:space="0" w:color="auto"/>
          </w:divBdr>
          <w:divsChild>
            <w:div w:id="1056782457">
              <w:marLeft w:val="0"/>
              <w:marRight w:val="0"/>
              <w:marTop w:val="0"/>
              <w:marBottom w:val="0"/>
              <w:divBdr>
                <w:top w:val="none" w:sz="0" w:space="0" w:color="auto"/>
                <w:left w:val="none" w:sz="0" w:space="0" w:color="auto"/>
                <w:bottom w:val="none" w:sz="0" w:space="0" w:color="auto"/>
                <w:right w:val="none" w:sz="0" w:space="0" w:color="auto"/>
              </w:divBdr>
            </w:div>
          </w:divsChild>
        </w:div>
        <w:div w:id="19137349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wikipedia.org/wiki/%D0%A1%D1%82%D0%B0%D1%80%D0%BE%D1%81%D0%BB%D0%BE%D0%B2%D0%B5%D0%BD%D1%81%D0%BA%D0%B8_%D1%98%D0%B5%D0%B7%D0%B8%D0%BA" TargetMode="External"/><Relationship Id="rId13" Type="http://schemas.openxmlformats.org/officeDocument/2006/relationships/hyperlink" Target="http://sr.wikipedia.org/wiki/%D0%97%D0%B0%D0%B2%D0%B8%D0%B4%D0%B0" TargetMode="External"/><Relationship Id="rId18" Type="http://schemas.openxmlformats.org/officeDocument/2006/relationships/hyperlink" Target="http://sr.wikipedia.org/wiki/2001" TargetMode="External"/><Relationship Id="rId26" Type="http://schemas.openxmlformats.org/officeDocument/2006/relationships/hyperlink" Target="http://sr.wikipedia.org/wiki/%D0%88%D0%BE%D1%85%D0%B0%D0%BD_%D0%92%D0%BE%D0%BB%D1%84%D0%B3%D0%B0%D0%BD%D0%B3_%D0%93%D0%B5%D1%82%D0%B5" TargetMode="External"/><Relationship Id="rId3" Type="http://schemas.openxmlformats.org/officeDocument/2006/relationships/settings" Target="settings.xml"/><Relationship Id="rId21" Type="http://schemas.openxmlformats.org/officeDocument/2006/relationships/hyperlink" Target="http://sr.wikipedia.org/wiki/%D0%A6%D1%80%D0%BA%D0%B2%D0%B0" TargetMode="External"/><Relationship Id="rId34" Type="http://schemas.openxmlformats.org/officeDocument/2006/relationships/theme" Target="theme/theme1.xml"/><Relationship Id="rId7" Type="http://schemas.openxmlformats.org/officeDocument/2006/relationships/hyperlink" Target="http://sr.wikipedia.org/wiki/%D0%9C%D0%B8%D1%80%D0%BE%D1%81%D0%BB%D0%B0%D0%B2%D1%99%D0%B5%D0%B2%D0%BE_%D1%98%D0%B5%D0%B2%D0%B0%D0%BD%D1%92%D0%B5%D1%99%D0%B5" TargetMode="External"/><Relationship Id="rId12" Type="http://schemas.openxmlformats.org/officeDocument/2006/relationships/hyperlink" Target="http://sr.wikipedia.org/wiki/%D0%9C%D0%B8%D1%80%D0%BE%D1%81%D0%BB%D0%B0%D0%B2_%D0%97%D0%B0%D0%B2%D0%B8%D0%B4%D0%BE%D0%B2%D0%B8%D1%9B" TargetMode="External"/><Relationship Id="rId17" Type="http://schemas.openxmlformats.org/officeDocument/2006/relationships/hyperlink" Target="http://sr.wikipedia.org/wiki/%D0%88%D1%83%D0%B6%D0%BD%D0%BE%D0%B0%D1%84%D1%80%D0%B8%D1%87%D0%BA%D0%B0_%D0%A0%D0%B5%D0%BF%D1%83%D0%B1%D0%BB%D0%B8%D0%BA%D0%B0" TargetMode="External"/><Relationship Id="rId25" Type="http://schemas.openxmlformats.org/officeDocument/2006/relationships/hyperlink" Target="http://sr.wikipedia.org/wiki/%D0%92%D1%83%D0%BA_%D0%A1%D1%82%D0%B5%D1%84%D0%B0%D0%BD%D0%BE%D0%B2%D0%B8%D1%9B_%D0%9A%D0%B0%D1%80%D0%B0%D1%9F%D0%B8%D1%9B"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wikipedia.org/wiki/%D0%9C%D0%B0%D0%BD%D0%B0%D1%81%D1%82%D0%B8%D1%80_%D0%A5%D0%B8%D0%BB%D0%B0%D0%BD%D0%B4%D0%B0%D1%80" TargetMode="External"/><Relationship Id="rId20" Type="http://schemas.openxmlformats.org/officeDocument/2006/relationships/hyperlink" Target="http://sr.wikipedia.org/wiki/1770%D0%B5" TargetMode="External"/><Relationship Id="rId29" Type="http://schemas.openxmlformats.org/officeDocument/2006/relationships/hyperlink" Target="http://sr.wikipedia.org/wiki/%D0%88%D0%BE%D0%B2%D0%B0%D0%BD_%D0%88%D0%BE%D0%B2%D0%B0%D0%BD%D0%BE%D0%B2%D0%B8%D1%9B_%D0%97%D0%BC%D0%B0%D1%98" TargetMode="External"/><Relationship Id="rId1" Type="http://schemas.openxmlformats.org/officeDocument/2006/relationships/numbering" Target="numbering.xml"/><Relationship Id="rId6" Type="http://schemas.openxmlformats.org/officeDocument/2006/relationships/hyperlink" Target="http://sr.wikipedia.org/wiki/%D0%A1%D1%80%D0%BF%D1%81%D0%BA%D0%B8_%D1%98%D0%B5%D0%B7%D0%B8%D0%BA" TargetMode="External"/><Relationship Id="rId11" Type="http://schemas.openxmlformats.org/officeDocument/2006/relationships/hyperlink" Target="http://sr.wikipedia.org/wiki/%D0%A4%D0%B8%D0%BB%D0%BE%D0%BB%D0%BE%D0%B3%D0%B8%D1%98%D0%B0" TargetMode="External"/><Relationship Id="rId24" Type="http://schemas.openxmlformats.org/officeDocument/2006/relationships/hyperlink" Target="http://sr.wikipedia.org/wiki/%D0%A0%D0%BE%D0%BC%D0%B0%D0%BD%D1%82%D0%B8%D0%B7%D0%B0%D0%BC" TargetMode="External"/><Relationship Id="rId32" Type="http://schemas.openxmlformats.org/officeDocument/2006/relationships/hyperlink" Target="http://sr.wikipedia.org/wiki/%D0%94%D1%80%D1%83%D1%88%D1%82%D0%B2%D0%BE_%D0%BA%D1%9A%D0%B8%D0%B6%D0%B5%D0%B2%D0%BD%D0%B8%D0%BA%D0%B0_%D0%92%D0%BE%D1%98%D0%B2%D0%BE%D0%B4%D0%B8%D0%BD%D0%B5" TargetMode="External"/><Relationship Id="rId5" Type="http://schemas.openxmlformats.org/officeDocument/2006/relationships/hyperlink" Target="http://sr.wikipedia.org/wiki/%D0%9A%D1%9A%D0%B8%D0%B6%D0%B5%D0%B2%D0%BD%D0%BE%D1%81%D1%82" TargetMode="External"/><Relationship Id="rId15" Type="http://schemas.openxmlformats.org/officeDocument/2006/relationships/hyperlink" Target="http://sr.wikipedia.org/wiki/%D0%91%D0%B8%D1%98%D0%B5%D0%BB%D0%BE_%D0%9F%D0%BE%D1%99%D0%B5" TargetMode="External"/><Relationship Id="rId23" Type="http://schemas.openxmlformats.org/officeDocument/2006/relationships/hyperlink" Target="http://sr.wikipedia.org/wiki/%D0%9A%D1%9A%D0%B8%D0%B6%D0%B5%D0%B2%D0%BD%D0%BE%D1%81%D1%82" TargetMode="External"/><Relationship Id="rId28" Type="http://schemas.openxmlformats.org/officeDocument/2006/relationships/hyperlink" Target="http://sr.wikipedia.org/wiki/%D0%82%D1%83%D1%80%D0%B0_%D0%88%D0%B0%D0%BA%D1%88%D0%B8%D1%9B" TargetMode="External"/><Relationship Id="rId10" Type="http://schemas.openxmlformats.org/officeDocument/2006/relationships/hyperlink" Target="http://sr.wikipedia.org/wiki/12._%D0%B2%D0%B5%D0%BA" TargetMode="External"/><Relationship Id="rId19" Type="http://schemas.openxmlformats.org/officeDocument/2006/relationships/hyperlink" Target="http://sr.wikipedia.org/wiki/%D0%A3%D0%BD%D0%B5%D1%81%D0%BA%D0%BE" TargetMode="External"/><Relationship Id="rId31" Type="http://schemas.openxmlformats.org/officeDocument/2006/relationships/hyperlink" Target="http://sr.wikipedia.org/wiki/%D0%A3%D0%B4%D1%80%D1%83%D0%B6%D0%B5%D1%9A%D0%B5_%D0%BA%D1%9A%D0%B8%D0%B6%D0%B5%D0%B2%D0%BD%D0%B8%D0%BA%D0%B0_%D0%A1%D1%80%D0%B1%D0%B8%D1%98%D0%B5" TargetMode="External"/><Relationship Id="rId4" Type="http://schemas.openxmlformats.org/officeDocument/2006/relationships/webSettings" Target="webSettings.xml"/><Relationship Id="rId9" Type="http://schemas.openxmlformats.org/officeDocument/2006/relationships/hyperlink" Target="http://sr.wikipedia.org/wiki/%D0%A1%D1%80%D0%BF%D1%81%D0%BA%D0%BE%D1%81%D0%BB%D0%BE%D0%B2%D0%B5%D0%BD%D1%81%D0%BA%D0%B8_%D1%98%D0%B5%D0%B7%D0%B8%D0%BA" TargetMode="External"/><Relationship Id="rId14" Type="http://schemas.openxmlformats.org/officeDocument/2006/relationships/hyperlink" Target="http://sr.wikipedia.org/wiki/%D0%A1%D1%82%D0%B5%D1%84%D0%B0%D0%BD_%D0%9D%D0%B5%D0%BC%D0%B0%D1%9A%D0%B0" TargetMode="External"/><Relationship Id="rId22" Type="http://schemas.openxmlformats.org/officeDocument/2006/relationships/hyperlink" Target="http://sr.wikipedia.org/wiki/%D0%A8%D0%BA%D0%BE%D0%BB%D0%B0" TargetMode="External"/><Relationship Id="rId27" Type="http://schemas.openxmlformats.org/officeDocument/2006/relationships/hyperlink" Target="http://sr.wikipedia.org/wiki/%D0%91%D1%80%D0%B0%D0%BD%D0%BA%D0%BE_%D0%A0%D0%B0%D0%B4%D0%B8%D1%87%D0%B5%D0%B2%D0%B8%D1%9B" TargetMode="External"/><Relationship Id="rId30" Type="http://schemas.openxmlformats.org/officeDocument/2006/relationships/hyperlink" Target="http://sr.wikipedia.org/wiki/%D0%9B%D0%B0%D0%B7%D0%B0_%D0%9A%D0%BE%D1%81%D1%82%D0%B8%D1%9B"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1466</TotalTime>
  <Pages>3</Pages>
  <Words>1650</Words>
  <Characters>9737</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dc:creator>
  <cp:lastModifiedBy>uživatel</cp:lastModifiedBy>
  <cp:revision>8</cp:revision>
  <dcterms:created xsi:type="dcterms:W3CDTF">2015-03-28T19:01:00Z</dcterms:created>
  <dcterms:modified xsi:type="dcterms:W3CDTF">2015-03-29T19:34:00Z</dcterms:modified>
</cp:coreProperties>
</file>